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Aaron Fonseca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CST213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Rhonda Chicone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11/06/2016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Short Assignment 6: Simultaneous read and write to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Link to github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https://github.com/aaronfonseca/CST213_Short_Assignment_6.git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approach to design was difficult as I had trouble understanding what was going on this week. I was able to get a basic understand of </w:t>
      </w:r>
      <w:r w:rsidDel="00000000" w:rsidR="00000000" w:rsidRPr="00000000">
        <w:rPr>
          <w:sz w:val="24"/>
          <w:szCs w:val="24"/>
          <w:rtl w:val="0"/>
        </w:rPr>
        <w:t xml:space="preserve">CRCW (Concurrent Read Concurrent Write). I am able to see if a file exists. If it does I write to it, if not I create the file and output information for the threads that I have been using to run the log of events.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aronfonseca/CST213_Short_Assignment_6.git" TargetMode="External"/></Relationships>
</file>