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F33" w:val="clear"/>
          </w:tcPr>
          <w:p>
            <w:pPr>
              <w:spacing w:before="200" w:after="40"/>
            </w:pPr>
            <w:r/>
            <w:r>
              <w:rPr>
                <w:rFonts w:ascii="Calibri" w:hAnsi="Calibri"/>
                <w:b/>
                <w:color w:val="C5D4E4"/>
                <w:sz w:val="18"/>
              </w:rPr>
              <w:t>BRIGHTON FS GIRLS SOCCER  ·  5A  ·  13 SEPTEMBER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4F7FB"/>
                <w:sz w:val="40"/>
              </w:rPr>
              <w:t>Scheduling priorities to maximize final ranking</w:t>
            </w:r>
          </w:p>
          <w:p>
            <w:pPr>
              <w:spacing w:before="0" w:after="200"/>
            </w:pPr>
            <w:r>
              <w:rPr>
                <w:rFonts w:ascii="Calibri" w:hAnsi="Calibri"/>
                <w:color w:val="D7E2EE"/>
                <w:sz w:val="22"/>
              </w:rPr>
              <w:t>For Ryan. Goal: raise MaxPreps ranking. Region schedule is locked.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EFE4" w:val="clear"/>
          </w:tcPr>
          <w:p>
            <w:pPr>
              <w:spacing w:before="160"/>
            </w:pPr>
            <w:r/>
            <w:r>
              <w:rPr>
                <w:b/>
                <w:color w:val="1A2332"/>
                <w:sz w:val="24"/>
              </w:rPr>
              <w:t>The actual problem, from today’s list</w:t>
            </w:r>
          </w:p>
          <w:p>
            <w:pPr>
              <w:spacing w:after="160"/>
            </w:pPr>
            <w:r>
              <w:rPr>
                <w:color w:val="1A2332"/>
                <w:sz w:val="22"/>
              </w:rPr>
              <w:t xml:space="preserve">We are 9–2 and ranked #9 statewide (rating 14.55). Our strength of schedule is </w:t>
            </w:r>
            <w:r>
              <w:rPr>
                <w:b/>
                <w:color w:val="C4782A"/>
                <w:sz w:val="28"/>
              </w:rPr>
              <w:t>Str 3.8</w:t>
            </w:r>
            <w:r>
              <w:rPr>
                <w:color w:val="1A2332"/>
                <w:sz w:val="22"/>
              </w:rPr>
              <w:t xml:space="preserve"> — the lowest of any team in the top 12. The record is not the problem. The rating thinks the wins were cheap.</w:t>
            </w:r>
          </w:p>
        </w:tc>
      </w:tr>
    </w:tbl>
    <w:p>
      <w:pPr>
        <w:spacing w:before="280" w:after="120"/>
        <w:pBdr>
          <w:bottom w:val="single" w:sz="6" w:color="D5DDE6"/>
        </w:pBdr>
      </w:pPr>
      <w:r>
        <w:rPr>
          <w:rFonts w:ascii="Calibri" w:hAnsi="Calibri"/>
          <w:b/>
          <w:color w:val="0B1F33"/>
          <w:sz w:val="26"/>
        </w:rPr>
        <w:t>Proof sitting in the same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DE6"/>
          <w:left w:val="single" w:sz="4" w:color="D5DDE6"/>
          <w:bottom w:val="single" w:sz="4" w:color="D5DDE6"/>
          <w:right w:val="single" w:sz="4" w:color="D5DDE6"/>
          <w:insideH w:val="single" w:sz="4" w:color="D5DDE6"/>
          <w:insideV w:val="single" w:sz="4" w:color="D5DDE6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#</w:t>
            </w:r>
          </w:p>
        </w:tc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Team</w:t>
            </w:r>
          </w:p>
        </w:tc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Record</w:t>
            </w:r>
          </w:p>
        </w:tc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Rating</w:t>
            </w:r>
          </w:p>
        </w:tc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Str</w:t>
            </w:r>
          </w:p>
        </w:tc>
        <w:tc>
          <w:tcPr>
            <w:tcW w:type="dxa" w:w="1704"/>
            <w:shd w:fill="0B1F33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4F7FB"/>
                <w:sz w:val="20"/>
              </w:rPr>
              <w:t>What it shows</w:t>
            </w:r>
          </w:p>
        </w:tc>
      </w:tr>
      <w:tr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5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Lone Peak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8–3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17.87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13.5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Three losses, still above us — monster schedule.</w:t>
            </w:r>
          </w:p>
        </w:tc>
      </w:tr>
      <w:tr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3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Green Canyon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11–0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18.84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1.5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Undefeated did not buy #1. Soft schedule.</w:t>
            </w:r>
          </w:p>
        </w:tc>
      </w:tr>
      <w:tr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11 / 14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Manti / Box Elder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11–1 / 10–1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13.07 / 11.97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−1.6 / −1.5</w:t>
            </w:r>
          </w:p>
        </w:tc>
        <w:tc>
          <w:tcPr>
            <w:tcW w:type="dxa" w:w="17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Great records, cheap schedules, capped ratings.</w:t>
            </w:r>
          </w:p>
        </w:tc>
      </w:tr>
      <w:tr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9</w:t>
            </w:r>
          </w:p>
        </w:tc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Brighton</w:t>
            </w:r>
          </w:p>
        </w:tc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9–2</w:t>
            </w:r>
          </w:p>
        </w:tc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14.55</w:t>
            </w:r>
          </w:p>
        </w:tc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3.8</w:t>
            </w:r>
          </w:p>
        </w:tc>
        <w:tc>
          <w:tcPr>
            <w:tcW w:type="dxa" w:w="1704"/>
            <w:shd w:fill="F7EFE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A2332"/>
                <w:sz w:val="20"/>
              </w:rPr>
              <w:t>Wins were cheap. Schedule is the lever.</w:t>
            </w:r>
          </w:p>
        </w:tc>
      </w:tr>
    </w:tbl>
    <w:p>
      <w:pPr>
        <w:spacing w:before="280" w:after="120"/>
        <w:pBdr>
          <w:bottom w:val="single" w:sz="6" w:color="D5DDE6"/>
        </w:pBdr>
      </w:pPr>
      <w:r>
        <w:rPr>
          <w:rFonts w:ascii="Calibri" w:hAnsi="Calibri"/>
          <w:b/>
          <w:color w:val="0B1F33"/>
          <w:sz w:val="26"/>
        </w:rPr>
        <w:t>Priorities, ranked by influence on final ranking</w:t>
      </w:r>
    </w:p>
    <w:p>
      <w:pPr>
        <w:spacing w:before="160" w:after="20"/>
      </w:pPr>
      <w:r>
        <w:rPr>
          <w:b/>
          <w:color w:val="0B1F33"/>
          <w:sz w:val="24"/>
        </w:rPr>
        <w:t>1  Beat good teams. Single biggest lever.</w:t>
      </w:r>
    </w:p>
    <w:p>
      <w:pPr>
        <w:spacing w:after="80"/>
      </w:pPr>
      <w:r>
        <w:rPr>
          <w:sz w:val="22"/>
        </w:rPr>
        <w:t>A win over a top-15 opponent moves us more than anything else. The rating asks how strong we must be to have beaten who we beat — only strong opponents force a high answer.</w:t>
      </w:r>
    </w:p>
    <w:p>
      <w:pPr>
        <w:spacing w:before="160" w:after="20"/>
      </w:pPr>
      <w:r>
        <w:rPr>
          <w:b/>
          <w:color w:val="0B1F33"/>
          <w:sz w:val="24"/>
        </w:rPr>
        <w:t>2  Do not lose to weak teams. Biggest downside.</w:t>
      </w:r>
    </w:p>
    <w:p>
      <w:pPr>
        <w:spacing w:after="80"/>
      </w:pPr>
      <w:r>
        <w:rPr>
          <w:sz w:val="22"/>
        </w:rPr>
        <w:t>An unexpected loss gets more expensive the weaker the opponent. A 1–0 loss to a bottom-half team costs far more than a 1–0 loss to a top-5 team. Take every game seriously.</w:t>
      </w:r>
    </w:p>
    <w:p>
      <w:pPr>
        <w:spacing w:before="160" w:after="20"/>
      </w:pPr>
      <w:r>
        <w:rPr>
          <w:b/>
          <w:color w:val="0B1F33"/>
          <w:sz w:val="24"/>
        </w:rPr>
        <w:t>3  Schedule up in non-region games.</w:t>
      </w:r>
    </w:p>
    <w:p>
      <w:pPr>
        <w:spacing w:after="80"/>
      </w:pPr>
      <w:r>
        <w:rPr>
          <w:sz w:val="22"/>
        </w:rPr>
        <w:t>Str is 3.8 and can only climb out of region. Target roughly the top 20 in the state, any classification. A competitive loss to a genuinely strong team barely hurts; a win is the best result available. Two or three of these, not a whole schedule of them.</w:t>
      </w:r>
    </w:p>
    <w:p>
      <w:pPr>
        <w:spacing w:before="160" w:after="20"/>
      </w:pPr>
      <w:r>
        <w:rPr>
          <w:b/>
          <w:color w:val="0B1F33"/>
          <w:sz w:val="24"/>
        </w:rPr>
        <w:t>4  Classification is irrelevant.</w:t>
      </w:r>
    </w:p>
    <w:p>
      <w:pPr>
        <w:spacing w:after="80"/>
      </w:pPr>
      <w:r>
        <w:rPr>
          <w:sz w:val="22"/>
        </w:rPr>
        <w:t>The rating never uses class. Crimson Cliffs (4A) is #1 in the state and Green Canyon (4A) is #3. A game against the top of 4A is a better rating asset than a game against the bottom of 6A. Schedule by the rating list.</w:t>
      </w:r>
    </w:p>
    <w:p>
      <w:pPr>
        <w:spacing w:before="160" w:after="20"/>
      </w:pPr>
      <w:r>
        <w:rPr>
          <w:b/>
          <w:color w:val="0B1F33"/>
          <w:sz w:val="24"/>
        </w:rPr>
        <w:t>5  Do not run up the score past five goals.</w:t>
      </w:r>
    </w:p>
    <w:p>
      <w:pPr>
        <w:spacing w:after="80"/>
      </w:pPr>
      <w:r>
        <w:rPr>
          <w:sz w:val="22"/>
        </w:rPr>
        <w:t>Soccer is capped at five. A 9–0 and a 5–0 are the same number. Everything past the fifth goal is injury risk and goodwill we need next year.</w:t>
      </w:r>
    </w:p>
    <w:p>
      <w:pPr>
        <w:spacing w:before="160" w:after="20"/>
      </w:pPr>
      <w:r>
        <w:rPr>
          <w:b/>
          <w:color w:val="0B1F33"/>
          <w:sz w:val="24"/>
        </w:rPr>
        <w:t>6  Report scores fast and correctly — especially out of state.</w:t>
      </w:r>
    </w:p>
    <w:p>
      <w:pPr>
        <w:spacing w:after="80"/>
      </w:pPr>
      <w:r>
        <w:rPr>
          <w:sz w:val="22"/>
        </w:rPr>
        <w:t>If we play out of state, it is our job to get those scores entered. Missing opponent games make our Str wrong. Enter non-varsity as “Non-Varsity Opponent.”</w:t>
      </w:r>
    </w:p>
    <w:p>
      <w:pPr>
        <w:spacing w:before="160" w:after="20"/>
      </w:pPr>
      <w:r>
        <w:rPr>
          <w:b/>
          <w:color w:val="0B1F33"/>
          <w:sz w:val="24"/>
        </w:rPr>
        <w:t>7  Prefer opponents who will be good later, not just now.</w:t>
      </w:r>
    </w:p>
    <w:p>
      <w:pPr>
        <w:spacing w:after="80"/>
      </w:pPr>
      <w:r>
        <w:rPr>
          <w:sz w:val="22"/>
        </w:rPr>
        <w:t>About half of what moves our rating from here is what past opponents do the rest of the season. A September win over a team that becomes a November power gets re-credited at full value.</w:t>
      </w:r>
    </w:p>
    <w:p>
      <w:pPr>
        <w:spacing w:before="280" w:after="120"/>
        <w:pBdr>
          <w:bottom w:val="single" w:sz="6" w:color="D5DDE6"/>
        </w:pBdr>
      </w:pPr>
      <w:r>
        <w:rPr>
          <w:rFonts w:ascii="Calibri" w:hAnsi="Calibri"/>
          <w:b/>
          <w:color w:val="0B1F33"/>
          <w:sz w:val="26"/>
        </w:rPr>
        <w:t>Region is locked — that is why non-region has to carry the load</w:t>
      </w:r>
    </w:p>
    <w:p>
      <w:r>
        <w:rPr>
          <w:sz w:val="22"/>
        </w:rPr>
        <w:t>We play each of Bountiful, Olympus, Viewmont, Woods Cross, Alta, and Skyline twice. Mixed bag: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0F7" w:val="clear"/>
          </w:tcPr>
          <w:p>
            <w:pPr>
              <w:spacing w:before="160"/>
            </w:pPr>
            <w:r/>
            <w:r>
              <w:rPr>
                <w:b/>
                <w:color w:val="0B1F33"/>
                <w:sz w:val="22"/>
              </w:rPr>
              <w:t>Helping Str</w:t>
            </w:r>
          </w:p>
          <w:p>
            <w:pPr>
              <w:spacing w:after="160"/>
            </w:pPr>
            <w:r>
              <w:rPr>
                <w:sz w:val="22"/>
              </w:rPr>
              <w:t>Olympus #7 (16.27) and Bountiful #10 (13.98). Four real games.</w:t>
            </w:r>
          </w:p>
        </w:tc>
        <w:tc>
          <w:tcPr>
            <w:tcW w:type="dxa" w:w="5112"/>
            <w:shd w:fill="F7EFE4" w:val="clear"/>
          </w:tcPr>
          <w:p>
            <w:pPr>
              <w:spacing w:before="160"/>
            </w:pPr>
            <w:r/>
            <w:r>
              <w:rPr>
                <w:b/>
                <w:color w:val="C4782A"/>
                <w:sz w:val="22"/>
              </w:rPr>
              <w:t>Dragging Str</w:t>
            </w:r>
          </w:p>
          <w:p>
            <w:pPr>
              <w:spacing w:after="160"/>
            </w:pPr>
            <w:r>
              <w:rPr>
                <w:sz w:val="22"/>
              </w:rPr>
              <w:t>Alta (−2.96), Woods Cross (3.56), Viewmont (8.10), Skyline (4.85). Unavoidable.</w:t>
            </w:r>
          </w:p>
        </w:tc>
      </w:tr>
    </w:tbl>
    <w:p>
      <w:r>
        <w:rPr>
          <w:sz w:val="22"/>
        </w:rPr>
        <w:t>Half the slate is fixed at mediocre average strength. The other half is the only lever.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F33" w:val="clear"/>
          </w:tcPr>
          <w:p>
            <w:pPr>
              <w:spacing w:before="160"/>
            </w:pPr>
            <w:r/>
            <w:r>
              <w:rPr>
                <w:b/>
                <w:color w:val="C5D4E4"/>
                <w:sz w:val="18"/>
              </w:rPr>
              <w:t>ONE-SENTENCE VERSION</w:t>
            </w:r>
          </w:p>
          <w:p>
            <w:pPr>
              <w:spacing w:after="200"/>
            </w:pPr>
            <w:r>
              <w:rPr>
                <w:b/>
                <w:color w:val="F4F7FB"/>
                <w:sz w:val="26"/>
              </w:rPr>
              <w:t>Play and beat the strongest teams we can find out of region, never lose to a weak one, ignore what class anyone is in, and stop caring about the scoreline once we are up five.</w:t>
            </w:r>
          </w:p>
        </w:tc>
      </w:tr>
    </w:tbl>
    <w:p>
      <w:pPr>
        <w:spacing w:before="280" w:after="120"/>
        <w:pBdr>
          <w:bottom w:val="single" w:sz="6" w:color="D5DDE6"/>
        </w:pBdr>
      </w:pPr>
      <w:r>
        <w:rPr>
          <w:rFonts w:ascii="Calibri" w:hAnsi="Calibri"/>
          <w:b/>
          <w:color w:val="0B1F33"/>
          <w:sz w:val="26"/>
        </w:rPr>
        <w:t>If asked: swap a #75 win for a close #5 loss?</w:t>
      </w:r>
    </w:p>
    <w:p>
      <w:r>
        <w:rPr>
          <w:sz w:val="22"/>
        </w:rPr>
        <w:t>Direction is clear. That trade almost certainly helps, or costs nearly nothing: drop a cheap win (Logan, rating about −5.25) and add a top-5 opponent (Lone Peak, 17.87). MaxPreps says a close loss to a much higher-rated team can raise your rating. Magnitude — how many seed spots — is not a number anyone should invent until the full season game list is loaded. The machinery exists; the inputs are not in yet.</w:t>
      </w:r>
    </w:p>
    <w:p>
      <w:pPr>
        <w:spacing w:before="200"/>
      </w:pPr>
      <w:r>
        <w:rPr>
          <w:i/>
          <w:color w:val="5A6675"/>
          <w:sz w:val="18"/>
        </w:rPr>
        <w:t>Directions above are grounded in MaxPreps/UHSAA published rules and the 13 Sep 2026 state rankings. Exact seed value of any single game is not calibrated. Treat this as an order of operations, not a forecast. MaxPreps last updated this list 10 Sep 2026.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