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E97824"/>
          <w:sz w:val="21"/>
        </w:rPr>
        <w:t>VIDEO SHOOT GUIDE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54"/>
        </w:rPr>
        <w:t>TripSync BIDA 2026</w:t>
      </w:r>
    </w:p>
    <w:p>
      <w:pPr>
        <w:spacing w:after="220"/>
      </w:pPr>
      <w:r>
        <w:rPr>
          <w:rFonts w:ascii="Calibri" w:hAnsi="Calibri"/>
          <w:b/>
          <w:i w:val="0"/>
          <w:color w:val="E97824"/>
          <w:sz w:val="28"/>
        </w:rPr>
        <w:t>Board smart, travel smarter.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700"/>
        <w:gridCol w:w="2430"/>
        <w:gridCol w:w="243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</w:t>
            </w:r>
          </w:p>
        </w:tc>
        <w:tc>
          <w:tcPr>
            <w:tcW w:type="dxa" w:w="2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LOCATION</w:t>
            </w:r>
          </w:p>
        </w:tc>
        <w:tc>
          <w:tcPr>
            <w:tcW w:type="dxa" w:w="24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MASTER</w:t>
            </w:r>
          </w:p>
        </w:tc>
        <w:tc>
          <w:tcPr>
            <w:tcW w:type="dxa" w:w="24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STYLE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13:30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DCOTT / Ecoland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1080p landscape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Terminal-focused</w:t>
            </w:r>
          </w:p>
        </w:tc>
      </w:tr>
    </w:tbl>
    <w:p>
      <w:pPr>
        <w:pStyle w:val="Heading2"/>
        <w:keepNext/>
      </w:pPr>
      <w:r>
        <w:t>Presenter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Presenter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responsibility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Ana Mae M. Viduya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Primary narrator; personal story; transitions; projections and sustainability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Aaron Jalapon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TripSync description; urgency; market gap and vision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Hazel Mae B. Fuerzas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Pain-point evidence; competition; interviews and survey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John Benedict J. Bongcac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Operational model and complete prototype demonstration</w:t>
            </w:r>
          </w:p>
        </w:tc>
      </w:tr>
    </w:tbl>
    <w:p>
      <w:pPr>
        <w:pStyle w:val="Heading2"/>
        <w:keepNext/>
      </w:pPr>
      <w:r>
        <w:t>Production Direction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Element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Direction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Capture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Two-window shoot: record clean presenter audio during a quieter period, then capture authentic peak-terminal B-roll separately.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Look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Coordinated smart casual; smartphones, clip-on microphones, available stabilization, direct-to-camera statements, and Ana Mae voice-over.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Finish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Minimal editing, full English captions, restrained lower-thirds, light royalty-free music, and a final source card.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Privacy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Keep commuters incidental. Avoid identifiable close-ups without consent and blur faces when needed.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Run of Show</w:t>
      </w:r>
    </w:p>
    <w:p>
      <w:pPr>
        <w:spacing w:after="160"/>
      </w:pPr>
      <w:r>
        <w:rPr>
          <w:rFonts w:ascii="Calibri" w:hAnsi="Calibri"/>
          <w:b w:val="0"/>
          <w:i/>
          <w:color w:val="5C6773"/>
          <w:sz w:val="20"/>
        </w:rPr>
        <w:t>Follow this order exactly. Ana Mae provides the emotional through-line and brief transitions.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1450"/>
        <w:gridCol w:w="411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Time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Section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Lead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Key visual / action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0:00-1:20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Personal Story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Ana Mae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Direct-to-camera with original commute B-roll. Insert final personal story.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1:20-2:20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TripSync Description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Aaron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Introduce the connected journey and the commuter and operator pains it addresses.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2:20-3:20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Pain-Point Data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Hazel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Verified government context, terminal observation, and Ana Mae's framed experience.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3:20-4:15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Competitive Landscape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Hazel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Compare manual tools, booking platforms, operator suites, custom systems, and TripSync.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4:15-7:05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Operations + Prototype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John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Forecast, staff decision, seat allocation, QR boarding, and multilingual assistance.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7:05-8:20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Research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Hazel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Insert verified findings; otherwise present the interview and survey validation plan.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8:20-10:35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Projections + Sustainability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Ana Mae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Pilot targets, 5/15/40 operators, revenue outlook, and measurement commitments.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10:35-12:10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Urgency, Gap + Feedback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Aaron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Show the day-of-departure coordination gap and the need for a live pilot now.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12:10-13:30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Conclusion + Recommendation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Ana Mae + team</w:t>
            </w:r>
          </w:p>
        </w:tc>
        <w:tc>
          <w:tcPr>
            <w:tcW w:type="dxa" w:w="4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Champion smarter Mindanao bus travel and close on the TripSync tagline.</w:t>
            </w:r>
          </w:p>
        </w:tc>
      </w:tr>
    </w:tbl>
    <w:p>
      <w:pPr>
        <w:pStyle w:val="Heading2"/>
        <w:keepNext/>
      </w:pPr>
      <w:r>
        <w:t>Prototype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Step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Screen action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Show the seven-day demand view and a departure that needs attention.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Show staff accepting, changing, or rejecting the recommendation.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3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Show visible seat reasons, accessibility needs, and family grouping.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Show the TripSync QR pass and a gate check that continues during temporary internet loss.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Show passenger assistance in the available languages, then return to the human staff decision.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Shoot and Evidence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Key shot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Required coverage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Ana Mae story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Quiet direct-to-camera take plus walking, waiting, signage, ticketing, and boarding B-roll.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Terminal context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Wide and medium shots of passenger movement, gates, buses, waiting areas, and operational coordination.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Founder segments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Clean individual takes in role order, plus one composed full-team closing shot.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Prototype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Final TripSync-branded screen recordings of the complete operating loop.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Evidence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Lower-third source labels for statistics and a final references frame.</w:t>
            </w:r>
          </w:p>
        </w:tc>
      </w:tr>
    </w:tbl>
    <w:p>
      <w:pPr>
        <w:pStyle w:val="Heading2"/>
        <w:keepNext/>
      </w:pPr>
      <w:r>
        <w:t>Placeholders to Resolve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Placeholder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Resolution rule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Ana Mae personal story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Insert only the approved first-person account; keep it specific and truthful.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Interview findings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Add only completed, documented themes with respondent roles and limitations.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Quantitative survey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Add sample size, respondent profile, question wording, counts, and percentages.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TripSync interface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Replace temporary captures with final TripSync-branded recordings.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Terminal facts or quotes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 only approved statistics or statements with a traceable source.</w:t>
            </w:r>
          </w:p>
        </w:tc>
      </w:tr>
    </w:tbl>
    <w:p>
      <w:pPr>
        <w:pStyle w:val="Heading2"/>
        <w:keepNext/>
      </w:pPr>
      <w:r>
        <w:t>Claim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Boundary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Required wording</w:t>
            </w:r>
          </w:p>
        </w:tc>
      </w:tr>
      <w:tr>
        <w:trPr/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Current state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Functional pre-pilot prototype; controlled and synthetic evidence is not field impact.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Commercial case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Customer growth, revenue, break-even, and pilot improvements are projections or targets.</w:t>
            </w:r>
          </w:p>
        </w:tc>
      </w:tr>
      <w:tr>
        <w:trPr/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Sustainability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Measure paper use, occupancy, unnecessary dispatches, and idling; do not claim proven savings.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Brand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Use only: Board smart, travel smarter.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C6773"/>
        <w:sz w:val="17"/>
      </w:rPr>
      <w:t xml:space="preserve">Shoot Guide  |  </w:t>
    </w:r>
    <w:r>
      <w:rPr>
        <w:rFonts w:ascii="Calibri" w:hAnsi="Calibri"/>
        <w:b w:val="0"/>
        <w:i w:val="0"/>
        <w:color w:val="5C67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C6773"/>
        <w:sz w:val="17"/>
      </w:rPr>
      <w:t>TRIPSYNC | BIDA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TripSync BIDA 2026 Video Shoot Guide</dc:title>
  <dc:subject>Concise production guide for the TripSync BIDA submission video</dc:subject>
  <dc:creator>TripSync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