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pPr>
      <w:r>
        <w:t xml:space="preserve"> </w:t>
      </w:r>
    </w:p>
    <w:p>
      <w:pPr>
        <w:spacing w:after="800"/>
        <w:jc w:val="center"/>
      </w:pPr>
      <w:r>
        <w:rPr>
          <w:i/>
          <w:iCs/>
          <w:color w:val="999999"/>
          <w:sz w:val="20"/>
          <w:szCs w:val="20"/>
        </w:rPr>
        <w:t xml:space="preserve">[Logo entreprise]        [Logo ESMIA]</w:t>
      </w:r>
    </w:p>
    <w:p>
      <w:pPr>
        <w:spacing w:after="120" w:before="600"/>
        <w:jc w:val="center"/>
      </w:pPr>
      <w:r>
        <w:rPr>
          <w:b/>
          <w:bCs/>
          <w:sz w:val="40"/>
          <w:szCs w:val="40"/>
        </w:rPr>
        <w:t xml:space="preserve">RAPPORT DE STAGE</w:t>
      </w:r>
    </w:p>
    <w:p>
      <w:pPr>
        <w:spacing w:after="500"/>
        <w:jc w:val="center"/>
      </w:pPr>
      <w:r>
        <w:rPr>
          <w:b/>
          <w:bCs/>
          <w:sz w:val="40"/>
          <w:szCs w:val="40"/>
        </w:rPr>
        <w:t xml:space="preserve">MASTER 1</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000000" w:sz="6"/>
              <w:left w:val="single" w:color="000000" w:sz="6"/>
              <w:bottom w:val="single" w:color="000000" w:sz="6"/>
              <w:right w:val="single" w:color="000000" w:sz="6"/>
            </w:tcBorders>
            <w:tcMar>
              <w:top w:type="dxa" w:w="200"/>
              <w:left w:type="dxa" w:w="300"/>
              <w:bottom w:type="dxa" w:w="200"/>
              <w:right w:type="dxa" w:w="300"/>
            </w:tcMar>
          </w:tcPr>
          <w:p>
            <w:pPr>
              <w:spacing w:after="100"/>
              <w:jc w:val="center"/>
            </w:pPr>
            <w:r>
              <w:rPr>
                <w:b/>
                <w:bCs/>
                <w:sz w:val="26"/>
                <w:szCs w:val="26"/>
              </w:rPr>
              <w:t xml:space="preserve">DEVELOPPEMENT D'UN SYSTEME D'OCR POUR LA</w:t>
            </w:r>
          </w:p>
          <w:p>
            <w:pPr>
              <w:spacing w:after="100"/>
              <w:jc w:val="center"/>
            </w:pPr>
            <w:r>
              <w:rPr>
                <w:b/>
                <w:bCs/>
                <w:sz w:val="26"/>
                <w:szCs w:val="26"/>
              </w:rPr>
              <w:t xml:space="preserve">GESTION DES PRESENCES SUR CHANTIER</w:t>
            </w:r>
          </w:p>
        </w:tc>
      </w:tr>
    </w:tbl>
    <w:p>
      <w:pPr>
        <w:spacing w:after="200" w:before="700"/>
      </w:pPr>
      <w:r>
        <w:t xml:space="preserve"> </w:t>
      </w:r>
    </w:p>
    <w:p>
      <w:pPr>
        <w:spacing w:after="200" w:line="360"/>
        <w:jc w:val="left"/>
      </w:pPr>
      <w:r>
        <w:rPr>
          <w:sz w:val="22"/>
          <w:szCs w:val="22"/>
          <w:u w:val="single"/>
        </w:rPr>
        <w:t xml:space="preserve">Présenté par</w:t>
      </w:r>
      <w:r>
        <w:rPr>
          <w:sz w:val="22"/>
          <w:szCs w:val="22"/>
        </w:rPr>
        <w:t xml:space="preserve">                  : Monsieur [Votre nom complet]</w:t>
      </w:r>
    </w:p>
    <w:p>
      <w:pPr>
        <w:spacing w:after="300"/>
      </w:pPr>
      <w:r>
        <w:t xml:space="preserve"> </w:t>
      </w:r>
    </w:p>
    <w:p>
      <w:pPr>
        <w:spacing w:after="200" w:line="360"/>
        <w:jc w:val="left"/>
      </w:pPr>
      <w:r>
        <w:rPr>
          <w:sz w:val="22"/>
          <w:szCs w:val="22"/>
          <w:u w:val="single"/>
        </w:rPr>
        <w:t xml:space="preserve">Encadreur professionnel</w:t>
      </w:r>
      <w:r>
        <w:rPr>
          <w:sz w:val="22"/>
          <w:szCs w:val="22"/>
        </w:rPr>
        <w:t xml:space="preserve">  : Monsieur [Nom de l'encadreur professionnel]</w:t>
      </w:r>
    </w:p>
    <w:p>
      <w:pPr>
        <w:spacing w:after="200" w:line="360"/>
        <w:jc w:val="left"/>
      </w:pPr>
      <w:r>
        <w:rPr>
          <w:b w:val="false"/>
          <w:bCs w:val="false"/>
          <w:i w:val="false"/>
          <w:iCs w:val="false"/>
          <w:sz w:val="22"/>
          <w:szCs w:val="22"/>
        </w:rPr>
        <w:t xml:space="preserve">     [Fonction de l'encadreur professionnel]</w:t>
      </w:r>
    </w:p>
    <w:p>
      <w:pPr>
        <w:spacing w:after="300"/>
      </w:pPr>
      <w:r>
        <w:t xml:space="preserve"> </w:t>
      </w:r>
    </w:p>
    <w:p>
      <w:pPr>
        <w:spacing w:after="200" w:line="360"/>
        <w:jc w:val="left"/>
      </w:pPr>
      <w:r>
        <w:rPr>
          <w:sz w:val="22"/>
          <w:szCs w:val="22"/>
          <w:u w:val="single"/>
        </w:rPr>
        <w:t xml:space="preserve">Encadreur académique</w:t>
      </w:r>
      <w:r>
        <w:rPr>
          <w:sz w:val="22"/>
          <w:szCs w:val="22"/>
        </w:rPr>
        <w:t xml:space="preserve">        : [Nom de l'encadreur académique]</w:t>
      </w:r>
    </w:p>
    <w:p>
      <w:pPr>
        <w:spacing w:before="1200"/>
      </w:pPr>
      <w:r>
        <w:t xml:space="preserve"> </w:t>
      </w:r>
    </w:p>
    <w:p>
      <w:pPr>
        <w:spacing w:after="200" w:line="360"/>
        <w:jc w:val="right"/>
      </w:pPr>
      <w:r>
        <w:rPr>
          <w:sz w:val="22"/>
          <w:szCs w:val="22"/>
          <w:u w:val="single"/>
        </w:rPr>
        <w:t xml:space="preserve">Année universitaire</w:t>
      </w:r>
      <w:r>
        <w:rPr>
          <w:sz w:val="22"/>
          <w:szCs w:val="22"/>
        </w:rPr>
        <w:t xml:space="preserve"> : 2025 – 2026</w:t>
      </w:r>
    </w:p>
    <w:p>
      <w:r>
        <w:br w:type="page"/>
      </w:r>
    </w:p>
    <w:p>
      <w:pPr>
        <w:pStyle w:val="Heading1"/>
        <w:spacing w:after="240" w:before="400"/>
      </w:pPr>
      <w:r>
        <w:rPr>
          <w:b/>
          <w:bCs/>
          <w:color w:val="1F4E79"/>
          <w:sz w:val="32"/>
          <w:szCs w:val="30"/>
        </w:rPr>
        <w:t xml:space="preserve">SOMMAIRE</w:t>
      </w:r>
    </w:p>
    <w:p>
      <w:pPr>
        <w:spacing w:after="200" w:line="360"/>
        <w:jc w:val="left"/>
      </w:pPr>
      <w:r>
        <w:rPr>
          <w:b w:val="false"/>
          <w:bCs w:val="false"/>
          <w:i w:val="false"/>
          <w:iCs w:val="false"/>
          <w:sz w:val="22"/>
          <w:szCs w:val="22"/>
        </w:rPr>
        <w:t xml:space="preserve">REMERCIEMENTS</w:t>
      </w:r>
    </w:p>
    <w:p>
      <w:pPr>
        <w:spacing w:after="200" w:line="360"/>
        <w:jc w:val="left"/>
      </w:pPr>
      <w:r>
        <w:rPr>
          <w:b w:val="false"/>
          <w:bCs w:val="false"/>
          <w:i w:val="false"/>
          <w:iCs w:val="false"/>
          <w:sz w:val="22"/>
          <w:szCs w:val="22"/>
        </w:rPr>
        <w:t xml:space="preserve">RESUME</w:t>
      </w:r>
    </w:p>
    <w:p>
      <w:pPr>
        <w:spacing w:after="200" w:line="360"/>
        <w:jc w:val="left"/>
      </w:pPr>
      <w:r>
        <w:rPr>
          <w:b w:val="false"/>
          <w:bCs w:val="false"/>
          <w:i w:val="false"/>
          <w:iCs w:val="false"/>
          <w:sz w:val="22"/>
          <w:szCs w:val="22"/>
        </w:rPr>
        <w:t xml:space="preserve">ABSTRACT</w:t>
      </w:r>
    </w:p>
    <w:p>
      <w:pPr>
        <w:spacing w:after="200" w:line="360"/>
        <w:jc w:val="left"/>
      </w:pPr>
      <w:r>
        <w:rPr>
          <w:b w:val="false"/>
          <w:bCs w:val="false"/>
          <w:i w:val="false"/>
          <w:iCs w:val="false"/>
          <w:sz w:val="22"/>
          <w:szCs w:val="22"/>
        </w:rPr>
        <w:t xml:space="preserve">LISTE DES TABLEAUX</w:t>
      </w:r>
    </w:p>
    <w:p>
      <w:pPr>
        <w:spacing w:after="200" w:line="360"/>
        <w:jc w:val="left"/>
      </w:pPr>
      <w:r>
        <w:rPr>
          <w:b w:val="false"/>
          <w:bCs w:val="false"/>
          <w:i w:val="false"/>
          <w:iCs w:val="false"/>
          <w:sz w:val="22"/>
          <w:szCs w:val="22"/>
        </w:rPr>
        <w:t xml:space="preserve">LISTE DES FIGURES</w:t>
      </w:r>
    </w:p>
    <w:p>
      <w:pPr>
        <w:spacing w:after="200" w:line="360"/>
        <w:jc w:val="left"/>
      </w:pPr>
      <w:r>
        <w:rPr>
          <w:b w:val="false"/>
          <w:bCs w:val="false"/>
          <w:i w:val="false"/>
          <w:iCs w:val="false"/>
          <w:sz w:val="22"/>
          <w:szCs w:val="22"/>
        </w:rPr>
        <w:t xml:space="preserve">ACRONYMES</w:t>
      </w:r>
    </w:p>
    <w:p>
      <w:pPr>
        <w:spacing w:after="200" w:line="360"/>
        <w:jc w:val="left"/>
      </w:pPr>
      <w:r>
        <w:rPr>
          <w:b w:val="false"/>
          <w:bCs w:val="false"/>
          <w:i w:val="false"/>
          <w:iCs w:val="false"/>
          <w:sz w:val="22"/>
          <w:szCs w:val="22"/>
        </w:rPr>
        <w:t xml:space="preserve">GLOSSAIRE</w:t>
      </w:r>
    </w:p>
    <w:p>
      <w:pPr>
        <w:spacing w:after="200" w:line="360"/>
        <w:jc w:val="left"/>
      </w:pPr>
      <w:r>
        <w:rPr>
          <w:b w:val="false"/>
          <w:bCs w:val="false"/>
          <w:i w:val="false"/>
          <w:iCs w:val="false"/>
          <w:sz w:val="22"/>
          <w:szCs w:val="22"/>
        </w:rPr>
        <w:t xml:space="preserve">INTRODUCTION</w:t>
      </w:r>
    </w:p>
    <w:p>
      <w:pPr>
        <w:spacing w:after="200" w:line="360"/>
        <w:jc w:val="left"/>
      </w:pPr>
      <w:r>
        <w:rPr>
          <w:b w:val="false"/>
          <w:bCs w:val="false"/>
          <w:i w:val="false"/>
          <w:iCs w:val="false"/>
          <w:sz w:val="22"/>
          <w:szCs w:val="22"/>
        </w:rPr>
        <w:t xml:space="preserve">1  CONCEPT ET ETAT DE L'ART</w:t>
      </w:r>
    </w:p>
    <w:p>
      <w:pPr>
        <w:spacing w:after="200" w:line="360"/>
        <w:jc w:val="left"/>
      </w:pPr>
      <w:r>
        <w:rPr>
          <w:b w:val="false"/>
          <w:bCs w:val="false"/>
          <w:i w:val="false"/>
          <w:iCs w:val="false"/>
          <w:sz w:val="22"/>
          <w:szCs w:val="22"/>
        </w:rPr>
        <w:t xml:space="preserve">2  MATERIELS ET METHODE</w:t>
      </w:r>
    </w:p>
    <w:p>
      <w:pPr>
        <w:spacing w:after="200" w:line="360"/>
        <w:jc w:val="left"/>
      </w:pPr>
      <w:r>
        <w:rPr>
          <w:b w:val="false"/>
          <w:bCs w:val="false"/>
          <w:i w:val="false"/>
          <w:iCs w:val="false"/>
          <w:sz w:val="22"/>
          <w:szCs w:val="22"/>
        </w:rPr>
        <w:t xml:space="preserve">3  CONCEPTION DE L'APPLICATION</w:t>
      </w:r>
    </w:p>
    <w:p>
      <w:pPr>
        <w:spacing w:after="200" w:line="360"/>
        <w:jc w:val="left"/>
      </w:pPr>
      <w:r>
        <w:rPr>
          <w:b w:val="false"/>
          <w:bCs w:val="false"/>
          <w:i w:val="false"/>
          <w:iCs w:val="false"/>
          <w:sz w:val="22"/>
          <w:szCs w:val="22"/>
        </w:rPr>
        <w:t xml:space="preserve">4  RESULTATS</w:t>
      </w:r>
    </w:p>
    <w:p>
      <w:pPr>
        <w:spacing w:after="200" w:line="360"/>
        <w:jc w:val="left"/>
      </w:pPr>
      <w:r>
        <w:rPr>
          <w:b w:val="false"/>
          <w:bCs w:val="false"/>
          <w:i w:val="false"/>
          <w:iCs w:val="false"/>
          <w:sz w:val="22"/>
          <w:szCs w:val="22"/>
        </w:rPr>
        <w:t xml:space="preserve">5  DISCUSSIONS ET RECOMMANDATIONS</w:t>
      </w:r>
    </w:p>
    <w:p>
      <w:pPr>
        <w:spacing w:after="200" w:line="360"/>
        <w:jc w:val="left"/>
      </w:pPr>
      <w:r>
        <w:rPr>
          <w:b w:val="false"/>
          <w:bCs w:val="false"/>
          <w:i w:val="false"/>
          <w:iCs w:val="false"/>
          <w:sz w:val="22"/>
          <w:szCs w:val="22"/>
        </w:rPr>
        <w:t xml:space="preserve">CONCLUSION</w:t>
      </w:r>
    </w:p>
    <w:p>
      <w:pPr>
        <w:spacing w:after="200" w:line="360"/>
        <w:jc w:val="left"/>
      </w:pPr>
      <w:r>
        <w:rPr>
          <w:b w:val="false"/>
          <w:bCs w:val="false"/>
          <w:i w:val="false"/>
          <w:iCs w:val="false"/>
          <w:sz w:val="22"/>
          <w:szCs w:val="22"/>
        </w:rPr>
        <w:t xml:space="preserve">BIBLIOGRAPHIE</w:t>
      </w:r>
    </w:p>
    <w:p>
      <w:pPr>
        <w:spacing w:after="200" w:line="360"/>
        <w:jc w:val="left"/>
      </w:pPr>
      <w:r>
        <w:t>Agrawal, V., Jagtap, J., &amp; Kantipudi, M. V. V. P. (2024). Exploration of advancements in handwritten document recognition techniques. Intelligent Systems with Applications, 22, 200358. https://doi.org/10.1016/j.iswa.2024.200358</w:t>
      </w:r>
    </w:p>
    <w:p>
      <w:pPr>
        <w:spacing w:after="200" w:line="360"/>
        <w:jc w:val="left"/>
      </w:pPr>
      <w:r>
        <w:t>Garrido-Munoz, C., Rios-Vila, A., &amp; Calvo-Zaragoza, J. (2025). Handwritten Text Recognition: A Survey. arXiv:2502.08417. https://doi.org/10.48550/arXiv.2502.08417</w:t>
      </w:r>
    </w:p>
    <w:p>
      <w:pPr>
        <w:spacing w:after="200" w:line="360"/>
        <w:jc w:val="left"/>
      </w:pPr>
      <w:r>
        <w:t>Redmon, J., Divvala, S., Girshick, R., &amp; Farhadi, A. (2016). You Only Look Once: Unified, Real-Time Object Detection. Proceedings of the IEEE Conference on Computer Vision and Pattern Recognition (CVPR), 779–788.</w:t>
      </w:r>
    </w:p>
    <w:p>
      <w:pPr>
        <w:spacing w:after="200" w:line="360"/>
        <w:jc w:val="left"/>
      </w:pPr>
      <w:r>
        <w:t>Smith, R. (2007). An Overview of the Tesseract OCR Engine. Proceedings of the Ninth International Conference on Document Analysis and Recognition (ICDAR), 629–633. https://doi.org/10.1109/ICDAR.2007.4376991</w:t>
      </w:r>
    </w:p>
    <w:p>
      <w:r>
        <w:br w:type="page"/>
      </w:r>
    </w:p>
    <w:p>
      <w:pPr>
        <w:spacing w:before="3000"/>
      </w:pPr>
      <w:r>
        <w:t xml:space="preserve"> </w:t>
      </w:r>
    </w:p>
    <w:p>
      <w:pPr>
        <w:spacing w:after="200" w:line="360"/>
        <w:jc w:val="center"/>
      </w:pPr>
      <w:r>
        <w:t>« La technologie prend tout son sens lorsqu’elle répond à un besoin réel. »</w:t>
      </w:r>
    </w:p>
    <w:p>
      <w:r>
        <w:br w:type="page"/>
      </w:r>
    </w:p>
    <w:p>
      <w:pPr>
        <w:pStyle w:val="Heading1"/>
        <w:spacing w:after="240" w:before="400"/>
      </w:pPr>
      <w:r>
        <w:rPr>
          <w:b/>
          <w:bCs/>
          <w:color w:val="1F4E79"/>
          <w:sz w:val="32"/>
          <w:szCs w:val="30"/>
        </w:rPr>
        <w:t xml:space="preserve">REMERCIEMENTS</w:t>
      </w:r>
    </w:p>
    <w:p>
      <w:pPr>
        <w:spacing w:after="200" w:line="360"/>
        <w:jc w:val="both"/>
      </w:pPr>
      <w:r>
        <w:rPr>
          <w:b w:val="false"/>
          <w:bCs w:val="false"/>
          <w:i w:val="false"/>
          <w:iCs w:val="false"/>
          <w:sz w:val="22"/>
          <w:szCs w:val="22"/>
        </w:rPr>
        <w:t xml:space="preserve">Je voudrais dans un premier temps remercier la Directrice Générale de l'ESMIA, Professeur RAMANANARIVO Romaine, ainsi que Monsieur le directeur adjoint, Professeur RAMANANARIVO Sylvain.</w:t>
      </w:r>
    </w:p>
    <w:p>
      <w:pPr>
        <w:spacing w:after="200" w:line="360"/>
        <w:jc w:val="both"/>
      </w:pPr>
      <w:r>
        <w:rPr>
          <w:b w:val="false"/>
          <w:bCs w:val="false"/>
          <w:i w:val="false"/>
          <w:iCs w:val="false"/>
          <w:sz w:val="22"/>
          <w:szCs w:val="22"/>
        </w:rPr>
        <w:t xml:space="preserve">Je remercie également Madame la Directrice des Études, RAMANANARIVO Aina Rosy, ainsi que toute l'équipe pédagogique de l'université ESMIA et les intervenants professionnels responsables de ma formation, pour avoir assuré la partie théorique de celle-ci.</w:t>
      </w:r>
    </w:p>
    <w:p>
      <w:pPr>
        <w:spacing w:after="200" w:line="360"/>
        <w:jc w:val="both"/>
      </w:pPr>
      <w:r>
        <w:rPr>
          <w:b w:val="false"/>
          <w:bCs w:val="false"/>
          <w:i w:val="false"/>
          <w:iCs w:val="false"/>
          <w:sz w:val="22"/>
          <w:szCs w:val="22"/>
        </w:rPr>
        <w:t xml:space="preserve">Un grand merci à l'entreprise OTI, et tout particulièrement à [Nom de l'encadreur professionnel], [fonction], mon encadreur professionnel, pour m'avoir accueilli au sein du service et permis de mener à bien ce projet de digitalisation de la gestion des présences.</w:t>
      </w:r>
    </w:p>
    <w:p>
      <w:pPr>
        <w:spacing w:after="200" w:line="360"/>
        <w:jc w:val="both"/>
      </w:pPr>
      <w:r>
        <w:rPr>
          <w:b w:val="false"/>
          <w:bCs w:val="false"/>
          <w:i w:val="false"/>
          <w:iCs w:val="false"/>
          <w:sz w:val="22"/>
          <w:szCs w:val="22"/>
        </w:rPr>
        <w:t xml:space="preserve">Je remercie aussi [Nom de l'encadreur académique] pour son suivi et ses conseils tout au long de la rédaction de ce mémoire.</w:t>
      </w:r>
    </w:p>
    <w:p>
      <w:pPr>
        <w:spacing w:after="200" w:line="360"/>
        <w:jc w:val="both"/>
      </w:pPr>
      <w:r>
        <w:rPr>
          <w:b w:val="false"/>
          <w:bCs w:val="false"/>
          <w:i w:val="false"/>
          <w:iCs w:val="false"/>
          <w:sz w:val="22"/>
          <w:szCs w:val="22"/>
        </w:rPr>
        <w:t xml:space="preserve">Enfin, mes remerciements vont à mes parents et à tous mes proches, pour leur soutien constant et leurs encouragements.</w:t>
      </w:r>
    </w:p>
    <w:p>
      <w:r>
        <w:br w:type="page"/>
      </w:r>
    </w:p>
    <w:p>
      <w:pPr>
        <w:pStyle w:val="Heading1"/>
        <w:spacing w:after="240" w:before="400"/>
      </w:pPr>
      <w:r>
        <w:rPr>
          <w:b/>
          <w:bCs/>
          <w:color w:val="1F4E79"/>
          <w:sz w:val="32"/>
          <w:szCs w:val="30"/>
        </w:rPr>
        <w:t xml:space="preserve">RESUME</w:t>
      </w:r>
    </w:p>
    <w:p>
      <w:pPr>
        <w:spacing w:after="200" w:line="360"/>
        <w:jc w:val="both"/>
      </w:pPr>
      <w:r>
        <w:t>La gestion des présences sur les chantiers du groupe OTI repose sur des feuilles papier renseignées quotidiennement, puis transmises pour être ressaisies dans des fichiers Excel. Cette organisation reste simple sur le terrain, mais elle demande ensuite un travail de vérification et de transcription qui peut être long et exposer le traitement à des erreurs de saisie. Ce mémoire porte sur la conception et la mise en œuvre d’un système de reconnaissance optique de caractères (OCR) destiné à faciliter cette étape.</w:t>
        <w:br/>
        <w:br/>
        <w:t>La solution développée combine la détection automatique de la feuille de présence dans une photographie à l’aide d’un modèle YOLO, le prétraitement de l’image avec OpenCV, la reconnaissance du texte avec EasyOCR, l’extraction des champs recherchés et la génération d’un fichier Excel avec openpyxl. L’application est accessible à travers une interface web développée avec Flask. Dans les conditions de test du prototype, une photographie peut être traitée en quelques secondes sur un ordinateur fonctionnant uniquement sur processeur (CPU). Les essais montrent toutefois que la qualité de la photographie et la lisibilité de l’écriture manuscrite influencent directement la qualité des informations extraites.</w:t>
        <w:br/>
        <w:br/>
        <w:t>L’étude montre ainsi qu’une automatisation partielle du traitement des feuilles de présence est techniquement envisageable, tout en soulignant la nécessité de conserver une étape de contrôle humain avant l’utilisation définitive des données.</w:t>
      </w:r>
    </w:p>
    <w:p>
      <w:pPr>
        <w:spacing w:after="200" w:line="360"/>
        <w:jc w:val="both"/>
      </w:pPr>
      <w:r>
        <w:t>Mots-clés : OCR, reconnaissance optique de caractères, vision par ordinateur, YOLO, présence, chantier, digitalisation, application web.</w:t>
      </w:r>
    </w:p>
    <w:p>
      <w:r>
        <w:br w:type="page"/>
      </w:r>
    </w:p>
    <w:p>
      <w:pPr>
        <w:pStyle w:val="Heading1"/>
        <w:spacing w:after="240" w:before="400"/>
      </w:pPr>
      <w:r>
        <w:rPr>
          <w:b/>
          <w:bCs/>
          <w:color w:val="1F4E79"/>
          <w:sz w:val="32"/>
          <w:szCs w:val="30"/>
        </w:rPr>
        <w:t xml:space="preserve">ABSTRACT</w:t>
      </w:r>
    </w:p>
    <w:p>
      <w:pPr>
        <w:spacing w:after="200" w:line="360"/>
        <w:jc w:val="both"/>
      </w:pPr>
      <w:r>
        <w:t>Attendance management on OTI Group construction sites is based on paper attendance sheets completed daily and later re-entered into Excel files. While this method remains practical on site, the subsequent verification and manual transcription require additional time and may introduce transcription errors. This thesis focuses on the design and implementation of an Optical Character Recognition (OCR) system intended to facilitate this process.</w:t>
        <w:br/>
        <w:br/>
        <w:t>The developed solution combines automatic detection of the attendance sheet in a photograph using a YOLO model, image preprocessing with OpenCV, text recognition with EasyOCR, extraction of the required fields, and automatic generation of an Excel file with openpyxl. The application is made available through a web interface developed with Flask. Under the prototype test conditions, a photograph can be processed in a few seconds on a CPU-only computer. The tests also show that recognition quality depends strongly on image quality and handwriting legibility.</w:t>
        <w:br/>
        <w:br/>
        <w:t>The study therefore shows that partial automation of attendance-sheet processing is technically feasible, while highlighting the need for a human validation step before the extracted data are used operationally.</w:t>
      </w:r>
    </w:p>
    <w:p>
      <w:pPr>
        <w:spacing w:after="200" w:line="360"/>
        <w:jc w:val="both"/>
      </w:pPr>
      <w:r>
        <w:t>Keywords: OCR, optical character recognition, computer vision, YOLO, attendance, construction site, digitalization, web application.</w:t>
      </w:r>
    </w:p>
    <w:p>
      <w:r>
        <w:br w:type="page"/>
      </w:r>
    </w:p>
    <w:p>
      <w:pPr>
        <w:pStyle w:val="Heading1"/>
        <w:spacing w:after="240" w:before="400"/>
      </w:pPr>
      <w:r>
        <w:rPr>
          <w:b/>
          <w:bCs/>
          <w:color w:val="1F4E79"/>
          <w:sz w:val="32"/>
          <w:szCs w:val="30"/>
        </w:rPr>
        <w:t xml:space="preserve">LISTE DES TABLEAUX</w:t>
      </w:r>
    </w:p>
    <w:p>
      <w:pPr>
        <w:spacing w:after="200" w:line="360"/>
        <w:jc w:val="left"/>
      </w:pPr>
      <w:r>
        <w:rPr>
          <w:b w:val="false"/>
          <w:bCs w:val="false"/>
          <w:i w:val="false"/>
          <w:iCs w:val="false"/>
          <w:sz w:val="22"/>
          <w:szCs w:val="22"/>
        </w:rPr>
        <w:t xml:space="preserve">Tableau 1 : Variables utilisées – hypothèse 1</w:t>
      </w:r>
    </w:p>
    <w:p>
      <w:pPr>
        <w:spacing w:after="200" w:line="360"/>
        <w:jc w:val="left"/>
      </w:pPr>
      <w:r>
        <w:rPr>
          <w:b w:val="false"/>
          <w:bCs w:val="false"/>
          <w:i w:val="false"/>
          <w:iCs w:val="false"/>
          <w:sz w:val="22"/>
          <w:szCs w:val="22"/>
        </w:rPr>
        <w:t xml:space="preserve">Tableau 2 : Variables utilisées – hypothèse 2</w:t>
      </w:r>
    </w:p>
    <w:p>
      <w:pPr>
        <w:spacing w:after="200" w:line="360"/>
        <w:jc w:val="left"/>
      </w:pPr>
      <w:r>
        <w:rPr>
          <w:b w:val="false"/>
          <w:bCs w:val="false"/>
          <w:i w:val="false"/>
          <w:iCs w:val="false"/>
          <w:sz w:val="22"/>
          <w:szCs w:val="22"/>
        </w:rPr>
        <w:t xml:space="preserve">Tableau 3 : Exemple de structure du fichier Excel généré</w:t>
      </w:r>
    </w:p>
    <w:p>
      <w:pPr>
        <w:spacing w:after="200" w:line="360"/>
        <w:jc w:val="left"/>
      </w:pPr>
      <w:r>
        <w:rPr>
          <w:b w:val="false"/>
          <w:bCs w:val="false"/>
          <w:i w:val="false"/>
          <w:iCs w:val="false"/>
          <w:sz w:val="22"/>
          <w:szCs w:val="22"/>
        </w:rPr>
        <w:t xml:space="preserve">Tableau 4 : Webographie</w:t>
      </w:r>
    </w:p>
    <w:p>
      <w:pPr>
        <w:spacing w:before="300"/>
      </w:pPr>
    </w:p>
    <w:p>
      <w:pPr>
        <w:pStyle w:val="Heading1"/>
        <w:spacing w:after="240" w:before="400"/>
      </w:pPr>
      <w:r>
        <w:rPr>
          <w:b/>
          <w:bCs/>
          <w:color w:val="1F4E79"/>
          <w:sz w:val="32"/>
          <w:szCs w:val="30"/>
        </w:rPr>
        <w:t xml:space="preserve">LISTE DES FIGURES</w:t>
      </w:r>
    </w:p>
    <w:p>
      <w:pPr>
        <w:spacing w:after="200" w:line="360"/>
        <w:jc w:val="left"/>
      </w:pPr>
      <w:r>
        <w:rPr>
          <w:b w:val="false"/>
          <w:bCs w:val="false"/>
          <w:i w:val="false"/>
          <w:iCs w:val="false"/>
          <w:sz w:val="22"/>
          <w:szCs w:val="22"/>
        </w:rPr>
        <w:t xml:space="preserve">Figure 1 : Diagramme de cas d'utilisation</w:t>
      </w:r>
    </w:p>
    <w:p>
      <w:pPr>
        <w:spacing w:after="200" w:line="360"/>
        <w:jc w:val="left"/>
      </w:pPr>
      <w:r>
        <w:rPr>
          <w:b w:val="false"/>
          <w:bCs w:val="false"/>
          <w:i w:val="false"/>
          <w:iCs w:val="false"/>
          <w:sz w:val="22"/>
          <w:szCs w:val="22"/>
        </w:rPr>
        <w:t xml:space="preserve">Figure 2 : Schéma du pipeline de traitement OCR</w:t>
      </w:r>
    </w:p>
    <w:p>
      <w:pPr>
        <w:spacing w:after="200" w:line="360"/>
        <w:jc w:val="left"/>
      </w:pPr>
      <w:r>
        <w:rPr>
          <w:b w:val="false"/>
          <w:bCs w:val="false"/>
          <w:i w:val="false"/>
          <w:iCs w:val="false"/>
          <w:sz w:val="22"/>
          <w:szCs w:val="22"/>
        </w:rPr>
        <w:t xml:space="preserve">Figure 3 : Diagramme de séquence du traitement d'une feuille de présence</w:t>
      </w:r>
    </w:p>
    <w:p>
      <w:pPr>
        <w:spacing w:after="200" w:line="360"/>
        <w:jc w:val="left"/>
      </w:pPr>
      <w:r>
        <w:rPr>
          <w:b w:val="false"/>
          <w:bCs w:val="false"/>
          <w:i w:val="false"/>
          <w:iCs w:val="false"/>
          <w:sz w:val="22"/>
          <w:szCs w:val="22"/>
        </w:rPr>
        <w:t xml:space="preserve">Figure 4 : Exemple de feuille de présence papier utilisée sur chantier</w:t>
      </w:r>
    </w:p>
    <w:p>
      <w:pPr>
        <w:spacing w:after="200" w:line="360"/>
        <w:jc w:val="left"/>
      </w:pPr>
      <w:r>
        <w:rPr>
          <w:b w:val="false"/>
          <w:bCs w:val="false"/>
          <w:i w:val="false"/>
          <w:iCs w:val="false"/>
          <w:sz w:val="22"/>
          <w:szCs w:val="22"/>
        </w:rPr>
        <w:t xml:space="preserve">Figure 5 : Résultat de la détection YOLO (découpe automatique de la feuille)</w:t>
      </w:r>
    </w:p>
    <w:p>
      <w:pPr>
        <w:spacing w:after="200" w:line="360"/>
        <w:jc w:val="left"/>
      </w:pPr>
      <w:r>
        <w:rPr>
          <w:b w:val="false"/>
          <w:bCs w:val="false"/>
          <w:i w:val="false"/>
          <w:iCs w:val="false"/>
          <w:sz w:val="22"/>
          <w:szCs w:val="22"/>
        </w:rPr>
        <w:t xml:space="preserve">Figure 6 : Image après prétraitement (niveaux de gris, débruitage, CLAHE)</w:t>
      </w:r>
    </w:p>
    <w:p>
      <w:pPr>
        <w:spacing w:after="200" w:line="360"/>
        <w:jc w:val="left"/>
      </w:pPr>
      <w:r>
        <w:rPr>
          <w:b w:val="false"/>
          <w:bCs w:val="false"/>
          <w:i w:val="false"/>
          <w:iCs w:val="false"/>
          <w:sz w:val="22"/>
          <w:szCs w:val="22"/>
        </w:rPr>
        <w:t xml:space="preserve">Figure 7 : Page d'upload de l'application web</w:t>
      </w:r>
    </w:p>
    <w:p>
      <w:pPr>
        <w:spacing w:after="200" w:line="360"/>
        <w:jc w:val="left"/>
      </w:pPr>
      <w:r>
        <w:rPr>
          <w:b w:val="false"/>
          <w:bCs w:val="false"/>
          <w:i w:val="false"/>
          <w:iCs w:val="false"/>
          <w:sz w:val="22"/>
          <w:szCs w:val="22"/>
        </w:rPr>
        <w:t xml:space="preserve">Figure 8 : Extrait du fichier Excel généré automatiquement</w:t>
      </w:r>
    </w:p>
    <w:p>
      <w:r>
        <w:br w:type="page"/>
      </w:r>
    </w:p>
    <w:p>
      <w:pPr>
        <w:pStyle w:val="Heading1"/>
        <w:spacing w:after="240" w:before="400"/>
      </w:pPr>
      <w:r>
        <w:rPr>
          <w:b/>
          <w:bCs/>
          <w:color w:val="1F4E79"/>
          <w:sz w:val="32"/>
          <w:szCs w:val="30"/>
        </w:rPr>
        <w:t xml:space="preserve">ACRONYMES</w:t>
      </w:r>
    </w:p>
    <w:p>
      <w:pPr>
        <w:spacing w:after="200" w:line="360"/>
        <w:jc w:val="left"/>
      </w:pPr>
      <w:r>
        <w:rPr>
          <w:b/>
          <w:bCs/>
          <w:sz w:val="22"/>
          <w:szCs w:val="22"/>
        </w:rPr>
        <w:t xml:space="preserve">API : </w:t>
      </w:r>
      <w:r>
        <w:rPr>
          <w:sz w:val="22"/>
          <w:szCs w:val="22"/>
        </w:rPr>
        <w:t xml:space="preserve">Application Programming Interface</w:t>
      </w:r>
    </w:p>
    <w:p>
      <w:pPr>
        <w:spacing w:after="200" w:line="360"/>
        <w:jc w:val="left"/>
      </w:pPr>
      <w:r>
        <w:rPr>
          <w:b/>
          <w:bCs/>
          <w:sz w:val="22"/>
          <w:szCs w:val="22"/>
        </w:rPr>
        <w:t xml:space="preserve">CLAHE : </w:t>
      </w:r>
      <w:r>
        <w:rPr>
          <w:sz w:val="22"/>
          <w:szCs w:val="22"/>
        </w:rPr>
        <w:t xml:space="preserve">Contrast Limited Adaptive Histogram Equalization</w:t>
      </w:r>
    </w:p>
    <w:p>
      <w:pPr>
        <w:spacing w:after="200" w:line="360"/>
        <w:jc w:val="left"/>
      </w:pPr>
      <w:r>
        <w:rPr>
          <w:b/>
          <w:bCs/>
          <w:sz w:val="22"/>
          <w:szCs w:val="22"/>
        </w:rPr>
        <w:t xml:space="preserve">CNN : </w:t>
      </w:r>
      <w:r>
        <w:rPr>
          <w:sz w:val="22"/>
          <w:szCs w:val="22"/>
        </w:rPr>
        <w:t xml:space="preserve">Convolutional Neural Network (réseau de neurones convolutif)</w:t>
      </w:r>
    </w:p>
    <w:p>
      <w:pPr>
        <w:spacing w:after="200" w:line="360"/>
        <w:jc w:val="left"/>
      </w:pPr>
      <w:r>
        <w:rPr>
          <w:b/>
          <w:bCs/>
          <w:sz w:val="22"/>
          <w:szCs w:val="22"/>
        </w:rPr>
        <w:t xml:space="preserve">CPU : </w:t>
      </w:r>
      <w:r>
        <w:rPr>
          <w:sz w:val="22"/>
          <w:szCs w:val="22"/>
        </w:rPr>
        <w:t xml:space="preserve">Central Processing Unit</w:t>
      </w:r>
    </w:p>
    <w:p>
      <w:pPr>
        <w:spacing w:after="200" w:line="360"/>
        <w:jc w:val="left"/>
      </w:pPr>
      <w:r>
        <w:rPr>
          <w:b/>
          <w:bCs/>
          <w:sz w:val="22"/>
          <w:szCs w:val="22"/>
        </w:rPr>
        <w:t xml:space="preserve">ESMIA : </w:t>
      </w:r>
      <w:r>
        <w:rPr>
          <w:sz w:val="22"/>
          <w:szCs w:val="22"/>
        </w:rPr>
        <w:t xml:space="preserve">École Supérieure de Management et d'Informatique Appliqué</w:t>
      </w:r>
    </w:p>
    <w:p>
      <w:pPr>
        <w:spacing w:after="200" w:line="360"/>
        <w:jc w:val="left"/>
      </w:pPr>
      <w:r>
        <w:rPr>
          <w:b/>
          <w:bCs/>
          <w:sz w:val="22"/>
          <w:szCs w:val="22"/>
        </w:rPr>
        <w:t xml:space="preserve">GPU : </w:t>
      </w:r>
      <w:r>
        <w:rPr>
          <w:sz w:val="22"/>
          <w:szCs w:val="22"/>
        </w:rPr>
        <w:t xml:space="preserve">Graphics Processing Unit</w:t>
      </w:r>
    </w:p>
    <w:p>
      <w:pPr>
        <w:spacing w:after="200" w:line="360"/>
        <w:jc w:val="left"/>
      </w:pPr>
      <w:r>
        <w:rPr>
          <w:b/>
          <w:bCs/>
          <w:sz w:val="22"/>
          <w:szCs w:val="22"/>
        </w:rPr>
        <w:t xml:space="preserve">IA : </w:t>
      </w:r>
      <w:r>
        <w:rPr>
          <w:sz w:val="22"/>
          <w:szCs w:val="22"/>
        </w:rPr>
        <w:t xml:space="preserve">Intelligence Artificielle</w:t>
      </w:r>
    </w:p>
    <w:p>
      <w:pPr>
        <w:spacing w:after="200" w:line="360"/>
        <w:jc w:val="left"/>
      </w:pPr>
      <w:r>
        <w:rPr>
          <w:b/>
          <w:bCs/>
          <w:sz w:val="22"/>
          <w:szCs w:val="22"/>
        </w:rPr>
        <w:t xml:space="preserve">IDE : </w:t>
      </w:r>
      <w:r>
        <w:rPr>
          <w:sz w:val="22"/>
          <w:szCs w:val="22"/>
        </w:rPr>
        <w:t xml:space="preserve">Integrated Development Environment</w:t>
      </w:r>
    </w:p>
    <w:p>
      <w:pPr>
        <w:spacing w:after="200" w:line="360"/>
        <w:jc w:val="left"/>
      </w:pPr>
      <w:r>
        <w:rPr>
          <w:b/>
          <w:bCs/>
          <w:sz w:val="22"/>
          <w:szCs w:val="22"/>
        </w:rPr>
        <w:t xml:space="preserve">OCR : </w:t>
      </w:r>
      <w:r>
        <w:rPr>
          <w:sz w:val="22"/>
          <w:szCs w:val="22"/>
        </w:rPr>
        <w:t xml:space="preserve">Optical Character Recognition (reconnaissance optique de caractères)</w:t>
      </w:r>
    </w:p>
    <w:p>
      <w:pPr>
        <w:spacing w:after="200" w:line="360"/>
        <w:jc w:val="left"/>
      </w:pPr>
      <w:r>
        <w:rPr>
          <w:b/>
          <w:bCs/>
          <w:sz w:val="22"/>
          <w:szCs w:val="22"/>
        </w:rPr>
        <w:t xml:space="preserve">OTI : </w:t>
      </w:r>
      <w:r>
        <w:rPr>
          <w:sz w:val="22"/>
          <w:szCs w:val="22"/>
        </w:rPr>
        <w:t xml:space="preserve">Ouvrages et Travaux Industriels</w:t>
      </w:r>
    </w:p>
    <w:p>
      <w:pPr>
        <w:spacing w:after="200" w:line="360"/>
        <w:jc w:val="left"/>
      </w:pPr>
      <w:r>
        <w:rPr>
          <w:b/>
          <w:bCs/>
          <w:sz w:val="22"/>
          <w:szCs w:val="22"/>
        </w:rPr>
        <w:t xml:space="preserve">YOLO : </w:t>
      </w:r>
      <w:r>
        <w:rPr>
          <w:sz w:val="22"/>
          <w:szCs w:val="22"/>
        </w:rPr>
        <w:t xml:space="preserve">You Only Look Once</w:t>
      </w:r>
    </w:p>
    <w:p>
      <w:r>
        <w:br w:type="page"/>
      </w:r>
    </w:p>
    <w:p>
      <w:pPr>
        <w:pStyle w:val="Heading1"/>
        <w:spacing w:after="240" w:before="400"/>
      </w:pPr>
      <w:r>
        <w:rPr>
          <w:b/>
          <w:bCs/>
          <w:color w:val="1F4E79"/>
          <w:sz w:val="32"/>
          <w:szCs w:val="30"/>
        </w:rPr>
        <w:t xml:space="preserve">GLOSSAIRE</w:t>
      </w:r>
    </w:p>
    <w:p>
      <w:pPr>
        <w:spacing w:after="200" w:line="360"/>
        <w:jc w:val="both"/>
      </w:pPr>
      <w:r>
        <w:rPr>
          <w:b/>
          <w:bCs/>
          <w:sz w:val="22"/>
          <w:szCs w:val="22"/>
        </w:rPr>
        <w:t xml:space="preserve">OCR (reconnaissance optique de caractères) : </w:t>
      </w:r>
      <w:r>
        <w:rPr>
          <w:sz w:val="22"/>
          <w:szCs w:val="22"/>
        </w:rPr>
        <w:t xml:space="preserve">Technologie permettant de convertir un texte présent sur une image (imprimé ou manuscrit) en texte numérique exploitable par un ordinateur.</w:t>
      </w:r>
    </w:p>
    <w:p>
      <w:pPr>
        <w:spacing w:after="200" w:line="360"/>
        <w:jc w:val="both"/>
      </w:pPr>
      <w:r>
        <w:rPr>
          <w:b/>
          <w:bCs/>
          <w:sz w:val="22"/>
          <w:szCs w:val="22"/>
        </w:rPr>
        <w:t xml:space="preserve">Détection d'objets : </w:t>
      </w:r>
      <w:r>
        <w:rPr>
          <w:sz w:val="22"/>
          <w:szCs w:val="22"/>
        </w:rPr>
        <w:t xml:space="preserve">Tâche de vision par ordinateur consistant à localiser et identifier des objets dans une image, généralement au moyen d'une boîte englobante (bounding box).</w:t>
      </w:r>
    </w:p>
    <w:p>
      <w:pPr>
        <w:spacing w:after="200" w:line="360"/>
        <w:jc w:val="both"/>
      </w:pPr>
      <w:r>
        <w:rPr>
          <w:b/>
          <w:bCs/>
          <w:sz w:val="22"/>
          <w:szCs w:val="22"/>
        </w:rPr>
        <w:t xml:space="preserve">YOLO (You Only Look Once) : </w:t>
      </w:r>
      <w:r>
        <w:rPr>
          <w:sz w:val="22"/>
          <w:szCs w:val="22"/>
        </w:rPr>
        <w:t xml:space="preserve">Famille de modèles de détection d'objets basés sur le deep learning, capables de localiser et classer des objets en une seule passe sur l'image, réputés pour leur rapidité.</w:t>
      </w:r>
    </w:p>
    <w:p>
      <w:pPr>
        <w:spacing w:after="200" w:line="360"/>
        <w:jc w:val="both"/>
      </w:pPr>
      <w:r>
        <w:rPr>
          <w:b/>
          <w:bCs/>
          <w:sz w:val="22"/>
          <w:szCs w:val="22"/>
        </w:rPr>
        <w:t xml:space="preserve">Prétraitement d'image : </w:t>
      </w:r>
      <w:r>
        <w:rPr>
          <w:sz w:val="22"/>
          <w:szCs w:val="22"/>
        </w:rPr>
        <w:t xml:space="preserve">Ensemble d'opérations appliquées à une image (mise en niveaux de gris, débruitage, amélioration du contraste) afin d'en améliorer la qualité avant un traitement automatisé.</w:t>
      </w:r>
    </w:p>
    <w:p>
      <w:pPr>
        <w:spacing w:after="200" w:line="360"/>
        <w:jc w:val="both"/>
      </w:pPr>
      <w:r>
        <w:rPr>
          <w:b/>
          <w:bCs/>
          <w:sz w:val="22"/>
          <w:szCs w:val="22"/>
        </w:rPr>
        <w:t xml:space="preserve">Réseau de neurones convolutif (CNN) : </w:t>
      </w:r>
      <w:r>
        <w:rPr>
          <w:sz w:val="22"/>
          <w:szCs w:val="22"/>
        </w:rPr>
        <w:t xml:space="preserve">Type de réseau de neurones profonds particulièrement adapté au traitement d'images, utilisé notamment dans les modèles de détection et de reconnaissance.</w:t>
      </w:r>
    </w:p>
    <w:p>
      <w:pPr>
        <w:spacing w:after="200" w:line="360"/>
        <w:jc w:val="both"/>
      </w:pPr>
      <w:r>
        <w:rPr>
          <w:b/>
          <w:bCs/>
          <w:sz w:val="22"/>
          <w:szCs w:val="22"/>
        </w:rPr>
        <w:t xml:space="preserve">Framework : </w:t>
      </w:r>
      <w:r>
        <w:rPr>
          <w:sz w:val="22"/>
          <w:szCs w:val="22"/>
        </w:rPr>
        <w:t xml:space="preserve">Ensemble de bibliothèques et d'outils facilitant le développement d'applications en fournissant une structure de base.</w:t>
      </w:r>
    </w:p>
    <w:p>
      <w:pPr>
        <w:spacing w:after="200" w:line="360"/>
        <w:jc w:val="both"/>
      </w:pPr>
      <w:r>
        <w:rPr>
          <w:b/>
          <w:bCs/>
          <w:sz w:val="22"/>
          <w:szCs w:val="22"/>
        </w:rPr>
        <w:t xml:space="preserve">Application web : </w:t>
      </w:r>
      <w:r>
        <w:rPr>
          <w:sz w:val="22"/>
          <w:szCs w:val="22"/>
        </w:rPr>
        <w:t xml:space="preserve">Logiciel accessible via un navigateur web, sans nécessiter de téléchargement ou d'installation sur l'appareil de l'utilisateur.</w:t>
      </w:r>
    </w:p>
    <w:p>
      <w:r>
        <w:br w:type="page"/>
      </w:r>
    </w:p>
    <w:p>
      <w:pPr>
        <w:pStyle w:val="Heading1"/>
        <w:spacing w:after="240" w:before="400"/>
      </w:pPr>
      <w:r>
        <w:rPr>
          <w:b/>
          <w:bCs/>
          <w:color w:val="1F4E79"/>
          <w:sz w:val="32"/>
          <w:szCs w:val="30"/>
        </w:rPr>
        <w:t xml:space="preserve">INTRODUCTION</w:t>
      </w:r>
    </w:p>
    <w:p>
      <w:pPr>
        <w:spacing w:after="200" w:line="360"/>
        <w:jc w:val="both"/>
      </w:pPr>
      <w:r>
        <w:t>La gestion des ressources humaines constitue un élément important du fonctionnement des entreprises dont les activités sont réparties entre plusieurs sites. Dans le secteur de la construction et des ouvrages industriels, cette question devient encore plus concrète sur les chantiers, où les équipes sont souvent éloignées du siège et où une partie des informations administratives est produite directement sur le terrain. Le suivi quotidien des présences permet notamment de connaître les effectifs mobilisés, de vérifier les journées travaillées et de disposer d’informations utiles aux traitements administratifs. La fiabilité de ces informations est donc un enjeu pratique pour l’entreprise.</w:t>
        <w:br/>
        <w:br/>
        <w:t>À Madagascar, cette problématique s’inscrit dans un secteur de la construction qui occupe une place importante dans l’économie et l’emploi. Une étude de l’Organisation internationale du Travail (OIT) consacrée à la chaîne de valeur de la construction indique qu’en 2018, le secteur employait près de 168 000 personnes et qu’en 2019 sa contribution au produit intérieur brut était estimée à 19,6 %. L’étude souligne également les enjeux liés aux conditions de travail et à la sécurité et à la santé des travailleurs sur les chantiers (OIT, 2022).</w:t>
        <w:br/>
        <w:br/>
        <w:t>Le contexte économique renforce cette nécessité d’amélioration. Selon la Banque mondiale, la croissance de Madagascar a été estimée à 4,2 % en 2024, mais reste insuffisante et inégale. L’institution souligne notamment que l’accès au financement demeure une contrainte pour les entreprises et insiste sur l’importance de l’amélioration de la productivité pour soutenir une croissance plus durable (Banque mondiale, 2025). Pour les entreprises de construction et d’ouvrages industriels, l’amélioration de la productivité ne passe donc pas uniquement par les activités techniques. Elle peut aussi concerner les processus administratifs qui mobilisent du temps sans créer directement de valeur sur le chantier.</w:t>
        <w:br/>
        <w:br/>
        <w:t>Sur le plan institutionnel, le Syndicat des Entrepreneurs du Bâtiment et des Travaux Publics (SEBTP) constitue un acteur représentatif du secteur à Madagascar. Le Groupe OTI figure parmi ses entreprises membres. Le syndicat intervient notamment dans la défense des intérêts professionnels, la formation et les questions liées à la sécurité et à la santé au travail. Cette appartenance situe l’entreprise dans un environnement professionnel où la qualité, les compétences et l’évolution des pratiques du secteur occupent une place importante.</w:t>
        <w:br/>
        <w:br/>
        <w:t>Le Groupe OTI s’inscrit lui-même dans cet environnement. D’après la fiche consacrée au groupe sur le site du SEBTP, OTI a été créé en 2007 et s’est initialement spécialisé dans les ouvrages et travaux industriels avant de diversifier progressivement ses activités. Le groupe intervient notamment dans les ouvrages d’art métalliques, la charpente métallique, la tuyauterie et la chaudronnerie industrielles, ainsi que dans les travaux de protection incendie et de maintenance. La même source indique que le groupe est certifié ISO 9001 depuis 2012 (SEBTP, 2026). Cette certification est cohérente avec une démarche de maîtrise des processus et d’amélioration continue, principes au cœur du management de la qualité (ISO, 2026).</w:t>
        <w:br/>
        <w:br/>
        <w:t>Dans un tel contexte, la transformation numérique peut constituer une piste d’amélioration pour certains processus internes. Il ne s’agit pas nécessairement de remplacer immédiatement les pratiques existantes, mais plutôt d’identifier les tâches répétitives qui peuvent être simplifiées ou automatisées. Le traitement des documents administratifs fait partie de ces tâches, notamment lorsque les mêmes informations sont d’abord inscrites sur papier puis ressaisies manuellement dans un outil informatique.</w:t>
        <w:br/>
        <w:br/>
        <w:t>Sur les chantiers étudiés dans le cadre de ce travail, les présences sont enregistrées sur des feuilles papier renseignées quotidiennement. Ces documents sont ensuite transmis au siège, où les informations sont vérifiées puis ressaisies dans des fichiers Excel. Cette procédure reste simple à utiliser sur le terrain, mais elle comporte plusieurs étapes manuelles : collecte du document, transmission, lecture, saisie et contrôle. Lorsque le nombre de feuilles augmente, le temps consacré à la ressaisie augmente également. Le processus peut par ailleurs être exposé aux erreurs de transcription et rendre la recherche d’une information plus fastidieuse lorsque les documents sont nombreux.</w:t>
        <w:br/>
        <w:br/>
        <w:t>Le problème étudié dans ce mémoire n’est donc pas uniquement l’utilisation du papier. Il concerne surtout la nécessité de recopier dans un fichier numérique des informations qui existent déjà sur le document. Cette situation conduit naturellement à se demander dans quelle mesure une partie de ce travail pourrait être automatisée.</w:t>
        <w:br/>
        <w:br/>
        <w:t>La reconnaissance optique de caractères, ou OCR (Optical Character Recognition), constitue une technologie adaptée à cette problématique. Elle permet de transformer le contenu textuel d’une image en données numériques exploitables. Les méthodes récentes reposent de plus en plus sur des techniques d’apprentissage automatique et de vision par ordinateur. La reconnaissance de l’écriture manuscrite reste cependant plus difficile que celle de textes imprimés, notamment en raison de la variabilité des écritures et de la qualité des documents photographiés (Agrawal et al., 2024 ; Garrido-Munoz et al., 2025).</w:t>
        <w:br/>
        <w:br/>
        <w:t>Dans le cas du présent projet, une photographie de feuille de présence peut également contenir un arrière-plan, être légèrement inclinée ou présenter des conditions d’éclairage variables. Avant de reconnaître le texte, il est donc utile de localiser la feuille elle-même. Les modèles de détection d’objets de la famille YOLO peuvent être utilisés pour cette étape. Le modèle YOLO a été présenté initialement par Redmon et ses coauteurs comme une approche de détection formulée comme un problème de régression, permettant de prédire directement les boîtes englobantes et les classes à partir d’une image (Redmon et al., 2016).</w:t>
        <w:br/>
        <w:br/>
        <w:t>Plusieurs solutions peuvent ensuite être mobilisées pour la reconnaissance du texte. Tesseract est un moteur OCR open source documenté par Smith (2007) et disponible sous licence Apache 2.0. EasyOCR constitue une autre solution open source, basée sur des modèles de deep learning, prenant en charge de nombreuses langues. Sa documentation indique toutefois que la prise en charge spécifique de l’écriture manuscrite figure encore parmi les évolutions prévues du projet. Cette limite est particulièrement importante dans le cadre de notre étude, puisque les feuilles de présence contiennent des informations manuscrites (Smith, 2007 ; JaidedAI, 2026).</w:t>
        <w:br/>
        <w:br/>
        <w:t>Le système développé dans ce mémoire combine donc plusieurs briques : détection de la feuille, prétraitement de l’image, reconnaissance des caractères et structuration des informations extraites. L’objectif n’est pas de prétendre qu’une photographie peut être convertie sans erreur en données fiables, mais de vérifier dans quelles conditions cette chaîne de traitement peut réduire le travail de ressaisie et fournir un résultat suffisamment exploitable pour constituer une première étape de digitalisation.</w:t>
        <w:br/>
        <w:br/>
        <w:t>Cette transformation doit également être considérée sous l’angle de la protection des données. Les feuilles de présence contiennent des informations relatives à des personnes identifiables. À Madagascar, la loi n° 2014-038 relative à la protection des données à caractère personnel encadre le traitement de ces données et prévoit notamment des principes concernant leur finalité, leur exactitude, leur conservation et leur sécurité. Elle prévoit également un cadre de contrôle assuré par la Commission Malagasy de l’Informatique et des Libertés (CMIL). Pour une entreprise privée, les traitements de données personnelles doivent notamment respecter les formalités prévues par la loi avant leur mise en œuvre (République de Madagascar, 2014).</w:t>
        <w:br/>
        <w:br/>
        <w:t>La dimension environnementale constitue un autre élément du contexte, même si elle reste secondaire dans notre projet. La numérisation peut limiter certaines impressions, copies et manipulations de documents, mais il serait excessif de présenter le système OCR comme une solution environnementale à lui seul. Dans le cas étudié, l’intérêt principal de la digitalisation reste la simplification du traitement des informations et l’amélioration de leur disponibilité.</w:t>
        <w:br/>
        <w:br/>
        <w:t>Ainsi, les facteurs politiques et institutionnels, économiques, socioculturels, technologiques, environnementaux et juridiques influencent tous, à des degrés différents, la mise en œuvre d’une solution de digitalisation des présences. L’analyse de cet environnement montre surtout qu’une solution numérique doit répondre à un besoin réel, rester adaptée aux conditions de terrain et respecter les contraintes liées aux données traitées.</w:t>
        <w:br/>
        <w:br/>
        <w:t>Dans ce cadre, ce mémoire s’attache à concevoir et à mettre en œuvre un système d’OCR adapté aux feuilles de présence utilisées sur les chantiers du Groupe OTI. Le projet vise à permettre à un utilisateur de photographier une feuille de présence, à automatiser autant que possible la lecture des informations utiles, puis à produire un fichier Excel structuré pouvant être vérifié et exploité.</w:t>
        <w:br/>
        <w:br/>
        <w:t>La problématique retenue est donc la suivante :</w:t>
        <w:br/>
        <w:br/>
        <w:t>Comment le Groupe OTI peut-il automatiser la lecture et l’extraction des informations contenues dans les feuilles de présence papier utilisées sur ses chantiers grâce à un système de reconnaissance optique de caractères ?</w:t>
        <w:br/>
        <w:br/>
        <w:t>Pour répondre à cette problématique, les questions suivantes sont posées :</w:t>
        <w:br/>
        <w:br/>
        <w:t>- Quelles sont les procédures actuellement suivies pour la collecte, la transmission et la saisie des présences sur les chantiers du Groupe OTI ?</w:t>
        <w:br/>
        <w:t>- Quelles sont les principales difficultés rencontrées dans le traitement manuel des feuilles de présence ?</w:t>
        <w:br/>
        <w:t>- Dans quelle mesure un système d’OCR peut-il automatiser l’extraction des informations utiles à partir de ces documents ?</w:t>
        <w:br/>
        <w:t>- Quels sont les avantages et les limites d’une telle solution dans les conditions réelles d’utilisation ?</w:t>
        <w:br/>
        <w:br/>
        <w:t>L’objectif général de cette étude est de concevoir et de mettre en œuvre un système capable d’extraire automatiquement les informations pertinentes contenues dans les feuilles de présence papier utilisées sur les chantiers du Groupe OTI, puis de les convertir en données structurées et exploitables dans un fichier Excel.</w:t>
        <w:br/>
        <w:br/>
        <w:t>Pour atteindre cet objectif, plusieurs objectifs spécifiques ont été retenus. Il s’agit d’abord de comprendre le fonctionnement actuel de la collecte et de la saisie des présences. Il s’agit ensuite d’identifier les difficultés liées à la ressaisie manuelle et de déterminer les technologies de vision par ordinateur et d’OCR pouvant être adaptées aux documents étudiés. Enfin, le travail consiste à développer un prototype, à le tester sur les feuilles disponibles et à analyser ses performances ainsi que ses limites.</w:t>
        <w:br/>
        <w:br/>
        <w:t>À partir de ces objectifs, les hypothèses suivantes sont formulées :</w:t>
        <w:br/>
        <w:br/>
        <w:t>- H1 : la collecte et la saisie manuelles des présences nécessitent un temps de traitement supplémentaire et exposent le processus à des risques d’erreurs de transcription ;</w:t>
        <w:br/>
        <w:t>- H2 : la mise en place d’un système d’OCR adapté aux feuilles de présence permet de réduire les opérations de ressaisie et de faciliter le traitement des données ;</w:t>
        <w:br/>
        <w:t>- H3 : les performances de reconnaissance dépendent notamment de la qualité des photographies, de la structure des feuilles et de la lisibilité de l’écriture manuscrite.</w:t>
        <w:br/>
        <w:br/>
        <w:t>Les résultats attendus sont les suivants :</w:t>
        <w:br/>
        <w:br/>
        <w:t>- le processus actuel de collecte, de transmission et de saisie des présences sera décrit ;</w:t>
        <w:br/>
        <w:t>- les principales difficultés du processus manuel seront identifiées ;</w:t>
        <w:br/>
        <w:t>- un prototype capable de détecter et de traiter une photographie de feuille de présence sera développé ;</w:t>
        <w:br/>
        <w:t>- les informations recherchées seront extraites et structurées dans un fichier Excel ;</w:t>
        <w:br/>
        <w:t>- les performances et les limites du prototype seront évaluées à partir des essais réalisés ;</w:t>
        <w:br/>
        <w:t>- des recommandations seront formulées pour améliorer la fiabilité et les conditions d’utilisation de la solution.</w:t>
        <w:br/>
        <w:br/>
        <w:t>Dans le cadre du traitement du thème « Développement d’un système d’OCR pour la gestion des présences sur chantier », notre étude est organisée en cinq grandes parties. La première partie, « Concept et état de l’art », présente les notions théoriques et les travaux liés à l’OCR, à la vision par ordinateur et au traitement des documents. La deuxième partie, « Matériels et méthode », présente le contexte de l’étude, les données utilisées et la démarche adoptée. La troisième partie, « Conception de l’application », décrit les outils retenus, l’architecture de la solution et le fonctionnement du pipeline de traitement. La quatrième partie, « Résultats », présente les essais réalisés et les résultats obtenus. Enfin, la cinquième partie, « Discussions et recommandations », analyse les résultats, leurs limites et les améliorations possibles.</w:t>
      </w:r>
    </w:p>
    <w:p>
      <w:pPr>
        <w:spacing w:after="200" w:line="360"/>
        <w:jc w:val="both"/>
      </w:pPr>
      <w:r/>
    </w:p>
    <w:p>
      <w:pPr>
        <w:spacing w:after="200" w:line="360"/>
        <w:jc w:val="both"/>
      </w:pPr>
      <w:r/>
    </w:p>
    <w:p>
      <w:pPr>
        <w:spacing w:after="200" w:line="360"/>
        <w:jc w:val="both"/>
      </w:pPr>
      <w:r/>
    </w:p>
    <w:p>
      <w:pPr>
        <w:spacing w:after="200" w:line="360"/>
        <w:jc w:val="both"/>
      </w:pPr>
      <w:r/>
    </w:p>
    <w:p>
      <w:pPr>
        <w:spacing w:after="200" w:line="360"/>
        <w:jc w:val="both"/>
      </w:pPr>
      <w:r/>
    </w:p>
    <w:p>
      <w:pPr>
        <w:spacing w:after="200" w:line="360"/>
        <w:jc w:val="both"/>
      </w:pPr>
      <w:r/>
    </w:p>
    <w:p>
      <w:pPr>
        <w:spacing w:after="200" w:line="360"/>
        <w:jc w:val="both"/>
      </w:pPr>
      <w:r/>
    </w:p>
    <w:p>
      <w:pPr>
        <w:pStyle w:val="ListParagraph"/>
        <w:numPr>
          <w:ilvl w:val="0"/>
          <w:numId w:val="1"/>
        </w:numPr>
        <w:spacing w:after="120" w:line="340"/>
      </w:pPr>
      <w:r/>
    </w:p>
    <w:p>
      <w:pPr>
        <w:pStyle w:val="ListParagraph"/>
        <w:numPr>
          <w:ilvl w:val="0"/>
          <w:numId w:val="1"/>
        </w:numPr>
        <w:spacing w:after="120" w:line="340"/>
      </w:pPr>
      <w:r/>
    </w:p>
    <w:p>
      <w:pPr>
        <w:spacing w:after="200" w:line="360"/>
        <w:jc w:val="both"/>
      </w:pPr>
      <w:r/>
    </w:p>
    <w:p>
      <w:pPr>
        <w:pStyle w:val="ListParagraph"/>
        <w:numPr>
          <w:ilvl w:val="0"/>
          <w:numId w:val="1"/>
        </w:numPr>
        <w:spacing w:after="120" w:line="340"/>
      </w:pPr>
      <w:r/>
    </w:p>
    <w:p>
      <w:pPr>
        <w:pStyle w:val="ListParagraph"/>
        <w:numPr>
          <w:ilvl w:val="0"/>
          <w:numId w:val="1"/>
        </w:numPr>
        <w:spacing w:after="120" w:line="340"/>
      </w:pPr>
      <w:r/>
    </w:p>
    <w:p>
      <w:pPr>
        <w:spacing w:after="200" w:line="360"/>
        <w:jc w:val="both"/>
      </w:pPr>
      <w:r/>
    </w:p>
    <w:p>
      <w:pPr>
        <w:pStyle w:val="ListParagraph"/>
        <w:numPr>
          <w:ilvl w:val="0"/>
          <w:numId w:val="1"/>
        </w:numPr>
        <w:spacing w:after="120" w:line="340"/>
      </w:pPr>
      <w:r/>
    </w:p>
    <w:p>
      <w:pPr>
        <w:pStyle w:val="ListParagraph"/>
        <w:numPr>
          <w:ilvl w:val="0"/>
          <w:numId w:val="1"/>
        </w:numPr>
        <w:spacing w:after="120" w:line="340"/>
      </w:pPr>
      <w:r/>
    </w:p>
    <w:p>
      <w:pPr>
        <w:spacing w:after="200" w:line="360"/>
        <w:jc w:val="both"/>
      </w:pPr>
      <w:r/>
    </w:p>
    <w:p>
      <w:pPr>
        <w:pStyle w:val="ListParagraph"/>
        <w:numPr>
          <w:ilvl w:val="0"/>
          <w:numId w:val="1"/>
        </w:numPr>
        <w:spacing w:after="120" w:line="340"/>
      </w:pPr>
      <w:r/>
    </w:p>
    <w:p>
      <w:pPr>
        <w:pStyle w:val="ListParagraph"/>
        <w:numPr>
          <w:ilvl w:val="0"/>
          <w:numId w:val="1"/>
        </w:numPr>
        <w:spacing w:after="120" w:line="340"/>
      </w:pPr>
      <w:r/>
    </w:p>
    <w:p>
      <w:pPr>
        <w:pStyle w:val="ListParagraph"/>
        <w:numPr>
          <w:ilvl w:val="0"/>
          <w:numId w:val="1"/>
        </w:numPr>
        <w:spacing w:after="120" w:line="340"/>
      </w:pPr>
      <w:r/>
    </w:p>
    <w:p>
      <w:pPr>
        <w:pStyle w:val="ListParagraph"/>
        <w:numPr>
          <w:ilvl w:val="0"/>
          <w:numId w:val="1"/>
        </w:numPr>
        <w:spacing w:after="120" w:line="340"/>
      </w:pPr>
      <w:r/>
    </w:p>
    <w:p>
      <w:pPr>
        <w:spacing w:after="200" w:line="360"/>
        <w:jc w:val="both"/>
      </w:pPr>
      <w:r/>
    </w:p>
    <w:p>
      <w:r>
        <w:br w:type="page"/>
      </w:r>
    </w:p>
    <w:p>
      <w:pPr>
        <w:pStyle w:val="Heading1"/>
        <w:spacing w:after="240" w:before="400"/>
      </w:pPr>
      <w:r>
        <w:rPr>
          <w:b/>
          <w:bCs/>
          <w:color w:val="1F4E79"/>
          <w:sz w:val="32"/>
          <w:szCs w:val="30"/>
        </w:rPr>
        <w:t xml:space="preserve">1  CONCEPT ET ETAT DE L'ART</w:t>
      </w:r>
    </w:p>
    <w:p>
      <w:pPr>
        <w:pStyle w:val="Heading2"/>
        <w:spacing w:after="180" w:before="320"/>
      </w:pPr>
      <w:r>
        <w:rPr>
          <w:b/>
          <w:bCs/>
          <w:color w:val="1F4E79"/>
          <w:sz w:val="26"/>
          <w:szCs w:val="26"/>
        </w:rPr>
        <w:t xml:space="preserve">1.1  CONCEPT</w:t>
      </w:r>
    </w:p>
    <w:p>
      <w:pPr>
        <w:spacing w:after="200" w:line="360"/>
        <w:jc w:val="both"/>
      </w:pPr>
      <w:r>
        <w:t>Pour mieux comprendre le thème étudié, il est utile de préciser les principales notions utilisées dans ce mémoire, puis de situer la solution proposée par rapport aux approches existantes.</w:t>
      </w:r>
    </w:p>
    <w:p>
      <w:pPr>
        <w:pStyle w:val="Heading3"/>
        <w:spacing w:after="140" w:before="260"/>
      </w:pPr>
      <w:r>
        <w:rPr>
          <w:b/>
          <w:bCs/>
          <w:color w:val="2E75B6"/>
          <w:sz w:val="24"/>
          <w:szCs w:val="23"/>
        </w:rPr>
        <w:t xml:space="preserve">1.1.1  Reconnaissance optique de caractères (OCR)</w:t>
      </w:r>
    </w:p>
    <w:p>
      <w:pPr>
        <w:spacing w:after="200" w:line="360"/>
        <w:jc w:val="both"/>
      </w:pPr>
      <w:r>
        <w:t>L’OCR (Optical Character Recognition), ou reconnaissance optique de caractères, désigne les techniques permettant de transformer le contenu textuel d’une image ou d’un document numérisé en données exploitables par un ordinateur. Une chaîne OCR moderne comprend généralement une étape de détection des zones contenant du texte, puis une étape de reconnaissance. Les approches fondées sur l’apprentissage profond ont amélioré les performances sur de nombreux types de documents. La reconnaissance de l’écriture manuscrite reste cependant plus difficile en raison de la diversité des styles d’écriture, de la qualité des images et de la structure des documents (Agrawal et al., 2024 ; Garrido-Munoz et al., 2025).</w:t>
      </w:r>
    </w:p>
    <w:p>
      <w:pPr>
        <w:pStyle w:val="Heading3"/>
        <w:spacing w:after="140" w:before="260"/>
      </w:pPr>
      <w:r>
        <w:rPr>
          <w:b/>
          <w:bCs/>
          <w:color w:val="2E75B6"/>
          <w:sz w:val="24"/>
          <w:szCs w:val="23"/>
        </w:rPr>
        <w:t xml:space="preserve">1.1.2  Détection d'objets et modèle YOLO</w:t>
      </w:r>
    </w:p>
    <w:p>
      <w:pPr>
        <w:spacing w:after="200" w:line="360"/>
        <w:jc w:val="both"/>
      </w:pPr>
      <w:r>
        <w:t>La détection d’objets est une tâche de vision par ordinateur qui consiste à localiser des éléments d’intérêt dans une image et à leur associer une classe. Les modèles YOLO (You Only Look Once) suivent une approche de détection directe à partir de l’image complète. Dans les travaux de Redmon et al. (2016), la détection est formulée comme un problème de régression permettant de prédire les boîtes englobantes et les classes. Dans notre projet, cette famille de modèles est utilisée pour localiser la feuille de présence dans une photographie avant son traitement OCR.</w:t>
      </w:r>
    </w:p>
    <w:p>
      <w:pPr>
        <w:pStyle w:val="Heading3"/>
        <w:spacing w:after="140" w:before="260"/>
      </w:pPr>
      <w:r>
        <w:rPr>
          <w:b/>
          <w:bCs/>
          <w:color w:val="2E75B6"/>
          <w:sz w:val="24"/>
          <w:szCs w:val="23"/>
        </w:rPr>
        <w:t xml:space="preserve">1.1.3  Gestion de présence</w:t>
      </w:r>
    </w:p>
    <w:p>
      <w:pPr>
        <w:spacing w:after="200" w:line="360"/>
        <w:jc w:val="both"/>
      </w:pPr>
      <w:r>
        <w:t>La gestion des présences désigne l’ensemble des opérations permettant d’enregistrer, de vérifier, de conserver et d’exploiter les informations relatives à la présence des collaborateurs sur un lieu de travail. Dans cette étude, elle concerne plus précisément la collecte des informations de présence sur les chantiers, leur transmission au siège et leur intégration dans un fichier informatique.</w:t>
      </w:r>
    </w:p>
    <w:p>
      <w:pPr>
        <w:pStyle w:val="Heading2"/>
        <w:spacing w:after="180" w:before="320"/>
      </w:pPr>
      <w:r>
        <w:rPr>
          <w:b/>
          <w:bCs/>
          <w:color w:val="1F4E79"/>
          <w:sz w:val="26"/>
          <w:szCs w:val="26"/>
        </w:rPr>
        <w:t xml:space="preserve">1.2  ETAT DE L'ART</w:t>
      </w:r>
    </w:p>
    <w:p>
      <w:pPr>
        <w:spacing w:after="200" w:line="360"/>
        <w:jc w:val="both"/>
      </w:pPr>
      <w:r>
        <w:t>La digitalisation des documents consiste à transformer des informations initialement disponibles sur un support physique en données numériques pouvant être stockées, recherchées et exploitées par un système informatique. Pour les feuilles de présence, l’enjeu n’est pas seulement de photographier ou de scanner le document, mais de récupérer les informations utiles sous une forme structurée.</w:t>
        <w:br/>
        <w:br/>
        <w:t>Deux approches sont particulièrement pertinentes pour le projet. La première consiste à utiliser un moteur OCR généraliste tel que Tesseract, qui dispose d’une longue expérience dans la reconnaissance de texte imprimé (Smith, 2007). La seconde consiste à utiliser une solution fondée sur l’apprentissage profond, comme EasyOCR, qui intègre des modèles prêts à l’emploi et prend en charge de nombreuses langues. EasyOCR indique toutefois que la reconnaissance manuscrite constitue encore un axe d’évolution du projet, ce qui confirme que les informations manuscrites doivent être traitées avec prudence (JaidedAI, 2026).</w:t>
        <w:br/>
        <w:br/>
        <w:t>Une autre difficulté vient de la photographie elle-même. Une feuille peut être inclinée, partiellement entourée d’un arrière-plan ou photographiée avec une luminosité irrégulière. La détection préalable de la feuille permet donc de réduire la zone à analyser. Dans notre cas, un modèle YOLO est entraîné à partir d’images annotées afin de localiser le document.</w:t>
        <w:br/>
        <w:br/>
        <w:t>Le prétraitement constitue ensuite une étape importante. La conversion en niveaux de gris, la réduction du bruit et l’amélioration locale du contraste peuvent faciliter la lecture du texte. Ces opérations ne corrigent cependant pas une écriture illisible ou une photographie fortement dégradée. Elles doivent donc être considérées comme une aide à la reconnaissance et non comme une garantie de résultat.</w:t>
        <w:br/>
        <w:br/>
        <w:t>La solution retenue dans ce mémoire combine ainsi détection, prétraitement, OCR et extraction structurée. Cette architecture correspond à la nature du problème : la feuille doit d’abord être isolée, son contenu doit ensuite être amélioré et reconnu, puis les textes obtenus doivent être associés aux champs attendus : nom, matricule, affaire et site.</w:t>
      </w:r>
    </w:p>
    <w:p>
      <w:pPr>
        <w:spacing w:after="200" w:line="360"/>
        <w:jc w:val="both"/>
      </w:pPr>
      <w:r/>
    </w:p>
    <w:p>
      <w:pPr>
        <w:spacing w:after="200" w:line="360"/>
        <w:jc w:val="both"/>
      </w:pPr>
      <w:r/>
    </w:p>
    <w:p>
      <w:pPr>
        <w:spacing w:after="200" w:line="360"/>
        <w:jc w:val="both"/>
      </w:pPr>
      <w:r/>
    </w:p>
    <w:p>
      <w:r>
        <w:br w:type="page"/>
      </w:r>
    </w:p>
    <w:p>
      <w:pPr>
        <w:pStyle w:val="Heading1"/>
        <w:spacing w:after="240" w:before="400"/>
      </w:pPr>
      <w:r>
        <w:rPr>
          <w:b/>
          <w:bCs/>
          <w:color w:val="1F4E79"/>
          <w:sz w:val="32"/>
          <w:szCs w:val="30"/>
        </w:rPr>
        <w:t xml:space="preserve">2  MATERIELS ET METHODE</w:t>
      </w:r>
    </w:p>
    <w:p>
      <w:pPr>
        <w:pStyle w:val="Heading2"/>
        <w:spacing w:after="180" w:before="320"/>
      </w:pPr>
      <w:r>
        <w:rPr>
          <w:b/>
          <w:bCs/>
          <w:color w:val="1F4E79"/>
          <w:sz w:val="26"/>
          <w:szCs w:val="26"/>
        </w:rPr>
        <w:t xml:space="preserve">2.1  MATERIELS</w:t>
      </w:r>
    </w:p>
    <w:p>
      <w:pPr>
        <w:pStyle w:val="Heading3"/>
        <w:spacing w:after="140" w:before="260"/>
      </w:pPr>
      <w:r>
        <w:rPr>
          <w:b/>
          <w:bCs/>
          <w:color w:val="2E75B6"/>
          <w:sz w:val="24"/>
          <w:szCs w:val="23"/>
        </w:rPr>
        <w:t xml:space="preserve">2.1.1  Justification du choix de l'entreprise</w:t>
      </w:r>
    </w:p>
    <w:p>
      <w:pPr>
        <w:spacing w:after="200" w:line="360"/>
        <w:jc w:val="both"/>
      </w:pPr>
      <w:r>
        <w:t>Le choix de l’entreprise est lié au contexte du stage et à la possibilité de travailler sur un besoin informatique concret. Le Groupe OTI intervient dans un environnement où les équipes et les activités peuvent être réparties sur différents sites. Cette organisation offre un contexte pertinent pour étudier un processus administratif produit sur le terrain puis traité au siège.</w:t>
      </w:r>
    </w:p>
    <w:p>
      <w:pPr>
        <w:pStyle w:val="Heading3"/>
        <w:spacing w:after="140" w:before="260"/>
      </w:pPr>
      <w:r>
        <w:rPr>
          <w:b/>
          <w:bCs/>
          <w:color w:val="2E75B6"/>
          <w:sz w:val="24"/>
          <w:szCs w:val="23"/>
        </w:rPr>
        <w:t xml:space="preserve">2.1.2  Justification du choix du thème</w:t>
      </w:r>
    </w:p>
    <w:p>
      <w:pPr>
        <w:spacing w:after="200" w:line="360"/>
        <w:jc w:val="both"/>
      </w:pPr>
      <w:r>
        <w:t>Le choix du thème a été motivé à la fois par l’intérêt pour l’intelligence artificielle et la vision par ordinateur et par l’existence d’un besoin concret observé pendant le stage. La gestion des feuilles de présence comportait une étape de ressaisie manuelle qui pouvait être étudiée et, dans une certaine mesure, automatisée. Le projet permet ainsi de mettre en pratique des connaissances en traitement d’image, apprentissage automatique et développement web tout en répondant à une problématique rencontrée dans l’entreprise.</w:t>
      </w:r>
    </w:p>
    <w:p>
      <w:pPr>
        <w:pStyle w:val="Heading3"/>
        <w:spacing w:after="140" w:before="260"/>
      </w:pPr>
      <w:r>
        <w:rPr>
          <w:b/>
          <w:bCs/>
          <w:color w:val="2E75B6"/>
          <w:sz w:val="24"/>
          <w:szCs w:val="23"/>
        </w:rPr>
        <w:t xml:space="preserve">2.1.3  Documents et supports utilisés</w:t>
      </w:r>
    </w:p>
    <w:p>
      <w:pPr>
        <w:spacing w:after="200" w:line="360"/>
        <w:jc w:val="both"/>
      </w:pPr>
      <w:r>
        <w:t>Pour mener à bien le projet, plusieurs catégories de documents et d’outils ont été utilisées :</w:t>
        <w:br/>
        <w:br/>
        <w:t>- des feuilles de présence papier utilisées dans le cadre du suivi des chantiers, servant de données de référence pour les essais ;</w:t>
        <w:br/>
        <w:t>- des photographies de ces feuilles, utilisées pour constituer les données d’entraînement et de test du modèle de détection ;</w:t>
        <w:br/>
        <w:t>- LabelImg, utilisé pour annoter les zones correspondant aux feuilles de présence ;</w:t>
        <w:br/>
        <w:t>- Python et Visual Studio Code pour le développement ;</w:t>
        <w:br/>
        <w:t>- les bibliothèques présentées dans la partie consacrée à la conception de l’application.</w:t>
      </w:r>
    </w:p>
    <w:p>
      <w:pPr>
        <w:pStyle w:val="ListParagraph"/>
        <w:numPr>
          <w:ilvl w:val="0"/>
          <w:numId w:val="1"/>
        </w:numPr>
        <w:spacing w:after="120" w:line="340"/>
      </w:pPr>
      <w:r>
        <w:rPr>
          <w:sz w:val="22"/>
          <w:szCs w:val="22"/>
        </w:rPr>
        <w:t xml:space="preserve">Des feuilles de présence papier réelles utilisées sur les chantiers du groupe, servant de jeu de données pour l'entraînement et les tests ;</w:t>
      </w:r>
    </w:p>
    <w:p>
      <w:pPr>
        <w:pStyle w:val="ListParagraph"/>
        <w:numPr>
          <w:ilvl w:val="0"/>
          <w:numId w:val="1"/>
        </w:numPr>
        <w:spacing w:after="120" w:line="340"/>
      </w:pPr>
      <w:r>
        <w:rPr>
          <w:sz w:val="22"/>
          <w:szCs w:val="22"/>
        </w:rPr>
        <w:t xml:space="preserve">L'outil LabelImg pour l'annotation manuelle des zones correspondant à la feuille de présence sur les photographies, en vue de l'entraînement du modèle de détection ;</w:t>
      </w:r>
    </w:p>
    <w:p>
      <w:pPr>
        <w:pStyle w:val="ListParagraph"/>
        <w:numPr>
          <w:ilvl w:val="0"/>
          <w:numId w:val="1"/>
        </w:numPr>
        <w:spacing w:after="120" w:line="340"/>
      </w:pPr>
      <w:r>
        <w:rPr>
          <w:sz w:val="22"/>
          <w:szCs w:val="22"/>
        </w:rPr>
        <w:t xml:space="preserve">Des outils informatiques : Visual Studio Code, Python, ainsi que les bibliothèques et frameworks présentés au point 3.1.</w:t>
      </w:r>
    </w:p>
    <w:p>
      <w:pPr>
        <w:pStyle w:val="Heading3"/>
        <w:spacing w:after="140" w:before="260"/>
      </w:pPr>
      <w:r>
        <w:rPr>
          <w:b/>
          <w:bCs/>
          <w:color w:val="2E75B6"/>
          <w:sz w:val="24"/>
          <w:szCs w:val="23"/>
        </w:rPr>
        <w:t xml:space="preserve">2.1.4  Présentation de la zone d'études</w:t>
      </w:r>
    </w:p>
    <w:p>
      <w:pPr>
        <w:spacing w:after="200" w:line="360"/>
        <w:jc w:val="both"/>
      </w:pPr>
      <w:r>
        <w:t>La zone d’étude comprend le siège du Groupe OTI situé à Ampatsakana, à Antananarivo, ainsi que le processus de collecte des feuilles de présence produit sur les différents chantiers concernés. Le siège constitue le point d’observation du traitement administratif, tandis que les chantiers constituent le lieu de production des documents étudiés.</w:t>
      </w:r>
    </w:p>
    <w:p>
      <w:pPr>
        <w:pBdr>
          <w:top w:val="dashed" w:color="AAAAAA" w:sz="6"/>
          <w:bottom w:val="dashed" w:color="AAAAAA" w:sz="6"/>
          <w:left w:val="dashed" w:color="AAAAAA" w:sz="6"/>
          <w:right w:val="dashed" w:color="AAAAAA" w:sz="6"/>
        </w:pBdr>
        <w:shd w:fill="F7F7F7" w:val="clear"/>
        <w:spacing w:after="260" w:before="120"/>
        <w:jc w:val="center"/>
      </w:pPr>
      <w:r>
        <w:rPr>
          <w:i/>
          <w:iCs/>
          <w:color w:val="888888"/>
          <w:sz w:val="20"/>
          <w:szCs w:val="20"/>
        </w:rPr>
        <w:t xml:space="preserve">[Emplacement réservé : capture d'écran de la localisation du siège OTI, source Google Maps]</w:t>
      </w:r>
    </w:p>
    <w:p>
      <w:pPr>
        <w:pStyle w:val="Heading2"/>
        <w:spacing w:after="180" w:before="320"/>
      </w:pPr>
      <w:r>
        <w:rPr>
          <w:b/>
          <w:bCs/>
          <w:color w:val="1F4E79"/>
          <w:sz w:val="26"/>
          <w:szCs w:val="26"/>
        </w:rPr>
        <w:t xml:space="preserve">2.2  METHODOLOGIE</w:t>
      </w:r>
    </w:p>
    <w:p>
      <w:pPr>
        <w:pStyle w:val="Heading3"/>
        <w:spacing w:after="140" w:before="260"/>
      </w:pPr>
      <w:r>
        <w:rPr>
          <w:b/>
          <w:bCs/>
          <w:color w:val="2E75B6"/>
          <w:sz w:val="24"/>
          <w:szCs w:val="23"/>
        </w:rPr>
        <w:t xml:space="preserve">2.2.1  Démarche de vérification commune aux hypothèses</w:t>
      </w:r>
    </w:p>
    <w:p>
      <w:pPr>
        <w:spacing w:after="200" w:line="360"/>
        <w:jc w:val="both"/>
      </w:pPr>
      <w:r>
        <w:t>Afin de comprendre le fonctionnement réel du processus, des échanges ont été menés avec la personne chargée du suivi des présences et de la ressaisie des informations. Ces échanges ont été complétés par l’observation des feuilles de présence et des fichiers Excel utilisés. Une recherche documentaire et webographique a également été réalisée afin d’identifier les méthodes et outils adaptés à la détection de documents, au prétraitement d’images et à l’OCR.</w:t>
      </w:r>
    </w:p>
    <w:p>
      <w:pPr>
        <w:pStyle w:val="Heading3"/>
        <w:spacing w:after="140" w:before="260"/>
      </w:pPr>
      <w:r>
        <w:rPr>
          <w:b/>
          <w:bCs/>
          <w:color w:val="2E75B6"/>
          <w:sz w:val="24"/>
          <w:szCs w:val="23"/>
        </w:rPr>
        <w:t xml:space="preserve">2.2.2  Recherche webographique</w:t>
      </w:r>
    </w:p>
    <w:p>
      <w:pPr>
        <w:spacing w:after="200" w:line="360"/>
        <w:jc w:val="both"/>
      </w:pPr>
      <w:r>
        <w:t>Les recherches documentaires ont porté en priorité sur des sources scientifiques, institutionnelles et sur la documentation officielle des outils utilisés. Elles ont permis de préciser les principes de l’OCR, les difficultés liées à l’écriture manuscrite, le fonctionnement des modèles de détection d’objets et les caractéristiques des bibliothèques retenues.</w:t>
      </w:r>
    </w:p>
    <w:p>
      <w:pPr>
        <w:pStyle w:val="Heading3"/>
        <w:spacing w:after="140" w:before="260"/>
      </w:pPr>
      <w:r>
        <w:rPr>
          <w:b/>
          <w:bCs/>
          <w:color w:val="2E75B6"/>
          <w:sz w:val="24"/>
          <w:szCs w:val="23"/>
        </w:rPr>
        <w:t xml:space="preserve">2.2.3  Démarches de vérification spécifiques aux hypothèses</w:t>
      </w:r>
    </w:p>
    <w:p>
      <w:pPr>
        <w:spacing w:after="140" w:before="200"/>
      </w:pPr>
      <w:r>
        <w:rPr>
          <w:b/>
          <w:bCs/>
          <w:i/>
          <w:iCs/>
          <w:sz w:val="22"/>
          <w:szCs w:val="22"/>
        </w:rPr>
        <w:t xml:space="preserve">2.2.3.1  Démarche de vérification spécifique à la première hypothèse : « La collecte et la saisie manuelle des présences sur les feuilles papier engendrent des pertes de temps et des risques d'erreurs pour le groupe »</w:t>
      </w:r>
    </w:p>
    <w:p>
      <w:pPr>
        <w:spacing w:after="200" w:line="360"/>
        <w:jc w:val="both"/>
      </w:pPr>
      <w:r>
        <w:rPr>
          <w:b/>
          <w:bCs/>
          <w:sz w:val="22"/>
          <w:szCs w:val="22"/>
        </w:rPr>
        <w:t xml:space="preserve">a) Description de la méthode</w:t>
      </w:r>
    </w:p>
    <w:p>
      <w:pPr>
        <w:spacing w:after="200" w:line="360"/>
        <w:jc w:val="both"/>
      </w:pPr>
      <w:r>
        <w:t>La première hypothèse a été examinée à partir d’entretiens et d’observations du processus existant, complétés par la consultation des feuilles papier et des fichiers Excel utilisés pour la ressaisie. L’objectif n’était pas de produire une estimation générale pour toutes les entreprises, mais de décrire le fonctionnement observé dans le contexte du Groupe OTI et d’identifier les étapes susceptibles d’être simplifiées.</w:t>
      </w:r>
    </w:p>
    <w:p>
      <w:pPr>
        <w:spacing w:after="200" w:line="360"/>
        <w:jc w:val="both"/>
      </w:pPr>
      <w:r>
        <w:rPr>
          <w:b/>
          <w:bCs/>
          <w:sz w:val="22"/>
          <w:szCs w:val="22"/>
        </w:rPr>
        <w:t xml:space="preserve">b) Variables utilisées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4800"/>
      </w:tblGrid>
      <w:tr>
        <w:tc>
          <w:tcPr>
            <w:tcW w:type="dxa" w:w="2400"/>
            <w:shd w:fill="1F4E79" w:val="clear"/>
            <w:tcMar>
              <w:top w:type="dxa" w:w="80"/>
              <w:left w:type="dxa" w:w="120"/>
              <w:bottom w:type="dxa" w:w="80"/>
              <w:right w:type="dxa" w:w="120"/>
            </w:tcMar>
            <w:vAlign w:val="center"/>
          </w:tcPr>
          <w:p>
            <w:r>
              <w:rPr>
                <w:b/>
                <w:bCs/>
                <w:color w:val="FFFFFF"/>
                <w:sz w:val="20"/>
                <w:szCs w:val="20"/>
              </w:rPr>
              <w:t xml:space="preserve">Variable</w:t>
            </w:r>
          </w:p>
        </w:tc>
        <w:tc>
          <w:tcPr>
            <w:tcW w:type="dxa" w:w="1800"/>
            <w:shd w:fill="1F4E79" w:val="clear"/>
            <w:tcMar>
              <w:top w:type="dxa" w:w="80"/>
              <w:left w:type="dxa" w:w="120"/>
              <w:bottom w:type="dxa" w:w="80"/>
              <w:right w:type="dxa" w:w="120"/>
            </w:tcMar>
            <w:vAlign w:val="center"/>
          </w:tcPr>
          <w:p>
            <w:r>
              <w:rPr>
                <w:b/>
                <w:bCs/>
                <w:color w:val="FFFFFF"/>
                <w:sz w:val="20"/>
                <w:szCs w:val="20"/>
              </w:rPr>
              <w:t xml:space="preserve">Codification</w:t>
            </w:r>
          </w:p>
        </w:tc>
        <w:tc>
          <w:tcPr>
            <w:tcW w:type="dxa" w:w="4800"/>
            <w:shd w:fill="1F4E79" w:val="clear"/>
            <w:tcMar>
              <w:top w:type="dxa" w:w="80"/>
              <w:left w:type="dxa" w:w="120"/>
              <w:bottom w:type="dxa" w:w="80"/>
              <w:right w:type="dxa" w:w="120"/>
            </w:tcMar>
            <w:vAlign w:val="center"/>
          </w:tcPr>
          <w:p>
            <w:r>
              <w:rPr>
                <w:b/>
                <w:bCs/>
                <w:color w:val="FFFFFF"/>
                <w:sz w:val="20"/>
                <w:szCs w:val="20"/>
              </w:rPr>
              <w:t xml:space="preserve">Utilité</w:t>
            </w:r>
          </w:p>
        </w:tc>
      </w:tr>
      <w:tr>
        <w:tc>
          <w:tcPr>
            <w:tcW w:type="dxa" w:w="2400"/>
            <w:tcMar>
              <w:top w:type="dxa" w:w="80"/>
              <w:left w:type="dxa" w:w="120"/>
              <w:bottom w:type="dxa" w:w="80"/>
              <w:right w:type="dxa" w:w="120"/>
            </w:tcMar>
            <w:vAlign w:val="center"/>
          </w:tcPr>
          <w:p>
            <w:r>
              <w:rPr>
                <w:b w:val="false"/>
                <w:bCs w:val="false"/>
                <w:color w:val="000000"/>
                <w:sz w:val="20"/>
                <w:szCs w:val="20"/>
              </w:rPr>
              <w:t xml:space="preserve">Feuille de présence papier</w:t>
            </w:r>
          </w:p>
        </w:tc>
        <w:tc>
          <w:tcPr>
            <w:tcW w:type="dxa" w:w="1800"/>
            <w:tcMar>
              <w:top w:type="dxa" w:w="80"/>
              <w:left w:type="dxa" w:w="120"/>
              <w:bottom w:type="dxa" w:w="80"/>
              <w:right w:type="dxa" w:w="120"/>
            </w:tcMar>
            <w:vAlign w:val="center"/>
          </w:tcPr>
          <w:p>
            <w:r>
              <w:rPr>
                <w:b w:val="false"/>
                <w:bCs w:val="false"/>
                <w:color w:val="000000"/>
                <w:sz w:val="20"/>
                <w:szCs w:val="20"/>
              </w:rPr>
              <w:t xml:space="preserve">FP</w:t>
            </w:r>
          </w:p>
        </w:tc>
        <w:tc>
          <w:tcPr>
            <w:tcW w:type="dxa" w:w="4800"/>
            <w:tcMar>
              <w:top w:type="dxa" w:w="80"/>
              <w:left w:type="dxa" w:w="120"/>
              <w:bottom w:type="dxa" w:w="80"/>
              <w:right w:type="dxa" w:w="120"/>
            </w:tcMar>
            <w:vAlign w:val="center"/>
          </w:tcPr>
          <w:p>
            <w:r>
              <w:rPr>
                <w:b w:val="false"/>
                <w:bCs w:val="false"/>
                <w:color w:val="000000"/>
                <w:sz w:val="20"/>
                <w:szCs w:val="20"/>
              </w:rPr>
              <w:t xml:space="preserve">Comprendre le format et le contenu des informations collectées quotidiennement sur chantier.</w:t>
            </w:r>
          </w:p>
        </w:tc>
      </w:tr>
      <w:tr>
        <w:tc>
          <w:tcPr>
            <w:tcW w:type="dxa" w:w="2400"/>
            <w:tcMar>
              <w:top w:type="dxa" w:w="80"/>
              <w:left w:type="dxa" w:w="120"/>
              <w:bottom w:type="dxa" w:w="80"/>
              <w:right w:type="dxa" w:w="120"/>
            </w:tcMar>
            <w:vAlign w:val="center"/>
          </w:tcPr>
          <w:p>
            <w:r>
              <w:rPr>
                <w:b w:val="false"/>
                <w:bCs w:val="false"/>
                <w:color w:val="000000"/>
                <w:sz w:val="20"/>
                <w:szCs w:val="20"/>
              </w:rPr>
              <w:t xml:space="preserve">Fichier Excel de suivi</w:t>
            </w:r>
          </w:p>
        </w:tc>
        <w:tc>
          <w:tcPr>
            <w:tcW w:type="dxa" w:w="1800"/>
            <w:tcMar>
              <w:top w:type="dxa" w:w="80"/>
              <w:left w:type="dxa" w:w="120"/>
              <w:bottom w:type="dxa" w:w="80"/>
              <w:right w:type="dxa" w:w="120"/>
            </w:tcMar>
            <w:vAlign w:val="center"/>
          </w:tcPr>
          <w:p>
            <w:r>
              <w:rPr>
                <w:b w:val="false"/>
                <w:bCs w:val="false"/>
                <w:color w:val="000000"/>
                <w:sz w:val="20"/>
                <w:szCs w:val="20"/>
              </w:rPr>
              <w:t xml:space="preserve">FE</w:t>
            </w:r>
          </w:p>
        </w:tc>
        <w:tc>
          <w:tcPr>
            <w:tcW w:type="dxa" w:w="4800"/>
            <w:tcMar>
              <w:top w:type="dxa" w:w="80"/>
              <w:left w:type="dxa" w:w="120"/>
              <w:bottom w:type="dxa" w:w="80"/>
              <w:right w:type="dxa" w:w="120"/>
            </w:tcMar>
            <w:vAlign w:val="center"/>
          </w:tcPr>
          <w:p>
            <w:r>
              <w:rPr>
                <w:b w:val="false"/>
                <w:bCs w:val="false"/>
                <w:color w:val="000000"/>
                <w:sz w:val="20"/>
                <w:szCs w:val="20"/>
              </w:rPr>
              <w:t xml:space="preserve">Voir comment se faisait la ressaisie manuelle des présences auparavant.</w:t>
            </w:r>
          </w:p>
        </w:tc>
      </w:tr>
    </w:tbl>
    <w:p>
      <w:pPr>
        <w:spacing w:after="260" w:before="80"/>
        <w:jc w:val="center"/>
      </w:pPr>
      <w:r>
        <w:rPr>
          <w:b/>
          <w:bCs/>
          <w:color w:val="555555"/>
          <w:sz w:val="18"/>
          <w:szCs w:val="18"/>
        </w:rPr>
        <w:t xml:space="preserve">Tableau 1 : Variables utilisées – hypothèse 1</w:t>
      </w:r>
    </w:p>
    <w:p>
      <w:pPr>
        <w:spacing w:after="200" w:line="360"/>
        <w:jc w:val="both"/>
      </w:pPr>
      <w:r>
        <w:rPr>
          <w:b/>
          <w:bCs/>
          <w:sz w:val="22"/>
          <w:szCs w:val="22"/>
        </w:rPr>
        <w:t xml:space="preserve">c) Attente par rapport à la méthodologie</w:t>
      </w:r>
    </w:p>
    <w:p>
      <w:pPr>
        <w:spacing w:after="200" w:line="360"/>
        <w:jc w:val="both"/>
      </w:pPr>
      <w:r>
        <w:t>Cette démarche devait permettre de décrire précisément le processus avant automatisation, depuis le remplissage de la feuille sur le chantier jusqu’à sa saisie dans le fichier Excel. Elle sert également de référence pour comparer le fonctionnement du prototype avec le processus initial.</w:t>
      </w:r>
    </w:p>
    <w:p>
      <w:pPr>
        <w:spacing w:after="140" w:before="300"/>
      </w:pPr>
      <w:r>
        <w:rPr>
          <w:b/>
          <w:bCs/>
          <w:i/>
          <w:iCs/>
          <w:sz w:val="22"/>
          <w:szCs w:val="22"/>
        </w:rPr>
        <w:t xml:space="preserve">2.2.3.2  Démarche de vérification spécifique à la deuxième hypothèse : « La mise en place d'un système d'OCR pour la gestion des présences apporte des bénéfices conséquents pour le groupe »</w:t>
      </w:r>
    </w:p>
    <w:p>
      <w:pPr>
        <w:spacing w:after="200" w:line="360"/>
        <w:jc w:val="both"/>
      </w:pPr>
      <w:r>
        <w:rPr>
          <w:b/>
          <w:bCs/>
          <w:sz w:val="22"/>
          <w:szCs w:val="22"/>
        </w:rPr>
        <w:t xml:space="preserve">a) Description de la méthode</w:t>
      </w:r>
    </w:p>
    <w:p>
      <w:pPr>
        <w:spacing w:after="200" w:line="360"/>
        <w:jc w:val="both"/>
      </w:pPr>
      <w:r>
        <w:t>La deuxième hypothèse a été examinée à travers la conception, le développement et les essais d’un prototype fonctionnel. Les résultats ont été observés sur les feuilles disponibles et discutés avec le responsable du suivi des présences. L’évaluation porte principalement sur la capacité du système à détecter la feuille, à reconnaître les informations recherchées, à produire un fichier Excel et à réduire les opérations de ressaisie.</w:t>
      </w:r>
    </w:p>
    <w:p>
      <w:pPr>
        <w:spacing w:after="200" w:line="360"/>
        <w:jc w:val="both"/>
      </w:pPr>
      <w:r>
        <w:rPr>
          <w:b/>
          <w:bCs/>
          <w:sz w:val="22"/>
          <w:szCs w:val="22"/>
        </w:rPr>
        <w:t xml:space="preserve">b) Variables utilisées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4800"/>
      </w:tblGrid>
      <w:tr>
        <w:tc>
          <w:tcPr>
            <w:tcW w:type="dxa" w:w="2400"/>
            <w:shd w:fill="1F4E79" w:val="clear"/>
            <w:tcMar>
              <w:top w:type="dxa" w:w="80"/>
              <w:left w:type="dxa" w:w="120"/>
              <w:bottom w:type="dxa" w:w="80"/>
              <w:right w:type="dxa" w:w="120"/>
            </w:tcMar>
            <w:vAlign w:val="center"/>
          </w:tcPr>
          <w:p>
            <w:r>
              <w:rPr>
                <w:b/>
                <w:bCs/>
                <w:color w:val="FFFFFF"/>
                <w:sz w:val="20"/>
                <w:szCs w:val="20"/>
              </w:rPr>
              <w:t xml:space="preserve">Variable</w:t>
            </w:r>
          </w:p>
        </w:tc>
        <w:tc>
          <w:tcPr>
            <w:tcW w:type="dxa" w:w="1800"/>
            <w:shd w:fill="1F4E79" w:val="clear"/>
            <w:tcMar>
              <w:top w:type="dxa" w:w="80"/>
              <w:left w:type="dxa" w:w="120"/>
              <w:bottom w:type="dxa" w:w="80"/>
              <w:right w:type="dxa" w:w="120"/>
            </w:tcMar>
            <w:vAlign w:val="center"/>
          </w:tcPr>
          <w:p>
            <w:r>
              <w:rPr>
                <w:b/>
                <w:bCs/>
                <w:color w:val="FFFFFF"/>
                <w:sz w:val="20"/>
                <w:szCs w:val="20"/>
              </w:rPr>
              <w:t xml:space="preserve">Codification</w:t>
            </w:r>
          </w:p>
        </w:tc>
        <w:tc>
          <w:tcPr>
            <w:tcW w:type="dxa" w:w="4800"/>
            <w:shd w:fill="1F4E79" w:val="clear"/>
            <w:tcMar>
              <w:top w:type="dxa" w:w="80"/>
              <w:left w:type="dxa" w:w="120"/>
              <w:bottom w:type="dxa" w:w="80"/>
              <w:right w:type="dxa" w:w="120"/>
            </w:tcMar>
            <w:vAlign w:val="center"/>
          </w:tcPr>
          <w:p>
            <w:r>
              <w:rPr>
                <w:b/>
                <w:bCs/>
                <w:color w:val="FFFFFF"/>
                <w:sz w:val="20"/>
                <w:szCs w:val="20"/>
              </w:rPr>
              <w:t xml:space="preserve">Utilité</w:t>
            </w:r>
          </w:p>
        </w:tc>
      </w:tr>
      <w:tr>
        <w:tc>
          <w:tcPr>
            <w:tcW w:type="dxa" w:w="2400"/>
            <w:tcMar>
              <w:top w:type="dxa" w:w="80"/>
              <w:left w:type="dxa" w:w="120"/>
              <w:bottom w:type="dxa" w:w="80"/>
              <w:right w:type="dxa" w:w="120"/>
            </w:tcMar>
            <w:vAlign w:val="center"/>
          </w:tcPr>
          <w:p>
            <w:r>
              <w:rPr>
                <w:b w:val="false"/>
                <w:bCs w:val="false"/>
                <w:color w:val="000000"/>
                <w:sz w:val="20"/>
                <w:szCs w:val="20"/>
              </w:rPr>
              <w:t xml:space="preserve">Feuille de présence papier</w:t>
            </w:r>
          </w:p>
        </w:tc>
        <w:tc>
          <w:tcPr>
            <w:tcW w:type="dxa" w:w="1800"/>
            <w:tcMar>
              <w:top w:type="dxa" w:w="80"/>
              <w:left w:type="dxa" w:w="120"/>
              <w:bottom w:type="dxa" w:w="80"/>
              <w:right w:type="dxa" w:w="120"/>
            </w:tcMar>
            <w:vAlign w:val="center"/>
          </w:tcPr>
          <w:p>
            <w:r>
              <w:rPr>
                <w:b w:val="false"/>
                <w:bCs w:val="false"/>
                <w:color w:val="000000"/>
                <w:sz w:val="20"/>
                <w:szCs w:val="20"/>
              </w:rPr>
              <w:t xml:space="preserve">FP</w:t>
            </w:r>
          </w:p>
        </w:tc>
        <w:tc>
          <w:tcPr>
            <w:tcW w:type="dxa" w:w="4800"/>
            <w:tcMar>
              <w:top w:type="dxa" w:w="80"/>
              <w:left w:type="dxa" w:w="120"/>
              <w:bottom w:type="dxa" w:w="80"/>
              <w:right w:type="dxa" w:w="120"/>
            </w:tcMar>
            <w:vAlign w:val="center"/>
          </w:tcPr>
          <w:p>
            <w:r>
              <w:rPr>
                <w:b w:val="false"/>
                <w:bCs w:val="false"/>
                <w:color w:val="000000"/>
                <w:sz w:val="20"/>
                <w:szCs w:val="20"/>
              </w:rPr>
              <w:t xml:space="preserve">Servir de jeu de données pour l'entraînement du modèle de détection et les tests de l'OCR.</w:t>
            </w:r>
          </w:p>
        </w:tc>
      </w:tr>
      <w:tr>
        <w:tc>
          <w:tcPr>
            <w:tcW w:type="dxa" w:w="2400"/>
            <w:tcMar>
              <w:top w:type="dxa" w:w="80"/>
              <w:left w:type="dxa" w:w="120"/>
              <w:bottom w:type="dxa" w:w="80"/>
              <w:right w:type="dxa" w:w="120"/>
            </w:tcMar>
            <w:vAlign w:val="center"/>
          </w:tcPr>
          <w:p>
            <w:r>
              <w:rPr>
                <w:b w:val="false"/>
                <w:bCs w:val="false"/>
                <w:color w:val="000000"/>
                <w:sz w:val="20"/>
                <w:szCs w:val="20"/>
              </w:rPr>
              <w:t xml:space="preserve">Fichier Excel généré</w:t>
            </w:r>
          </w:p>
        </w:tc>
        <w:tc>
          <w:tcPr>
            <w:tcW w:type="dxa" w:w="1800"/>
            <w:tcMar>
              <w:top w:type="dxa" w:w="80"/>
              <w:left w:type="dxa" w:w="120"/>
              <w:bottom w:type="dxa" w:w="80"/>
              <w:right w:type="dxa" w:w="120"/>
            </w:tcMar>
            <w:vAlign w:val="center"/>
          </w:tcPr>
          <w:p>
            <w:r>
              <w:rPr>
                <w:b w:val="false"/>
                <w:bCs w:val="false"/>
                <w:color w:val="000000"/>
                <w:sz w:val="20"/>
                <w:szCs w:val="20"/>
              </w:rPr>
              <w:t xml:space="preserve">FEG</w:t>
            </w:r>
          </w:p>
        </w:tc>
        <w:tc>
          <w:tcPr>
            <w:tcW w:type="dxa" w:w="4800"/>
            <w:tcMar>
              <w:top w:type="dxa" w:w="80"/>
              <w:left w:type="dxa" w:w="120"/>
              <w:bottom w:type="dxa" w:w="80"/>
              <w:right w:type="dxa" w:w="120"/>
            </w:tcMar>
            <w:vAlign w:val="center"/>
          </w:tcPr>
          <w:p>
            <w:r>
              <w:rPr>
                <w:b w:val="false"/>
                <w:bCs w:val="false"/>
                <w:color w:val="000000"/>
                <w:sz w:val="20"/>
                <w:szCs w:val="20"/>
              </w:rPr>
              <w:t xml:space="preserve">Permettre de vérifier la fiabilité des données extraites automatiquement.</w:t>
            </w:r>
          </w:p>
        </w:tc>
      </w:tr>
    </w:tbl>
    <w:p>
      <w:pPr>
        <w:spacing w:after="260" w:before="80"/>
        <w:jc w:val="center"/>
      </w:pPr>
      <w:r>
        <w:rPr>
          <w:b/>
          <w:bCs/>
          <w:color w:val="555555"/>
          <w:sz w:val="18"/>
          <w:szCs w:val="18"/>
        </w:rPr>
        <w:t xml:space="preserve">Tableau 2 : Variables utilisées – hypothèse 2</w:t>
      </w:r>
    </w:p>
    <w:p>
      <w:pPr>
        <w:spacing w:after="200" w:line="360"/>
        <w:jc w:val="both"/>
      </w:pPr>
      <w:r>
        <w:rPr>
          <w:b/>
          <w:bCs/>
          <w:sz w:val="22"/>
          <w:szCs w:val="22"/>
        </w:rPr>
        <w:t xml:space="preserve">c) Outils utilisés</w:t>
      </w:r>
    </w:p>
    <w:p>
      <w:pPr>
        <w:pStyle w:val="ListParagraph"/>
        <w:numPr>
          <w:ilvl w:val="0"/>
          <w:numId w:val="1"/>
        </w:numPr>
        <w:spacing w:after="120" w:line="340"/>
      </w:pPr>
      <w:r>
        <w:rPr>
          <w:sz w:val="22"/>
          <w:szCs w:val="22"/>
        </w:rPr>
        <w:t xml:space="preserve">LabelImg : outil d'annotation d'images pour l'entraînement du modèle YOLO.</w:t>
      </w:r>
    </w:p>
    <w:p>
      <w:pPr>
        <w:pStyle w:val="ListParagraph"/>
        <w:numPr>
          <w:ilvl w:val="0"/>
          <w:numId w:val="1"/>
        </w:numPr>
        <w:spacing w:after="120" w:line="340"/>
      </w:pPr>
      <w:r>
        <w:rPr>
          <w:sz w:val="22"/>
          <w:szCs w:val="22"/>
        </w:rPr>
        <w:t xml:space="preserve">Ultralytics YOLOv8 : modèle de détection d'objets utilisé pour localiser et découper la feuille de présence.</w:t>
      </w:r>
    </w:p>
    <w:p>
      <w:pPr>
        <w:pStyle w:val="ListParagraph"/>
        <w:numPr>
          <w:ilvl w:val="0"/>
          <w:numId w:val="1"/>
        </w:numPr>
        <w:spacing w:after="120" w:line="340"/>
      </w:pPr>
      <w:r>
        <w:rPr>
          <w:sz w:val="22"/>
          <w:szCs w:val="22"/>
        </w:rPr>
        <w:t xml:space="preserve">OpenCV : bibliothèque de traitement d'image utilisée pour le prétraitement.</w:t>
      </w:r>
    </w:p>
    <w:p>
      <w:pPr>
        <w:pStyle w:val="ListParagraph"/>
        <w:numPr>
          <w:ilvl w:val="0"/>
          <w:numId w:val="1"/>
        </w:numPr>
        <w:spacing w:after="120" w:line="340"/>
      </w:pPr>
      <w:r>
        <w:rPr>
          <w:sz w:val="22"/>
          <w:szCs w:val="22"/>
        </w:rPr>
        <w:t xml:space="preserve">EasyOCR : bibliothèque de reconnaissance optique de caractères.</w:t>
      </w:r>
    </w:p>
    <w:p>
      <w:pPr>
        <w:pStyle w:val="ListParagraph"/>
        <w:numPr>
          <w:ilvl w:val="0"/>
          <w:numId w:val="1"/>
        </w:numPr>
        <w:spacing w:after="120" w:line="340"/>
      </w:pPr>
      <w:r>
        <w:rPr>
          <w:sz w:val="22"/>
          <w:szCs w:val="22"/>
        </w:rPr>
        <w:t xml:space="preserve">Flask : micro-framework Python utilisé pour l'interface web.</w:t>
      </w:r>
    </w:p>
    <w:p>
      <w:pPr>
        <w:pStyle w:val="ListParagraph"/>
        <w:numPr>
          <w:ilvl w:val="0"/>
          <w:numId w:val="1"/>
        </w:numPr>
        <w:spacing w:after="120" w:line="340"/>
      </w:pPr>
      <w:r>
        <w:rPr>
          <w:sz w:val="22"/>
          <w:szCs w:val="22"/>
        </w:rPr>
        <w:t xml:space="preserve">openpyxl : bibliothèque utilisée pour la génération du fichier Excel.</w:t>
      </w:r>
    </w:p>
    <w:p>
      <w:pPr>
        <w:spacing w:after="200" w:line="360"/>
        <w:jc w:val="both"/>
      </w:pPr>
      <w:r>
        <w:rPr>
          <w:b/>
          <w:bCs/>
          <w:sz w:val="22"/>
          <w:szCs w:val="22"/>
        </w:rPr>
        <w:t xml:space="preserve">d) Attente par rapport à la méthodologie</w:t>
      </w:r>
    </w:p>
    <w:p>
      <w:pPr>
        <w:spacing w:after="200" w:line="360"/>
        <w:jc w:val="both"/>
      </w:pPr>
      <w:r>
        <w:t>L’objectif de cette démarche est de parvenir à une application web permettant à l’utilisateur de :</w:t>
        <w:br/>
        <w:br/>
        <w:t>- photographier une ou plusieurs feuilles de présence à partir d’un téléphone ou d’un autre appareil équipé d’un appareil photo ;</w:t>
        <w:br/>
        <w:t>- envoyer les photographies à l’application ;</w:t>
        <w:br/>
        <w:t>- lancer automatiquement la chaîne de traitement ;</w:t>
        <w:br/>
        <w:t>- obtenir un fichier Excel contenant les informations extraites ;</w:t>
        <w:br/>
        <w:t>- conserver suffisamment d’informations intermédiaires pour permettre une vérification humaine en cas d’erreur.</w:t>
      </w:r>
    </w:p>
    <w:p>
      <w:pPr>
        <w:pStyle w:val="ListParagraph"/>
        <w:numPr>
          <w:ilvl w:val="0"/>
          <w:numId w:val="1"/>
        </w:numPr>
        <w:spacing w:after="120" w:line="340"/>
      </w:pPr>
      <w:r>
        <w:rPr>
          <w:sz w:val="22"/>
          <w:szCs w:val="22"/>
        </w:rPr>
        <w:t xml:space="preserve">Prendre en photo une ou plusieurs feuilles de présence directement depuis son téléphone ou tout appareil équipé d'un appareil photo ;</w:t>
      </w:r>
    </w:p>
    <w:p>
      <w:pPr>
        <w:pStyle w:val="ListParagraph"/>
        <w:numPr>
          <w:ilvl w:val="0"/>
          <w:numId w:val="1"/>
        </w:numPr>
        <w:spacing w:after="120" w:line="340"/>
      </w:pPr>
      <w:r>
        <w:rPr>
          <w:sz w:val="22"/>
          <w:szCs w:val="22"/>
        </w:rPr>
        <w:t xml:space="preserve">Envoyer ces photos via une interface web simple ;</w:t>
      </w:r>
    </w:p>
    <w:p>
      <w:pPr>
        <w:pStyle w:val="ListParagraph"/>
        <w:numPr>
          <w:ilvl w:val="0"/>
          <w:numId w:val="1"/>
        </w:numPr>
        <w:spacing w:after="120" w:line="340"/>
      </w:pPr>
      <w:r>
        <w:rPr>
          <w:sz w:val="22"/>
          <w:szCs w:val="22"/>
        </w:rPr>
        <w:t xml:space="preserve">Obtenir automatiquement, en retour, un fichier Excel contenant les informations extraites (nom, matricule, affaire, site) pour chaque feuille, sans aucune ressaisie manuelle.</w:t>
      </w:r>
    </w:p>
    <w:p>
      <w:pPr>
        <w:pStyle w:val="Heading2"/>
        <w:spacing w:after="180" w:before="320"/>
      </w:pPr>
      <w:r>
        <w:rPr>
          <w:b/>
          <w:bCs/>
          <w:color w:val="1F4E79"/>
          <w:sz w:val="26"/>
          <w:szCs w:val="26"/>
        </w:rPr>
        <w:t xml:space="preserve">2.3  LIMITE DE RECHERCHE</w:t>
      </w:r>
    </w:p>
    <w:p>
      <w:pPr>
        <w:spacing w:after="200" w:line="360"/>
        <w:jc w:val="both"/>
      </w:pPr>
      <w:r>
        <w:t>Le travail présente plusieurs limites. Le jeu de données disponible pour l’entraînement du modèle de détection reste limité, ce qui ne permet pas de garantir la même performance dans toutes les conditions de prise de vue. Les performances de l’OCR dépendent également de la lisibilité de l’écriture manuscrite, de la luminosité, du cadrage et de la netteté des photographies. Enfin, l’extraction des champs repose actuellement sur des règles heuristiques ; une erreur de reconnaissance d’une étiquette peut donc entraîner une mauvaise association entre une valeur et son champ.</w:t>
        <w:br/>
        <w:br/>
        <w:t>Ces limites ne remettent pas en cause l’intérêt du prototype, mais elles doivent être prises en compte dans l’interprétation des résultats. Le système doit être considéré comme une aide à la saisie et non comme un dispositif garantissant une exactitude absolue sans contrôle humain.</w:t>
      </w:r>
    </w:p>
    <w:p>
      <w:pPr>
        <w:spacing w:after="200" w:line="360"/>
        <w:jc w:val="both"/>
      </w:pPr>
      <w:r>
        <w:rPr>
          <w:b w:val="false"/>
          <w:bCs w:val="false"/>
          <w:i w:val="false"/>
          <w:iCs w:val="false"/>
          <w:sz w:val="22"/>
          <w:szCs w:val="22"/>
        </w:rPr>
        <w:t xml:space="preserve">La collecte des données d'entraînement s'est appuyée sur un nombre restreint de feuilles de présence réelles, ce qui limite la capacité de généralisation du modèle de détection YOLO à des conditions de prise de vue très variées (éclairage, angle, qualité de l'appareil photo). Par ailleurs, la reconnaissance de l'écriture manuscrite reste, par nature, moins fiable que celle du texte imprimé, ce qui a nécessité la mise en place d'heuristiques de correction lors de l'extraction des champs.</w:t>
      </w:r>
    </w:p>
    <w:p>
      <w:pPr>
        <w:pStyle w:val="Heading2"/>
        <w:spacing w:after="180" w:before="320"/>
      </w:pPr>
      <w:r>
        <w:rPr>
          <w:b/>
          <w:bCs/>
          <w:color w:val="1F4E79"/>
          <w:sz w:val="26"/>
          <w:szCs w:val="26"/>
        </w:rPr>
        <w:t xml:space="preserve">2.4  CHRONOGRAMME DES ACTIVITES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200"/>
        <w:gridCol w:w="1600"/>
        <w:gridCol w:w="1600"/>
        <w:gridCol w:w="1600"/>
      </w:tblGrid>
      <w:tr>
        <w:tc>
          <w:tcPr>
            <w:tcW w:type="dxa" w:w="4200"/>
            <w:shd w:fill="1F4E79" w:val="clear"/>
            <w:tcMar>
              <w:top w:type="dxa" w:w="80"/>
              <w:left w:type="dxa" w:w="120"/>
              <w:bottom w:type="dxa" w:w="80"/>
              <w:right w:type="dxa" w:w="120"/>
            </w:tcMar>
            <w:vAlign w:val="center"/>
          </w:tcPr>
          <w:p>
            <w:r>
              <w:rPr>
                <w:b/>
                <w:bCs/>
                <w:color w:val="FFFFFF"/>
                <w:sz w:val="20"/>
                <w:szCs w:val="20"/>
              </w:rPr>
              <w:t xml:space="preserve">ACTIVITES</w:t>
            </w:r>
          </w:p>
        </w:tc>
        <w:tc>
          <w:tcPr>
            <w:tcW w:type="dxa" w:w="1600"/>
            <w:shd w:fill="1F4E79" w:val="clear"/>
            <w:tcMar>
              <w:top w:type="dxa" w:w="80"/>
              <w:left w:type="dxa" w:w="120"/>
              <w:bottom w:type="dxa" w:w="80"/>
              <w:right w:type="dxa" w:w="120"/>
            </w:tcMar>
            <w:vAlign w:val="center"/>
          </w:tcPr>
          <w:p>
            <w:r>
              <w:rPr>
                <w:b/>
                <w:bCs/>
                <w:color w:val="FFFFFF"/>
                <w:sz w:val="20"/>
                <w:szCs w:val="20"/>
              </w:rPr>
              <w:t xml:space="preserve">1er Mois</w:t>
            </w:r>
          </w:p>
        </w:tc>
        <w:tc>
          <w:tcPr>
            <w:tcW w:type="dxa" w:w="1600"/>
            <w:shd w:fill="1F4E79" w:val="clear"/>
            <w:tcMar>
              <w:top w:type="dxa" w:w="80"/>
              <w:left w:type="dxa" w:w="120"/>
              <w:bottom w:type="dxa" w:w="80"/>
              <w:right w:type="dxa" w:w="120"/>
            </w:tcMar>
            <w:vAlign w:val="center"/>
          </w:tcPr>
          <w:p>
            <w:r>
              <w:rPr>
                <w:b/>
                <w:bCs/>
                <w:color w:val="FFFFFF"/>
                <w:sz w:val="20"/>
                <w:szCs w:val="20"/>
              </w:rPr>
              <w:t xml:space="preserve">2ème Mois</w:t>
            </w:r>
          </w:p>
        </w:tc>
        <w:tc>
          <w:tcPr>
            <w:tcW w:type="dxa" w:w="1600"/>
            <w:shd w:fill="1F4E79" w:val="clear"/>
            <w:tcMar>
              <w:top w:type="dxa" w:w="80"/>
              <w:left w:type="dxa" w:w="120"/>
              <w:bottom w:type="dxa" w:w="80"/>
              <w:right w:type="dxa" w:w="120"/>
            </w:tcMar>
            <w:vAlign w:val="center"/>
          </w:tcPr>
          <w:p>
            <w:r>
              <w:rPr>
                <w:b/>
                <w:bCs/>
                <w:color w:val="FFFFFF"/>
                <w:sz w:val="20"/>
                <w:szCs w:val="20"/>
              </w:rPr>
              <w:t xml:space="preserve">3ème Mois</w:t>
            </w:r>
          </w:p>
        </w:tc>
      </w:tr>
      <w:tr>
        <w:tc>
          <w:tcPr>
            <w:tcW w:type="dxa" w:w="4200"/>
            <w:tcMar>
              <w:top w:type="dxa" w:w="80"/>
              <w:left w:type="dxa" w:w="120"/>
              <w:bottom w:type="dxa" w:w="80"/>
              <w:right w:type="dxa" w:w="120"/>
            </w:tcMar>
            <w:vAlign w:val="center"/>
          </w:tcPr>
          <w:p>
            <w:r>
              <w:rPr>
                <w:b w:val="false"/>
                <w:bCs w:val="false"/>
                <w:color w:val="000000"/>
                <w:sz w:val="20"/>
                <w:szCs w:val="20"/>
              </w:rPr>
              <w:t xml:space="preserve">Choix du thème</w:t>
            </w:r>
          </w:p>
        </w:tc>
        <w:tc>
          <w:tcPr>
            <w:tcW w:type="dxa" w:w="1600"/>
            <w:tcMar>
              <w:top w:type="dxa" w:w="80"/>
              <w:left w:type="dxa" w:w="120"/>
              <w:bottom w:type="dxa" w:w="80"/>
              <w:right w:type="dxa" w:w="120"/>
            </w:tcMar>
            <w:vAlign w:val="center"/>
          </w:tcPr>
          <w:p>
            <w:r>
              <w:rPr>
                <w:b w:val="false"/>
                <w:bCs w:val="false"/>
                <w:color w:val="000000"/>
                <w:sz w:val="20"/>
                <w:szCs w:val="20"/>
              </w:rPr>
              <w:t xml:space="preserve">×</w:t>
            </w:r>
          </w:p>
        </w:tc>
        <w:tc>
          <w:tcPr>
            <w:tcW w:type="dxa" w:w="1600"/>
            <w:tcMar>
              <w:top w:type="dxa" w:w="80"/>
              <w:left w:type="dxa" w:w="120"/>
              <w:bottom w:type="dxa" w:w="80"/>
              <w:right w:type="dxa" w:w="120"/>
            </w:tcMar>
            <w:vAlign w:val="center"/>
          </w:tcPr>
          <w:p>
            <w:r>
              <w:rPr>
                <w:b w:val="false"/>
                <w:bCs w:val="false"/>
                <w:color w:val="000000"/>
                <w:sz w:val="20"/>
                <w:szCs w:val="20"/>
              </w:rPr>
              <w:t xml:space="preserve"/>
            </w:r>
          </w:p>
        </w:tc>
        <w:tc>
          <w:tcPr>
            <w:tcW w:type="dxa" w:w="1600"/>
            <w:tcMar>
              <w:top w:type="dxa" w:w="80"/>
              <w:left w:type="dxa" w:w="120"/>
              <w:bottom w:type="dxa" w:w="80"/>
              <w:right w:type="dxa" w:w="120"/>
            </w:tcMar>
            <w:vAlign w:val="center"/>
          </w:tcPr>
          <w:p>
            <w:r>
              <w:rPr>
                <w:b w:val="false"/>
                <w:bCs w:val="false"/>
                <w:color w:val="000000"/>
                <w:sz w:val="20"/>
                <w:szCs w:val="20"/>
              </w:rPr>
              <w:t xml:space="preserve"/>
            </w:r>
          </w:p>
        </w:tc>
      </w:tr>
      <w:tr>
        <w:tc>
          <w:tcPr>
            <w:tcW w:type="dxa" w:w="4200"/>
            <w:tcMar>
              <w:top w:type="dxa" w:w="80"/>
              <w:left w:type="dxa" w:w="120"/>
              <w:bottom w:type="dxa" w:w="80"/>
              <w:right w:type="dxa" w:w="120"/>
            </w:tcMar>
            <w:vAlign w:val="center"/>
          </w:tcPr>
          <w:p>
            <w:r>
              <w:rPr>
                <w:b w:val="false"/>
                <w:bCs w:val="false"/>
                <w:color w:val="000000"/>
                <w:sz w:val="20"/>
                <w:szCs w:val="20"/>
              </w:rPr>
              <w:t xml:space="preserve">Collecte des feuilles de présence et annotation (LabelImg)</w:t>
            </w:r>
          </w:p>
        </w:tc>
        <w:tc>
          <w:tcPr>
            <w:tcW w:type="dxa" w:w="1600"/>
            <w:tcMar>
              <w:top w:type="dxa" w:w="80"/>
              <w:left w:type="dxa" w:w="120"/>
              <w:bottom w:type="dxa" w:w="80"/>
              <w:right w:type="dxa" w:w="120"/>
            </w:tcMar>
            <w:vAlign w:val="center"/>
          </w:tcPr>
          <w:p>
            <w:r>
              <w:rPr>
                <w:b w:val="false"/>
                <w:bCs w:val="false"/>
                <w:color w:val="000000"/>
                <w:sz w:val="20"/>
                <w:szCs w:val="20"/>
              </w:rPr>
              <w:t xml:space="preserve">×</w:t>
            </w:r>
          </w:p>
        </w:tc>
        <w:tc>
          <w:tcPr>
            <w:tcW w:type="dxa" w:w="1600"/>
            <w:tcMar>
              <w:top w:type="dxa" w:w="80"/>
              <w:left w:type="dxa" w:w="120"/>
              <w:bottom w:type="dxa" w:w="80"/>
              <w:right w:type="dxa" w:w="120"/>
            </w:tcMar>
            <w:vAlign w:val="center"/>
          </w:tcPr>
          <w:p>
            <w:r>
              <w:rPr>
                <w:b w:val="false"/>
                <w:bCs w:val="false"/>
                <w:color w:val="000000"/>
                <w:sz w:val="20"/>
                <w:szCs w:val="20"/>
              </w:rPr>
              <w:t xml:space="preserve">×</w:t>
            </w:r>
          </w:p>
        </w:tc>
        <w:tc>
          <w:tcPr>
            <w:tcW w:type="dxa" w:w="1600"/>
            <w:tcMar>
              <w:top w:type="dxa" w:w="80"/>
              <w:left w:type="dxa" w:w="120"/>
              <w:bottom w:type="dxa" w:w="80"/>
              <w:right w:type="dxa" w:w="120"/>
            </w:tcMar>
            <w:vAlign w:val="center"/>
          </w:tcPr>
          <w:p>
            <w:r>
              <w:rPr>
                <w:b w:val="false"/>
                <w:bCs w:val="false"/>
                <w:color w:val="000000"/>
                <w:sz w:val="20"/>
                <w:szCs w:val="20"/>
              </w:rPr>
              <w:t xml:space="preserve"/>
            </w:r>
          </w:p>
        </w:tc>
      </w:tr>
      <w:tr>
        <w:tc>
          <w:tcPr>
            <w:tcW w:type="dxa" w:w="4200"/>
            <w:tcMar>
              <w:top w:type="dxa" w:w="80"/>
              <w:left w:type="dxa" w:w="120"/>
              <w:bottom w:type="dxa" w:w="80"/>
              <w:right w:type="dxa" w:w="120"/>
            </w:tcMar>
            <w:vAlign w:val="center"/>
          </w:tcPr>
          <w:p>
            <w:r>
              <w:rPr>
                <w:b w:val="false"/>
                <w:bCs w:val="false"/>
                <w:color w:val="000000"/>
                <w:sz w:val="20"/>
                <w:szCs w:val="20"/>
              </w:rPr>
              <w:t xml:space="preserve">Recherche bibliographique et sur internet</w:t>
            </w:r>
          </w:p>
        </w:tc>
        <w:tc>
          <w:tcPr>
            <w:tcW w:type="dxa" w:w="1600"/>
            <w:tcMar>
              <w:top w:type="dxa" w:w="80"/>
              <w:left w:type="dxa" w:w="120"/>
              <w:bottom w:type="dxa" w:w="80"/>
              <w:right w:type="dxa" w:w="120"/>
            </w:tcMar>
            <w:vAlign w:val="center"/>
          </w:tcPr>
          <w:p>
            <w:r>
              <w:rPr>
                <w:b w:val="false"/>
                <w:bCs w:val="false"/>
                <w:color w:val="000000"/>
                <w:sz w:val="20"/>
                <w:szCs w:val="20"/>
              </w:rPr>
              <w:t xml:space="preserve">×</w:t>
            </w:r>
          </w:p>
        </w:tc>
        <w:tc>
          <w:tcPr>
            <w:tcW w:type="dxa" w:w="1600"/>
            <w:tcMar>
              <w:top w:type="dxa" w:w="80"/>
              <w:left w:type="dxa" w:w="120"/>
              <w:bottom w:type="dxa" w:w="80"/>
              <w:right w:type="dxa" w:w="120"/>
            </w:tcMar>
            <w:vAlign w:val="center"/>
          </w:tcPr>
          <w:p>
            <w:r>
              <w:rPr>
                <w:b w:val="false"/>
                <w:bCs w:val="false"/>
                <w:color w:val="000000"/>
                <w:sz w:val="20"/>
                <w:szCs w:val="20"/>
              </w:rPr>
              <w:t xml:space="preserve"/>
            </w:r>
          </w:p>
        </w:tc>
        <w:tc>
          <w:tcPr>
            <w:tcW w:type="dxa" w:w="1600"/>
            <w:tcMar>
              <w:top w:type="dxa" w:w="80"/>
              <w:left w:type="dxa" w:w="120"/>
              <w:bottom w:type="dxa" w:w="80"/>
              <w:right w:type="dxa" w:w="120"/>
            </w:tcMar>
            <w:vAlign w:val="center"/>
          </w:tcPr>
          <w:p>
            <w:r>
              <w:rPr>
                <w:b w:val="false"/>
                <w:bCs w:val="false"/>
                <w:color w:val="000000"/>
                <w:sz w:val="20"/>
                <w:szCs w:val="20"/>
              </w:rPr>
              <w:t xml:space="preserve"/>
            </w:r>
          </w:p>
        </w:tc>
      </w:tr>
      <w:tr>
        <w:tc>
          <w:tcPr>
            <w:tcW w:type="dxa" w:w="4200"/>
            <w:tcMar>
              <w:top w:type="dxa" w:w="80"/>
              <w:left w:type="dxa" w:w="120"/>
              <w:bottom w:type="dxa" w:w="80"/>
              <w:right w:type="dxa" w:w="120"/>
            </w:tcMar>
            <w:vAlign w:val="center"/>
          </w:tcPr>
          <w:p>
            <w:r>
              <w:rPr>
                <w:b w:val="false"/>
                <w:bCs w:val="false"/>
                <w:color w:val="000000"/>
                <w:sz w:val="20"/>
                <w:szCs w:val="20"/>
              </w:rPr>
              <w:t xml:space="preserve">Entraînement du modèle YOLO</w:t>
            </w:r>
          </w:p>
        </w:tc>
        <w:tc>
          <w:tcPr>
            <w:tcW w:type="dxa" w:w="1600"/>
            <w:tcMar>
              <w:top w:type="dxa" w:w="80"/>
              <w:left w:type="dxa" w:w="120"/>
              <w:bottom w:type="dxa" w:w="80"/>
              <w:right w:type="dxa" w:w="120"/>
            </w:tcMar>
            <w:vAlign w:val="center"/>
          </w:tcPr>
          <w:p>
            <w:r>
              <w:rPr>
                <w:b w:val="false"/>
                <w:bCs w:val="false"/>
                <w:color w:val="000000"/>
                <w:sz w:val="20"/>
                <w:szCs w:val="20"/>
              </w:rPr>
              <w:t xml:space="preserve"/>
            </w:r>
          </w:p>
        </w:tc>
        <w:tc>
          <w:tcPr>
            <w:tcW w:type="dxa" w:w="1600"/>
            <w:tcMar>
              <w:top w:type="dxa" w:w="80"/>
              <w:left w:type="dxa" w:w="120"/>
              <w:bottom w:type="dxa" w:w="80"/>
              <w:right w:type="dxa" w:w="120"/>
            </w:tcMar>
            <w:vAlign w:val="center"/>
          </w:tcPr>
          <w:p>
            <w:r>
              <w:rPr>
                <w:b w:val="false"/>
                <w:bCs w:val="false"/>
                <w:color w:val="000000"/>
                <w:sz w:val="20"/>
                <w:szCs w:val="20"/>
              </w:rPr>
              <w:t xml:space="preserve">×</w:t>
            </w:r>
          </w:p>
        </w:tc>
        <w:tc>
          <w:tcPr>
            <w:tcW w:type="dxa" w:w="1600"/>
            <w:tcMar>
              <w:top w:type="dxa" w:w="80"/>
              <w:left w:type="dxa" w:w="120"/>
              <w:bottom w:type="dxa" w:w="80"/>
              <w:right w:type="dxa" w:w="120"/>
            </w:tcMar>
            <w:vAlign w:val="center"/>
          </w:tcPr>
          <w:p>
            <w:r>
              <w:rPr>
                <w:b w:val="false"/>
                <w:bCs w:val="false"/>
                <w:color w:val="000000"/>
                <w:sz w:val="20"/>
                <w:szCs w:val="20"/>
              </w:rPr>
              <w:t xml:space="preserve"/>
            </w:r>
          </w:p>
        </w:tc>
      </w:tr>
      <w:tr>
        <w:tc>
          <w:tcPr>
            <w:tcW w:type="dxa" w:w="4200"/>
            <w:tcMar>
              <w:top w:type="dxa" w:w="80"/>
              <w:left w:type="dxa" w:w="120"/>
              <w:bottom w:type="dxa" w:w="80"/>
              <w:right w:type="dxa" w:w="120"/>
            </w:tcMar>
            <w:vAlign w:val="center"/>
          </w:tcPr>
          <w:p>
            <w:r>
              <w:rPr>
                <w:b w:val="false"/>
                <w:bCs w:val="false"/>
                <w:color w:val="000000"/>
                <w:sz w:val="20"/>
                <w:szCs w:val="20"/>
              </w:rPr>
              <w:t xml:space="preserve">Développement du pipeline OCR et de l'application web</w:t>
            </w:r>
          </w:p>
        </w:tc>
        <w:tc>
          <w:tcPr>
            <w:tcW w:type="dxa" w:w="1600"/>
            <w:tcMar>
              <w:top w:type="dxa" w:w="80"/>
              <w:left w:type="dxa" w:w="120"/>
              <w:bottom w:type="dxa" w:w="80"/>
              <w:right w:type="dxa" w:w="120"/>
            </w:tcMar>
            <w:vAlign w:val="center"/>
          </w:tcPr>
          <w:p>
            <w:r>
              <w:rPr>
                <w:b w:val="false"/>
                <w:bCs w:val="false"/>
                <w:color w:val="000000"/>
                <w:sz w:val="20"/>
                <w:szCs w:val="20"/>
              </w:rPr>
              <w:t xml:space="preserve"/>
            </w:r>
          </w:p>
        </w:tc>
        <w:tc>
          <w:tcPr>
            <w:tcW w:type="dxa" w:w="1600"/>
            <w:tcMar>
              <w:top w:type="dxa" w:w="80"/>
              <w:left w:type="dxa" w:w="120"/>
              <w:bottom w:type="dxa" w:w="80"/>
              <w:right w:type="dxa" w:w="120"/>
            </w:tcMar>
            <w:vAlign w:val="center"/>
          </w:tcPr>
          <w:p>
            <w:r>
              <w:rPr>
                <w:b w:val="false"/>
                <w:bCs w:val="false"/>
                <w:color w:val="000000"/>
                <w:sz w:val="20"/>
                <w:szCs w:val="20"/>
              </w:rPr>
              <w:t xml:space="preserve">×</w:t>
            </w:r>
          </w:p>
        </w:tc>
        <w:tc>
          <w:tcPr>
            <w:tcW w:type="dxa" w:w="1600"/>
            <w:tcMar>
              <w:top w:type="dxa" w:w="80"/>
              <w:left w:type="dxa" w:w="120"/>
              <w:bottom w:type="dxa" w:w="80"/>
              <w:right w:type="dxa" w:w="120"/>
            </w:tcMar>
            <w:vAlign w:val="center"/>
          </w:tcPr>
          <w:p>
            <w:r>
              <w:rPr>
                <w:b w:val="false"/>
                <w:bCs w:val="false"/>
                <w:color w:val="000000"/>
                <w:sz w:val="20"/>
                <w:szCs w:val="20"/>
              </w:rPr>
              <w:t xml:space="preserve">×</w:t>
            </w:r>
          </w:p>
        </w:tc>
      </w:tr>
      <w:tr>
        <w:tc>
          <w:tcPr>
            <w:tcW w:type="dxa" w:w="4200"/>
            <w:tcMar>
              <w:top w:type="dxa" w:w="80"/>
              <w:left w:type="dxa" w:w="120"/>
              <w:bottom w:type="dxa" w:w="80"/>
              <w:right w:type="dxa" w:w="120"/>
            </w:tcMar>
            <w:vAlign w:val="center"/>
          </w:tcPr>
          <w:p>
            <w:r>
              <w:rPr>
                <w:b w:val="false"/>
                <w:bCs w:val="false"/>
                <w:color w:val="000000"/>
                <w:sz w:val="20"/>
                <w:szCs w:val="20"/>
              </w:rPr>
              <w:t xml:space="preserve">Tests et ajustements</w:t>
            </w:r>
          </w:p>
        </w:tc>
        <w:tc>
          <w:tcPr>
            <w:tcW w:type="dxa" w:w="1600"/>
            <w:tcMar>
              <w:top w:type="dxa" w:w="80"/>
              <w:left w:type="dxa" w:w="120"/>
              <w:bottom w:type="dxa" w:w="80"/>
              <w:right w:type="dxa" w:w="120"/>
            </w:tcMar>
            <w:vAlign w:val="center"/>
          </w:tcPr>
          <w:p>
            <w:r>
              <w:rPr>
                <w:b w:val="false"/>
                <w:bCs w:val="false"/>
                <w:color w:val="000000"/>
                <w:sz w:val="20"/>
                <w:szCs w:val="20"/>
              </w:rPr>
              <w:t xml:space="preserve"/>
            </w:r>
          </w:p>
        </w:tc>
        <w:tc>
          <w:tcPr>
            <w:tcW w:type="dxa" w:w="1600"/>
            <w:tcMar>
              <w:top w:type="dxa" w:w="80"/>
              <w:left w:type="dxa" w:w="120"/>
              <w:bottom w:type="dxa" w:w="80"/>
              <w:right w:type="dxa" w:w="120"/>
            </w:tcMar>
            <w:vAlign w:val="center"/>
          </w:tcPr>
          <w:p>
            <w:r>
              <w:rPr>
                <w:b w:val="false"/>
                <w:bCs w:val="false"/>
                <w:color w:val="000000"/>
                <w:sz w:val="20"/>
                <w:szCs w:val="20"/>
              </w:rPr>
              <w:t xml:space="preserve"/>
            </w:r>
          </w:p>
        </w:tc>
        <w:tc>
          <w:tcPr>
            <w:tcW w:type="dxa" w:w="1600"/>
            <w:tcMar>
              <w:top w:type="dxa" w:w="80"/>
              <w:left w:type="dxa" w:w="120"/>
              <w:bottom w:type="dxa" w:w="80"/>
              <w:right w:type="dxa" w:w="120"/>
            </w:tcMar>
            <w:vAlign w:val="center"/>
          </w:tcPr>
          <w:p>
            <w:r>
              <w:rPr>
                <w:b w:val="false"/>
                <w:bCs w:val="false"/>
                <w:color w:val="000000"/>
                <w:sz w:val="20"/>
                <w:szCs w:val="20"/>
              </w:rPr>
              <w:t xml:space="preserve">×</w:t>
            </w:r>
          </w:p>
        </w:tc>
      </w:tr>
      <w:tr>
        <w:tc>
          <w:tcPr>
            <w:tcW w:type="dxa" w:w="4200"/>
            <w:tcMar>
              <w:top w:type="dxa" w:w="80"/>
              <w:left w:type="dxa" w:w="120"/>
              <w:bottom w:type="dxa" w:w="80"/>
              <w:right w:type="dxa" w:w="120"/>
            </w:tcMar>
            <w:vAlign w:val="center"/>
          </w:tcPr>
          <w:p>
            <w:r>
              <w:rPr>
                <w:b w:val="false"/>
                <w:bCs w:val="false"/>
                <w:color w:val="000000"/>
                <w:sz w:val="20"/>
                <w:szCs w:val="20"/>
              </w:rPr>
              <w:t xml:space="preserve">Rédaction du rapport</w:t>
            </w:r>
          </w:p>
        </w:tc>
        <w:tc>
          <w:tcPr>
            <w:tcW w:type="dxa" w:w="1600"/>
            <w:tcMar>
              <w:top w:type="dxa" w:w="80"/>
              <w:left w:type="dxa" w:w="120"/>
              <w:bottom w:type="dxa" w:w="80"/>
              <w:right w:type="dxa" w:w="120"/>
            </w:tcMar>
            <w:vAlign w:val="center"/>
          </w:tcPr>
          <w:p>
            <w:r>
              <w:rPr>
                <w:b w:val="false"/>
                <w:bCs w:val="false"/>
                <w:color w:val="000000"/>
                <w:sz w:val="20"/>
                <w:szCs w:val="20"/>
              </w:rPr>
              <w:t xml:space="preserve"/>
            </w:r>
          </w:p>
        </w:tc>
        <w:tc>
          <w:tcPr>
            <w:tcW w:type="dxa" w:w="1600"/>
            <w:tcMar>
              <w:top w:type="dxa" w:w="80"/>
              <w:left w:type="dxa" w:w="120"/>
              <w:bottom w:type="dxa" w:w="80"/>
              <w:right w:type="dxa" w:w="120"/>
            </w:tcMar>
            <w:vAlign w:val="center"/>
          </w:tcPr>
          <w:p>
            <w:r>
              <w:rPr>
                <w:b w:val="false"/>
                <w:bCs w:val="false"/>
                <w:color w:val="000000"/>
                <w:sz w:val="20"/>
                <w:szCs w:val="20"/>
              </w:rPr>
              <w:t xml:space="preserve"/>
            </w:r>
          </w:p>
        </w:tc>
        <w:tc>
          <w:tcPr>
            <w:tcW w:type="dxa" w:w="1600"/>
            <w:tcMar>
              <w:top w:type="dxa" w:w="80"/>
              <w:left w:type="dxa" w:w="120"/>
              <w:bottom w:type="dxa" w:w="80"/>
              <w:right w:type="dxa" w:w="120"/>
            </w:tcMar>
            <w:vAlign w:val="center"/>
          </w:tcPr>
          <w:p>
            <w:r>
              <w:rPr>
                <w:b w:val="false"/>
                <w:bCs w:val="false"/>
                <w:color w:val="000000"/>
                <w:sz w:val="20"/>
                <w:szCs w:val="20"/>
              </w:rPr>
              <w:t xml:space="preserve">×</w:t>
            </w:r>
          </w:p>
        </w:tc>
      </w:tr>
    </w:tbl>
    <w:p>
      <w:r>
        <w:br w:type="page"/>
      </w:r>
    </w:p>
    <w:p>
      <w:pPr>
        <w:pStyle w:val="Heading1"/>
        <w:spacing w:after="240" w:before="400"/>
      </w:pPr>
      <w:r>
        <w:rPr>
          <w:b/>
          <w:bCs/>
          <w:color w:val="1F4E79"/>
          <w:sz w:val="32"/>
          <w:szCs w:val="30"/>
        </w:rPr>
        <w:t xml:space="preserve">3  CONCEPTION DE L'APPLICATION</w:t>
      </w:r>
    </w:p>
    <w:p>
      <w:pPr>
        <w:pStyle w:val="Heading2"/>
        <w:spacing w:after="180" w:before="320"/>
      </w:pPr>
      <w:r>
        <w:rPr>
          <w:b/>
          <w:bCs/>
          <w:color w:val="1F4E79"/>
          <w:sz w:val="26"/>
          <w:szCs w:val="26"/>
        </w:rPr>
        <w:t xml:space="preserve">3.1  Les outils utilisés pour la création de l'application</w:t>
      </w:r>
    </w:p>
    <w:p>
      <w:pPr>
        <w:pStyle w:val="Heading3"/>
        <w:spacing w:after="140" w:before="260"/>
      </w:pPr>
      <w:r>
        <w:rPr>
          <w:b/>
          <w:bCs/>
          <w:color w:val="2E75B6"/>
          <w:sz w:val="24"/>
          <w:szCs w:val="23"/>
        </w:rPr>
        <w:t xml:space="preserve">3.1.1  Visual Studio Code</w:t>
      </w:r>
    </w:p>
    <w:p>
      <w:pPr>
        <w:spacing w:after="200" w:line="360"/>
        <w:jc w:val="both"/>
      </w:pPr>
      <w:r>
        <w:t>Visual Studio Code est l’environnement de développement utilisé pour écrire et organiser le code Python, les fichiers HTML et les différents modules du projet.</w:t>
      </w:r>
    </w:p>
    <w:p>
      <w:pPr>
        <w:pStyle w:val="Heading3"/>
        <w:spacing w:after="140" w:before="260"/>
      </w:pPr>
      <w:r>
        <w:rPr>
          <w:b/>
          <w:bCs/>
          <w:color w:val="2E75B6"/>
          <w:sz w:val="24"/>
          <w:szCs w:val="23"/>
        </w:rPr>
        <w:t xml:space="preserve">3.1.2  LabelImg</w:t>
      </w:r>
    </w:p>
    <w:p>
      <w:pPr>
        <w:spacing w:after="200" w:line="360"/>
        <w:jc w:val="both"/>
      </w:pPr>
      <w:r>
        <w:t>LabelImg est un outil d’annotation d’images permettant de créer des boîtes englobantes autour des objets d’intérêt. Dans ce projet, il a servi à annoter les feuilles de présence dans les photographies destinées à l’entraînement du modèle de détection.</w:t>
      </w:r>
    </w:p>
    <w:p>
      <w:pPr>
        <w:pStyle w:val="Heading3"/>
        <w:spacing w:after="140" w:before="260"/>
      </w:pPr>
      <w:r>
        <w:rPr>
          <w:b/>
          <w:bCs/>
          <w:color w:val="2E75B6"/>
          <w:sz w:val="24"/>
          <w:szCs w:val="23"/>
        </w:rPr>
        <w:t xml:space="preserve">3.1.3  Ultralytics YOLOv8</w:t>
      </w:r>
    </w:p>
    <w:p>
      <w:pPr>
        <w:spacing w:after="200" w:line="360"/>
        <w:jc w:val="both"/>
      </w:pPr>
      <w:r>
        <w:t>YOLOv8, utilisé dans le projet via la bibliothèque Ultralytics, est un modèle de détection d’objets employé pour localiser la feuille de présence dans une photographie. Après entraînement sur les images annotées, le modèle fournit une zone de détection qui permet de découper automatiquement la partie de l’image correspondant au document. Les conditions de licence du composant doivent être vérifiées avant tout déploiement commercial (Ultralytics, 2026).</w:t>
      </w:r>
    </w:p>
    <w:p>
      <w:pPr>
        <w:pStyle w:val="Heading3"/>
        <w:spacing w:after="140" w:before="260"/>
      </w:pPr>
      <w:r>
        <w:rPr>
          <w:b/>
          <w:bCs/>
          <w:color w:val="2E75B6"/>
          <w:sz w:val="24"/>
          <w:szCs w:val="23"/>
        </w:rPr>
        <w:t xml:space="preserve">3.1.4  OpenCV</w:t>
      </w:r>
    </w:p>
    <w:p>
      <w:pPr>
        <w:spacing w:after="200" w:line="360"/>
        <w:jc w:val="both"/>
      </w:pPr>
      <w:r>
        <w:t>OpenCV est utilisé pour les opérations de traitement d’image réalisées avant l’OCR. Dans notre pipeline, il permet notamment de convertir les images en niveaux de gris, de réduire une partie du bruit et d’améliorer localement le contraste.</w:t>
      </w:r>
    </w:p>
    <w:p>
      <w:pPr>
        <w:pStyle w:val="Heading3"/>
        <w:spacing w:after="140" w:before="260"/>
      </w:pPr>
      <w:r>
        <w:rPr>
          <w:b/>
          <w:bCs/>
          <w:color w:val="2E75B6"/>
          <w:sz w:val="24"/>
          <w:szCs w:val="23"/>
        </w:rPr>
        <w:t xml:space="preserve">3.1.5  EasyOCR</w:t>
      </w:r>
    </w:p>
    <w:p>
      <w:pPr>
        <w:spacing w:after="200" w:line="360"/>
        <w:jc w:val="both"/>
      </w:pPr>
      <w:r>
        <w:t>EasyOCR est la bibliothèque utilisée pour la reconnaissance optique des caractères. Elle prend en charge de nombreuses langues et repose sur des modèles de deep learning pour la détection et la reconnaissance du texte. Dans le projet, elle est configurée pour le français et l’anglais. Elle fournit notamment les zones détectées, le texte reconnu et un score de confiance. Sa documentation précise que la prise en charge spécifique de l’écriture manuscrite reste une évolution du projet, ce qui constitue une limite à prendre en compte dans notre cas (JaidedAI, 2026).</w:t>
      </w:r>
    </w:p>
    <w:p>
      <w:pPr>
        <w:pStyle w:val="Heading3"/>
        <w:spacing w:after="140" w:before="260"/>
      </w:pPr>
      <w:r>
        <w:rPr>
          <w:b/>
          <w:bCs/>
          <w:color w:val="2E75B6"/>
          <w:sz w:val="24"/>
          <w:szCs w:val="23"/>
        </w:rPr>
        <w:t xml:space="preserve">3.1.6  Flask</w:t>
      </w:r>
    </w:p>
    <w:p>
      <w:pPr>
        <w:spacing w:after="200" w:line="360"/>
        <w:jc w:val="both"/>
      </w:pPr>
      <w:r>
        <w:t>Flask est le framework Python utilisé pour construire l’interface web. Il reçoit les photographies envoyées par l’utilisateur, déclenche les différentes étapes du traitement et permet ensuite de retourner le fichier Excel généré (Pallets Projects, 2026).</w:t>
      </w:r>
    </w:p>
    <w:p>
      <w:pPr>
        <w:pStyle w:val="Heading3"/>
        <w:spacing w:after="140" w:before="260"/>
      </w:pPr>
      <w:r>
        <w:rPr>
          <w:b/>
          <w:bCs/>
          <w:color w:val="2E75B6"/>
          <w:sz w:val="24"/>
          <w:szCs w:val="23"/>
        </w:rPr>
        <w:t xml:space="preserve">3.1.7  openpyxl</w:t>
      </w:r>
    </w:p>
    <w:p>
      <w:pPr>
        <w:spacing w:after="200" w:line="360"/>
        <w:jc w:val="both"/>
      </w:pPr>
      <w:r>
        <w:t>openpyxl est une bibliothèque Python utilisée pour lire et écrire des fichiers Excel au format Office Open XML. Dans le projet, elle est utilisée pour créer automatiquement le classeur contenant les informations extraites des feuilles de présence (openpyxl, 2024).</w:t>
      </w:r>
    </w:p>
    <w:p>
      <w:pPr>
        <w:pStyle w:val="Heading3"/>
        <w:spacing w:after="140" w:before="260"/>
      </w:pPr>
      <w:r>
        <w:rPr>
          <w:b/>
          <w:bCs/>
          <w:color w:val="2E75B6"/>
          <w:sz w:val="24"/>
          <w:szCs w:val="23"/>
        </w:rPr>
        <w:t xml:space="preserve">3.1.8  PyTorch</w:t>
      </w:r>
    </w:p>
    <w:p>
      <w:pPr>
        <w:spacing w:after="200" w:line="360"/>
        <w:jc w:val="both"/>
      </w:pPr>
      <w:r>
        <w:t>PyTorch est une bibliothèque de calcul et de deep learning utilisée par les composants d’apprentissage automatique mobilisés dans le projet. EasyOCR s’appuie notamment sur PyTorch pour l’exécution de ses modèles (JaidedAI, 2026).</w:t>
      </w:r>
    </w:p>
    <w:p>
      <w:pPr>
        <w:pStyle w:val="Heading2"/>
        <w:spacing w:after="180" w:before="320"/>
      </w:pPr>
      <w:r>
        <w:rPr>
          <w:b/>
          <w:bCs/>
          <w:color w:val="1F4E79"/>
          <w:sz w:val="26"/>
          <w:szCs w:val="26"/>
        </w:rPr>
        <w:t xml:space="preserve">3.2  Architecture et pipeline de traitement</w:t>
      </w:r>
    </w:p>
    <w:p>
      <w:pPr>
        <w:spacing w:after="200" w:line="360"/>
        <w:jc w:val="both"/>
      </w:pPr>
      <w:r>
        <w:rPr>
          <w:b w:val="false"/>
          <w:bCs w:val="false"/>
          <w:i w:val="false"/>
          <w:iCs w:val="false"/>
          <w:sz w:val="22"/>
          <w:szCs w:val="22"/>
        </w:rPr>
        <w:t xml:space="preserve">L'application repose sur une chaîne de traitement en cinq étapes, exécutée automatiquement dès qu'un utilisateur envoie une ou plusieurs photographies via l'interface web. La figure ci-dessous présente cette chaîne de traitement.</w:t>
      </w:r>
    </w:p>
    <w:p>
      <w:pPr>
        <w:spacing w:after="60" w:before="200"/>
        <w:jc w:val="center"/>
      </w:pPr>
      <w:r>
        <w:drawing>
          <wp:inline distT="0" distB="0" distL="0" distR="0">
            <wp:extent cx="5760720" cy="1474192"/>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60720" cy="1474192"/>
                    </a:xfrm>
                    <a:prstGeom prst="rect">
                      <a:avLst/>
                    </a:prstGeom>
                  </pic:spPr>
                </pic:pic>
              </a:graphicData>
            </a:graphic>
          </wp:inline>
        </w:drawing>
      </w:r>
    </w:p>
    <w:p>
      <w:pPr>
        <w:spacing w:after="260" w:before="80"/>
        <w:jc w:val="center"/>
      </w:pPr>
      <w:r>
        <w:rPr>
          <w:b/>
          <w:bCs/>
          <w:color w:val="555555"/>
          <w:sz w:val="18"/>
          <w:szCs w:val="18"/>
        </w:rPr>
        <w:t xml:space="preserve">Figure 2 : Schéma du pipeline de traitement OCR</w:t>
      </w:r>
    </w:p>
    <w:p>
      <w:pPr>
        <w:pStyle w:val="Heading3"/>
        <w:spacing w:after="140" w:before="260"/>
      </w:pPr>
      <w:r>
        <w:rPr>
          <w:b/>
          <w:bCs/>
          <w:color w:val="2E75B6"/>
          <w:sz w:val="24"/>
          <w:szCs w:val="23"/>
        </w:rPr>
        <w:t xml:space="preserve">3.2.1  Détection et découpe de la feuille (crop_paper.py)</w:t>
      </w:r>
    </w:p>
    <w:p>
      <w:pPr>
        <w:spacing w:after="200" w:line="360"/>
        <w:jc w:val="both"/>
      </w:pPr>
      <w:r>
        <w:rPr>
          <w:b w:val="false"/>
          <w:bCs w:val="false"/>
          <w:i w:val="false"/>
          <w:iCs w:val="false"/>
          <w:sz w:val="22"/>
          <w:szCs w:val="22"/>
        </w:rPr>
        <w:t xml:space="preserve">La première étape consiste à localiser la feuille de présence dans la photographie envoyée par l'utilisateur, qui peut contenir un arrière-plan (table, main, autres documents). Le modèle YOLOv8, préalablement entraîné sur des feuilles de présence annotées avec LabelImg, détecte la zone correspondant au document avec un seuil de confiance minimal (0,4), puis découpe l'image pour ne conserver que cette zone. Chaque feuille détectée sur une même photographie est enregistrée comme une image distincte dans le dossier paper_crops.</w:t>
      </w:r>
    </w:p>
    <w:p>
      <w:pPr>
        <w:pStyle w:val="Heading3"/>
        <w:spacing w:after="140" w:before="260"/>
      </w:pPr>
      <w:r>
        <w:rPr>
          <w:b/>
          <w:bCs/>
          <w:color w:val="2E75B6"/>
          <w:sz w:val="24"/>
          <w:szCs w:val="23"/>
        </w:rPr>
        <w:t xml:space="preserve">3.2.2  Prétraitement de l'image (process_for_ocr_soft.py)</w:t>
      </w:r>
    </w:p>
    <w:p>
      <w:pPr>
        <w:spacing w:after="200" w:line="360"/>
        <w:jc w:val="both"/>
      </w:pPr>
      <w:r>
        <w:rPr>
          <w:b w:val="false"/>
          <w:bCs w:val="false"/>
          <w:i w:val="false"/>
          <w:iCs w:val="false"/>
          <w:sz w:val="22"/>
          <w:szCs w:val="22"/>
        </w:rPr>
        <w:t xml:space="preserve">Les feuilles découpées sont ensuite prétraitées afin d'améliorer la lisibilité du texte avant la reconnaissance optique. Ce prétraitement, volontairement « doux » afin de ne pas dégrader une écriture déjà peu contrastée, comprend :</w:t>
      </w:r>
    </w:p>
    <w:p>
      <w:pPr>
        <w:pStyle w:val="ListParagraph"/>
        <w:numPr>
          <w:ilvl w:val="0"/>
          <w:numId w:val="1"/>
        </w:numPr>
        <w:spacing w:after="120" w:line="340"/>
      </w:pPr>
      <w:r>
        <w:rPr>
          <w:sz w:val="22"/>
          <w:szCs w:val="22"/>
        </w:rPr>
        <w:t xml:space="preserve">La conversion de l'image en niveaux de gris ;</w:t>
      </w:r>
    </w:p>
    <w:p>
      <w:pPr>
        <w:pStyle w:val="ListParagraph"/>
        <w:numPr>
          <w:ilvl w:val="0"/>
          <w:numId w:val="1"/>
        </w:numPr>
        <w:spacing w:after="120" w:line="340"/>
      </w:pPr>
      <w:r>
        <w:rPr>
          <w:sz w:val="22"/>
          <w:szCs w:val="22"/>
        </w:rPr>
        <w:t xml:space="preserve">Un débruitage intelligent (fastNlMeansDenoising) qui atténue la saleté et les imperfections du papier sans effacer les traits fins de l'écriture ;</w:t>
      </w:r>
    </w:p>
    <w:p>
      <w:pPr>
        <w:pStyle w:val="ListParagraph"/>
        <w:numPr>
          <w:ilvl w:val="0"/>
          <w:numId w:val="1"/>
        </w:numPr>
        <w:spacing w:after="120" w:line="340"/>
      </w:pPr>
      <w:r>
        <w:rPr>
          <w:sz w:val="22"/>
          <w:szCs w:val="22"/>
        </w:rPr>
        <w:t xml:space="preserve">Une égalisation adaptative du contraste (CLAHE) appliquée avec des paramètres doux pour éviter le sur-contraste.</w:t>
      </w:r>
    </w:p>
    <w:p>
      <w:pPr>
        <w:spacing w:after="200" w:line="360"/>
        <w:jc w:val="both"/>
      </w:pPr>
      <w:r>
        <w:rPr>
          <w:b w:val="false"/>
          <w:bCs w:val="false"/>
          <w:i w:val="false"/>
          <w:iCs w:val="false"/>
          <w:sz w:val="22"/>
          <w:szCs w:val="22"/>
        </w:rPr>
        <w:t xml:space="preserve">Les images ainsi obtenues sont enregistrées dans le dossier paper_preprocessed et servent de point d'entrée pour l'étape suivante.</w:t>
      </w:r>
    </w:p>
    <w:p>
      <w:pPr>
        <w:pStyle w:val="Heading3"/>
        <w:spacing w:after="140" w:before="260"/>
      </w:pPr>
      <w:r>
        <w:rPr>
          <w:b/>
          <w:bCs/>
          <w:color w:val="2E75B6"/>
          <w:sz w:val="24"/>
          <w:szCs w:val="23"/>
        </w:rPr>
        <w:t xml:space="preserve">3.2.3  Reconnaissance de caractères et extraction des champs (ocr_to_excel_separated.py)</w:t>
      </w:r>
    </w:p>
    <w:p>
      <w:pPr>
        <w:spacing w:after="200" w:line="360"/>
        <w:jc w:val="both"/>
      </w:pPr>
      <w:r>
        <w:rPr>
          <w:b w:val="false"/>
          <w:bCs w:val="false"/>
          <w:i w:val="false"/>
          <w:iCs w:val="false"/>
          <w:sz w:val="22"/>
          <w:szCs w:val="22"/>
        </w:rPr>
        <w:t xml:space="preserve">Chaque image prétraitée est soumise au moteur EasyOCR, configuré pour les langues française et anglaise, qui retourne la liste des textes détectés sur la feuille, débarrassée de ses doublons. Ces textes bruts sont ensuite analysés par un ensemble de fonctions d'extraction dédiées à chacun des quatre champs recherchés : Nom, Matricule, Affaire et Site.</w:t>
      </w:r>
    </w:p>
    <w:p>
      <w:pPr>
        <w:spacing w:after="200" w:line="360"/>
        <w:jc w:val="both"/>
      </w:pPr>
      <w:r>
        <w:rPr>
          <w:b w:val="false"/>
          <w:bCs w:val="false"/>
          <w:i w:val="false"/>
          <w:iCs w:val="false"/>
          <w:sz w:val="22"/>
          <w:szCs w:val="22"/>
        </w:rPr>
        <w:t xml:space="preserve">La difficulté principale de cette étape réside dans le fait que l'OCR ne restitue pas une structure de tableau, mais une simple liste ordonnée de textes détectés, sans garantie que la valeur d'un champ apparaisse immédiatement après son étiquette (« Nom : », « Matricule : », etc.). Le module a donc été conçu autour d'une logique heuristique fondée sur la position relative des textes :</w:t>
      </w:r>
    </w:p>
    <w:p>
      <w:pPr>
        <w:pStyle w:val="ListParagraph"/>
        <w:numPr>
          <w:ilvl w:val="0"/>
          <w:numId w:val="1"/>
        </w:numPr>
        <w:spacing w:after="120" w:line="340"/>
      </w:pPr>
      <w:r>
        <w:rPr>
          <w:sz w:val="22"/>
          <w:szCs w:val="22"/>
        </w:rPr>
        <w:t xml:space="preserve">Chaque étiquette de champ (nom, matricule, affaire, site) est d'abord reconnue via une fonction de normalisation qui neutralise la casse, les accents et les caractères parasites (« Nom :» → « nom ») ;</w:t>
      </w:r>
    </w:p>
    <w:p>
      <w:pPr>
        <w:pStyle w:val="ListParagraph"/>
        <w:numPr>
          <w:ilvl w:val="0"/>
          <w:numId w:val="1"/>
        </w:numPr>
        <w:spacing w:after="120" w:line="340"/>
      </w:pPr>
      <w:r>
        <w:rPr>
          <w:sz w:val="22"/>
          <w:szCs w:val="22"/>
        </w:rPr>
        <w:t xml:space="preserve">Une fois l'étiquette localisée dans la liste des textes, l'algorithme recherche la valeur correspondante en priorité juste avant ou juste après celle-ci, selon le champ, puis élargit progressivement la fenêtre de recherche si nécessaire ;</w:t>
      </w:r>
    </w:p>
    <w:p>
      <w:pPr>
        <w:pStyle w:val="ListParagraph"/>
        <w:numPr>
          <w:ilvl w:val="0"/>
          <w:numId w:val="1"/>
        </w:numPr>
        <w:spacing w:after="120" w:line="340"/>
      </w:pPr>
      <w:r>
        <w:rPr>
          <w:sz w:val="22"/>
          <w:szCs w:val="22"/>
        </w:rPr>
        <w:t xml:space="preserve">Des règles de validation dédiées écartent les candidats non pertinents : le matricule doit être une séquence de 3 à 10 chiffres, une valeur déjà identifiée comme une étiquette ou comme un matricule ne peut pas être réutilisée comme nom, affaire ou site ;</w:t>
      </w:r>
    </w:p>
    <w:p>
      <w:pPr>
        <w:pStyle w:val="ListParagraph"/>
        <w:numPr>
          <w:ilvl w:val="0"/>
          <w:numId w:val="1"/>
        </w:numPr>
        <w:spacing w:after="120" w:line="340"/>
      </w:pPr>
      <w:r>
        <w:rPr>
          <w:sz w:val="22"/>
          <w:szCs w:val="22"/>
        </w:rPr>
        <w:t xml:space="preserve">En l'absence de détection de l'étiquette elle-même (erreur de l'OCR), des mécanismes de repli (fallback) sont prévus pour chaque champ, par exemple retenir le premier texte plausible de la liste comme nom, ou le premier nombre correspondant au format attendu comme matricule.</w:t>
      </w:r>
    </w:p>
    <w:p>
      <w:pPr>
        <w:spacing w:after="200" w:line="360"/>
        <w:jc w:val="both"/>
      </w:pPr>
      <w:r>
        <w:rPr>
          <w:b w:val="false"/>
          <w:bCs w:val="false"/>
          <w:i w:val="false"/>
          <w:iCs w:val="false"/>
          <w:sz w:val="22"/>
          <w:szCs w:val="22"/>
        </w:rPr>
        <w:t xml:space="preserve">Ce fonctionnement est illustré par le tableau suivant, qui synthétise la stratégie d'extraction retenue pour chaque champ :</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600"/>
        <w:gridCol w:w="4200"/>
        <w:gridCol w:w="3200"/>
      </w:tblGrid>
      <w:tr>
        <w:tc>
          <w:tcPr>
            <w:tcW w:type="dxa" w:w="1600"/>
            <w:shd w:fill="1F4E79" w:val="clear"/>
            <w:tcMar>
              <w:top w:type="dxa" w:w="80"/>
              <w:left w:type="dxa" w:w="120"/>
              <w:bottom w:type="dxa" w:w="80"/>
              <w:right w:type="dxa" w:w="120"/>
            </w:tcMar>
            <w:vAlign w:val="center"/>
          </w:tcPr>
          <w:p>
            <w:r>
              <w:rPr>
                <w:b/>
                <w:bCs/>
                <w:color w:val="FFFFFF"/>
                <w:sz w:val="20"/>
                <w:szCs w:val="20"/>
              </w:rPr>
              <w:t xml:space="preserve">Champ</w:t>
            </w:r>
          </w:p>
        </w:tc>
        <w:tc>
          <w:tcPr>
            <w:tcW w:type="dxa" w:w="4200"/>
            <w:shd w:fill="1F4E79" w:val="clear"/>
            <w:tcMar>
              <w:top w:type="dxa" w:w="80"/>
              <w:left w:type="dxa" w:w="120"/>
              <w:bottom w:type="dxa" w:w="80"/>
              <w:right w:type="dxa" w:w="120"/>
            </w:tcMar>
            <w:vAlign w:val="center"/>
          </w:tcPr>
          <w:p>
            <w:r>
              <w:rPr>
                <w:b/>
                <w:bCs/>
                <w:color w:val="FFFFFF"/>
                <w:sz w:val="20"/>
                <w:szCs w:val="20"/>
              </w:rPr>
              <w:t xml:space="preserve">Stratégie principale</w:t>
            </w:r>
          </w:p>
        </w:tc>
        <w:tc>
          <w:tcPr>
            <w:tcW w:type="dxa" w:w="3200"/>
            <w:shd w:fill="1F4E79" w:val="clear"/>
            <w:tcMar>
              <w:top w:type="dxa" w:w="80"/>
              <w:left w:type="dxa" w:w="120"/>
              <w:bottom w:type="dxa" w:w="80"/>
              <w:right w:type="dxa" w:w="120"/>
            </w:tcMar>
            <w:vAlign w:val="center"/>
          </w:tcPr>
          <w:p>
            <w:r>
              <w:rPr>
                <w:b/>
                <w:bCs/>
                <w:color w:val="FFFFFF"/>
                <w:sz w:val="20"/>
                <w:szCs w:val="20"/>
              </w:rPr>
              <w:t xml:space="preserve">Repli (fallback)</w:t>
            </w:r>
          </w:p>
        </w:tc>
      </w:tr>
      <w:tr>
        <w:tc>
          <w:tcPr>
            <w:tcW w:type="dxa" w:w="1600"/>
            <w:tcMar>
              <w:top w:type="dxa" w:w="80"/>
              <w:left w:type="dxa" w:w="120"/>
              <w:bottom w:type="dxa" w:w="80"/>
              <w:right w:type="dxa" w:w="120"/>
            </w:tcMar>
            <w:vAlign w:val="center"/>
          </w:tcPr>
          <w:p>
            <w:r>
              <w:rPr>
                <w:b w:val="false"/>
                <w:bCs w:val="false"/>
                <w:color w:val="000000"/>
                <w:sz w:val="20"/>
                <w:szCs w:val="20"/>
              </w:rPr>
              <w:t xml:space="preserve">Nom</w:t>
            </w:r>
          </w:p>
        </w:tc>
        <w:tc>
          <w:tcPr>
            <w:tcW w:type="dxa" w:w="4200"/>
            <w:tcMar>
              <w:top w:type="dxa" w:w="80"/>
              <w:left w:type="dxa" w:w="120"/>
              <w:bottom w:type="dxa" w:w="80"/>
              <w:right w:type="dxa" w:w="120"/>
            </w:tcMar>
            <w:vAlign w:val="center"/>
          </w:tcPr>
          <w:p>
            <w:r>
              <w:rPr>
                <w:b w:val="false"/>
                <w:bCs w:val="false"/>
                <w:color w:val="000000"/>
                <w:sz w:val="20"/>
                <w:szCs w:val="20"/>
              </w:rPr>
              <w:t xml:space="preserve">Texte situé juste avant l'étiquette « Nom »</w:t>
            </w:r>
          </w:p>
        </w:tc>
        <w:tc>
          <w:tcPr>
            <w:tcW w:type="dxa" w:w="3200"/>
            <w:tcMar>
              <w:top w:type="dxa" w:w="80"/>
              <w:left w:type="dxa" w:w="120"/>
              <w:bottom w:type="dxa" w:w="80"/>
              <w:right w:type="dxa" w:w="120"/>
            </w:tcMar>
            <w:vAlign w:val="center"/>
          </w:tcPr>
          <w:p>
            <w:r>
              <w:rPr>
                <w:b w:val="false"/>
                <w:bCs w:val="false"/>
                <w:color w:val="000000"/>
                <w:sz w:val="20"/>
                <w:szCs w:val="20"/>
              </w:rPr>
              <w:t xml:space="preserve">Premier texte de la liste ne correspondant ni à une étiquette ni à un matricule</w:t>
            </w:r>
          </w:p>
        </w:tc>
      </w:tr>
      <w:tr>
        <w:tc>
          <w:tcPr>
            <w:tcW w:type="dxa" w:w="1600"/>
            <w:tcMar>
              <w:top w:type="dxa" w:w="80"/>
              <w:left w:type="dxa" w:w="120"/>
              <w:bottom w:type="dxa" w:w="80"/>
              <w:right w:type="dxa" w:w="120"/>
            </w:tcMar>
            <w:vAlign w:val="center"/>
          </w:tcPr>
          <w:p>
            <w:r>
              <w:rPr>
                <w:b w:val="false"/>
                <w:bCs w:val="false"/>
                <w:color w:val="000000"/>
                <w:sz w:val="20"/>
                <w:szCs w:val="20"/>
              </w:rPr>
              <w:t xml:space="preserve">Matricule</w:t>
            </w:r>
          </w:p>
        </w:tc>
        <w:tc>
          <w:tcPr>
            <w:tcW w:type="dxa" w:w="4200"/>
            <w:tcMar>
              <w:top w:type="dxa" w:w="80"/>
              <w:left w:type="dxa" w:w="120"/>
              <w:bottom w:type="dxa" w:w="80"/>
              <w:right w:type="dxa" w:w="120"/>
            </w:tcMar>
            <w:vAlign w:val="center"/>
          </w:tcPr>
          <w:p>
            <w:r>
              <w:rPr>
                <w:b w:val="false"/>
                <w:bCs w:val="false"/>
                <w:color w:val="000000"/>
                <w:sz w:val="20"/>
                <w:szCs w:val="20"/>
              </w:rPr>
              <w:t xml:space="preserve">Nombre de 3 à 10 chiffres situé après (puis avant) l'étiquette « Matricule »</w:t>
            </w:r>
          </w:p>
        </w:tc>
        <w:tc>
          <w:tcPr>
            <w:tcW w:type="dxa" w:w="3200"/>
            <w:tcMar>
              <w:top w:type="dxa" w:w="80"/>
              <w:left w:type="dxa" w:w="120"/>
              <w:bottom w:type="dxa" w:w="80"/>
              <w:right w:type="dxa" w:w="120"/>
            </w:tcMar>
            <w:vAlign w:val="center"/>
          </w:tcPr>
          <w:p>
            <w:r>
              <w:rPr>
                <w:b w:val="false"/>
                <w:bCs w:val="false"/>
                <w:color w:val="000000"/>
                <w:sz w:val="20"/>
                <w:szCs w:val="20"/>
              </w:rPr>
              <w:t xml:space="preserve">Premier nombre de la liste correspondant au format attendu</w:t>
            </w:r>
          </w:p>
        </w:tc>
      </w:tr>
      <w:tr>
        <w:tc>
          <w:tcPr>
            <w:tcW w:type="dxa" w:w="1600"/>
            <w:tcMar>
              <w:top w:type="dxa" w:w="80"/>
              <w:left w:type="dxa" w:w="120"/>
              <w:bottom w:type="dxa" w:w="80"/>
              <w:right w:type="dxa" w:w="120"/>
            </w:tcMar>
            <w:vAlign w:val="center"/>
          </w:tcPr>
          <w:p>
            <w:r>
              <w:rPr>
                <w:b w:val="false"/>
                <w:bCs w:val="false"/>
                <w:color w:val="000000"/>
                <w:sz w:val="20"/>
                <w:szCs w:val="20"/>
              </w:rPr>
              <w:t xml:space="preserve">Affaire</w:t>
            </w:r>
          </w:p>
        </w:tc>
        <w:tc>
          <w:tcPr>
            <w:tcW w:type="dxa" w:w="4200"/>
            <w:tcMar>
              <w:top w:type="dxa" w:w="80"/>
              <w:left w:type="dxa" w:w="120"/>
              <w:bottom w:type="dxa" w:w="80"/>
              <w:right w:type="dxa" w:w="120"/>
            </w:tcMar>
            <w:vAlign w:val="center"/>
          </w:tcPr>
          <w:p>
            <w:r>
              <w:rPr>
                <w:b w:val="false"/>
                <w:bCs w:val="false"/>
                <w:color w:val="000000"/>
                <w:sz w:val="20"/>
                <w:szCs w:val="20"/>
              </w:rPr>
              <w:t xml:space="preserve">Texte situé après (puis avant) l'étiquette « Affaire »</w:t>
            </w:r>
          </w:p>
        </w:tc>
        <w:tc>
          <w:tcPr>
            <w:tcW w:type="dxa" w:w="3200"/>
            <w:tcMar>
              <w:top w:type="dxa" w:w="80"/>
              <w:left w:type="dxa" w:w="120"/>
              <w:bottom w:type="dxa" w:w="80"/>
              <w:right w:type="dxa" w:w="120"/>
            </w:tcMar>
            <w:vAlign w:val="center"/>
          </w:tcPr>
          <w:p>
            <w:r>
              <w:rPr>
                <w:b w:val="false"/>
                <w:bCs w:val="false"/>
                <w:color w:val="000000"/>
                <w:sz w:val="20"/>
                <w:szCs w:val="20"/>
              </w:rPr>
              <w:t xml:space="preserve">—</w:t>
            </w:r>
          </w:p>
        </w:tc>
      </w:tr>
      <w:tr>
        <w:tc>
          <w:tcPr>
            <w:tcW w:type="dxa" w:w="1600"/>
            <w:tcMar>
              <w:top w:type="dxa" w:w="80"/>
              <w:left w:type="dxa" w:w="120"/>
              <w:bottom w:type="dxa" w:w="80"/>
              <w:right w:type="dxa" w:w="120"/>
            </w:tcMar>
            <w:vAlign w:val="center"/>
          </w:tcPr>
          <w:p>
            <w:r>
              <w:rPr>
                <w:b w:val="false"/>
                <w:bCs w:val="false"/>
                <w:color w:val="000000"/>
                <w:sz w:val="20"/>
                <w:szCs w:val="20"/>
              </w:rPr>
              <w:t xml:space="preserve">Site</w:t>
            </w:r>
          </w:p>
        </w:tc>
        <w:tc>
          <w:tcPr>
            <w:tcW w:type="dxa" w:w="4200"/>
            <w:tcMar>
              <w:top w:type="dxa" w:w="80"/>
              <w:left w:type="dxa" w:w="120"/>
              <w:bottom w:type="dxa" w:w="80"/>
              <w:right w:type="dxa" w:w="120"/>
            </w:tcMar>
            <w:vAlign w:val="center"/>
          </w:tcPr>
          <w:p>
            <w:r>
              <w:rPr>
                <w:b w:val="false"/>
                <w:bCs w:val="false"/>
                <w:color w:val="000000"/>
                <w:sz w:val="20"/>
                <w:szCs w:val="20"/>
              </w:rPr>
              <w:t xml:space="preserve">Texte situé après (puis avant) l'étiquette « Site »</w:t>
            </w:r>
          </w:p>
        </w:tc>
        <w:tc>
          <w:tcPr>
            <w:tcW w:type="dxa" w:w="3200"/>
            <w:tcMar>
              <w:top w:type="dxa" w:w="80"/>
              <w:left w:type="dxa" w:w="120"/>
              <w:bottom w:type="dxa" w:w="80"/>
              <w:right w:type="dxa" w:w="120"/>
            </w:tcMar>
            <w:vAlign w:val="center"/>
          </w:tcPr>
          <w:p>
            <w:r>
              <w:rPr>
                <w:b w:val="false"/>
                <w:bCs w:val="false"/>
                <w:color w:val="000000"/>
                <w:sz w:val="20"/>
                <w:szCs w:val="20"/>
              </w:rPr>
              <w:t xml:space="preserve">Détection du mot-clé « BASE » si présent</w:t>
            </w:r>
          </w:p>
        </w:tc>
      </w:tr>
    </w:tbl>
    <w:p>
      <w:pPr>
        <w:spacing w:after="200" w:line="360"/>
        <w:jc w:val="both"/>
      </w:pPr>
      <w:r>
        <w:rPr>
          <w:b w:val="false"/>
          <w:bCs w:val="false"/>
          <w:i w:val="false"/>
          <w:iCs w:val="false"/>
          <w:sz w:val="22"/>
          <w:szCs w:val="22"/>
        </w:rPr>
        <w:t xml:space="preserve">Une fois les quatre champs extraits, une ligne de données est constituée pour chaque feuille traitée, comprenant également le nom du fichier image d'origine et le texte brut complet détecté par l'OCR, conservé à des fins de vérification et de correction manuelle éventuelle.</w:t>
      </w:r>
    </w:p>
    <w:p>
      <w:pPr>
        <w:pStyle w:val="Heading3"/>
        <w:spacing w:after="140" w:before="260"/>
      </w:pPr>
      <w:r>
        <w:rPr>
          <w:b/>
          <w:bCs/>
          <w:color w:val="2E75B6"/>
          <w:sz w:val="24"/>
          <w:szCs w:val="23"/>
        </w:rPr>
        <w:t xml:space="preserve">3.2.4  Génération du fichier Excel</w:t>
      </w:r>
    </w:p>
    <w:p>
      <w:pPr>
        <w:spacing w:after="200" w:line="360"/>
        <w:jc w:val="both"/>
      </w:pPr>
      <w:r>
        <w:rPr>
          <w:b w:val="false"/>
          <w:bCs w:val="false"/>
          <w:i w:val="false"/>
          <w:iCs w:val="false"/>
          <w:sz w:val="22"/>
          <w:szCs w:val="22"/>
        </w:rPr>
        <w:t xml:space="preserve">L'ensemble des lignes obtenues pour les différentes feuilles traitées est ensuite consolidé dans un unique classeur Excel, généré avec la bibliothèque openpyxl. Le fichier comporte six colonnes : Nom, Matricule, Affaire, Site, Image (nom du fichier source) et Texte_Brut (l'ensemble des textes détectés par l'OCR pour la feuille correspondante, séparés par un caractère « | »), ce qui permet de vérifier ou de corriger manuellement une donnée en cas de doute. Le fichier est nommé automatiquement avec un horodatage (presence_AAAAMMJJ_HHMMSS.xlsx) afin d'éviter tout écrasement entre deux générations successives.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600"/>
        <w:gridCol w:w="1200"/>
        <w:gridCol w:w="1000"/>
        <w:gridCol w:w="1000"/>
        <w:gridCol w:w="2400"/>
        <w:gridCol w:w="2800"/>
      </w:tblGrid>
      <w:tr>
        <w:tc>
          <w:tcPr>
            <w:tcW w:type="dxa" w:w="1600"/>
            <w:shd w:fill="1F4E79" w:val="clear"/>
            <w:tcMar>
              <w:top w:type="dxa" w:w="80"/>
              <w:left w:type="dxa" w:w="120"/>
              <w:bottom w:type="dxa" w:w="80"/>
              <w:right w:type="dxa" w:w="120"/>
            </w:tcMar>
            <w:vAlign w:val="center"/>
          </w:tcPr>
          <w:p>
            <w:r>
              <w:rPr>
                <w:b/>
                <w:bCs/>
                <w:color w:val="FFFFFF"/>
                <w:sz w:val="20"/>
                <w:szCs w:val="20"/>
              </w:rPr>
              <w:t xml:space="preserve">Nom</w:t>
            </w:r>
          </w:p>
        </w:tc>
        <w:tc>
          <w:tcPr>
            <w:tcW w:type="dxa" w:w="1200"/>
            <w:shd w:fill="1F4E79" w:val="clear"/>
            <w:tcMar>
              <w:top w:type="dxa" w:w="80"/>
              <w:left w:type="dxa" w:w="120"/>
              <w:bottom w:type="dxa" w:w="80"/>
              <w:right w:type="dxa" w:w="120"/>
            </w:tcMar>
            <w:vAlign w:val="center"/>
          </w:tcPr>
          <w:p>
            <w:r>
              <w:rPr>
                <w:b/>
                <w:bCs/>
                <w:color w:val="FFFFFF"/>
                <w:sz w:val="20"/>
                <w:szCs w:val="20"/>
              </w:rPr>
              <w:t xml:space="preserve">Matricule</w:t>
            </w:r>
          </w:p>
        </w:tc>
        <w:tc>
          <w:tcPr>
            <w:tcW w:type="dxa" w:w="1000"/>
            <w:shd w:fill="1F4E79" w:val="clear"/>
            <w:tcMar>
              <w:top w:type="dxa" w:w="80"/>
              <w:left w:type="dxa" w:w="120"/>
              <w:bottom w:type="dxa" w:w="80"/>
              <w:right w:type="dxa" w:w="120"/>
            </w:tcMar>
            <w:vAlign w:val="center"/>
          </w:tcPr>
          <w:p>
            <w:r>
              <w:rPr>
                <w:b/>
                <w:bCs/>
                <w:color w:val="FFFFFF"/>
                <w:sz w:val="20"/>
                <w:szCs w:val="20"/>
              </w:rPr>
              <w:t xml:space="preserve">Affaire</w:t>
            </w:r>
          </w:p>
        </w:tc>
        <w:tc>
          <w:tcPr>
            <w:tcW w:type="dxa" w:w="1000"/>
            <w:shd w:fill="1F4E79" w:val="clear"/>
            <w:tcMar>
              <w:top w:type="dxa" w:w="80"/>
              <w:left w:type="dxa" w:w="120"/>
              <w:bottom w:type="dxa" w:w="80"/>
              <w:right w:type="dxa" w:w="120"/>
            </w:tcMar>
            <w:vAlign w:val="center"/>
          </w:tcPr>
          <w:p>
            <w:r>
              <w:rPr>
                <w:b/>
                <w:bCs/>
                <w:color w:val="FFFFFF"/>
                <w:sz w:val="20"/>
                <w:szCs w:val="20"/>
              </w:rPr>
              <w:t xml:space="preserve">Site</w:t>
            </w:r>
          </w:p>
        </w:tc>
        <w:tc>
          <w:tcPr>
            <w:tcW w:type="dxa" w:w="2400"/>
            <w:shd w:fill="1F4E79" w:val="clear"/>
            <w:tcMar>
              <w:top w:type="dxa" w:w="80"/>
              <w:left w:type="dxa" w:w="120"/>
              <w:bottom w:type="dxa" w:w="80"/>
              <w:right w:type="dxa" w:w="120"/>
            </w:tcMar>
            <w:vAlign w:val="center"/>
          </w:tcPr>
          <w:p>
            <w:r>
              <w:rPr>
                <w:b/>
                <w:bCs/>
                <w:color w:val="FFFFFF"/>
                <w:sz w:val="20"/>
                <w:szCs w:val="20"/>
              </w:rPr>
              <w:t xml:space="preserve">Image</w:t>
            </w:r>
          </w:p>
        </w:tc>
        <w:tc>
          <w:tcPr>
            <w:tcW w:type="dxa" w:w="2800"/>
            <w:shd w:fill="1F4E79" w:val="clear"/>
            <w:tcMar>
              <w:top w:type="dxa" w:w="80"/>
              <w:left w:type="dxa" w:w="120"/>
              <w:bottom w:type="dxa" w:w="80"/>
              <w:right w:type="dxa" w:w="120"/>
            </w:tcMar>
            <w:vAlign w:val="center"/>
          </w:tcPr>
          <w:p>
            <w:r>
              <w:rPr>
                <w:b/>
                <w:bCs/>
                <w:color w:val="FFFFFF"/>
                <w:sz w:val="20"/>
                <w:szCs w:val="20"/>
              </w:rPr>
              <w:t xml:space="preserve">Texte_Brut</w:t>
            </w:r>
          </w:p>
        </w:tc>
      </w:tr>
      <w:tr>
        <w:tc>
          <w:tcPr>
            <w:tcW w:type="dxa" w:w="1600"/>
            <w:tcMar>
              <w:top w:type="dxa" w:w="80"/>
              <w:left w:type="dxa" w:w="120"/>
              <w:bottom w:type="dxa" w:w="80"/>
              <w:right w:type="dxa" w:w="120"/>
            </w:tcMar>
            <w:vAlign w:val="center"/>
          </w:tcPr>
          <w:p>
            <w:r>
              <w:rPr>
                <w:b w:val="false"/>
                <w:bCs w:val="false"/>
                <w:color w:val="000000"/>
                <w:sz w:val="20"/>
                <w:szCs w:val="20"/>
              </w:rPr>
              <w:t xml:space="preserve">RAKOTO Jean</w:t>
            </w:r>
          </w:p>
        </w:tc>
        <w:tc>
          <w:tcPr>
            <w:tcW w:type="dxa" w:w="1200"/>
            <w:tcMar>
              <w:top w:type="dxa" w:w="80"/>
              <w:left w:type="dxa" w:w="120"/>
              <w:bottom w:type="dxa" w:w="80"/>
              <w:right w:type="dxa" w:w="120"/>
            </w:tcMar>
            <w:vAlign w:val="center"/>
          </w:tcPr>
          <w:p>
            <w:r>
              <w:rPr>
                <w:b w:val="false"/>
                <w:bCs w:val="false"/>
                <w:color w:val="000000"/>
                <w:sz w:val="20"/>
                <w:szCs w:val="20"/>
              </w:rPr>
              <w:t xml:space="preserve">25424</w:t>
            </w:r>
          </w:p>
        </w:tc>
        <w:tc>
          <w:tcPr>
            <w:tcW w:type="dxa" w:w="1000"/>
            <w:tcMar>
              <w:top w:type="dxa" w:w="80"/>
              <w:left w:type="dxa" w:w="120"/>
              <w:bottom w:type="dxa" w:w="80"/>
              <w:right w:type="dxa" w:w="120"/>
            </w:tcMar>
            <w:vAlign w:val="center"/>
          </w:tcPr>
          <w:p>
            <w:r>
              <w:rPr>
                <w:b w:val="false"/>
                <w:bCs w:val="false"/>
                <w:color w:val="000000"/>
                <w:sz w:val="20"/>
                <w:szCs w:val="20"/>
              </w:rPr>
              <w:t xml:space="preserve">LOG</w:t>
            </w:r>
          </w:p>
        </w:tc>
        <w:tc>
          <w:tcPr>
            <w:tcW w:type="dxa" w:w="1000"/>
            <w:tcMar>
              <w:top w:type="dxa" w:w="80"/>
              <w:left w:type="dxa" w:w="120"/>
              <w:bottom w:type="dxa" w:w="80"/>
              <w:right w:type="dxa" w:w="120"/>
            </w:tcMar>
            <w:vAlign w:val="center"/>
          </w:tcPr>
          <w:p>
            <w:r>
              <w:rPr>
                <w:b w:val="false"/>
                <w:bCs w:val="false"/>
                <w:color w:val="000000"/>
                <w:sz w:val="20"/>
                <w:szCs w:val="20"/>
              </w:rPr>
              <w:t xml:space="preserve">BASE</w:t>
            </w:r>
          </w:p>
        </w:tc>
        <w:tc>
          <w:tcPr>
            <w:tcW w:type="dxa" w:w="2400"/>
            <w:tcMar>
              <w:top w:type="dxa" w:w="80"/>
              <w:left w:type="dxa" w:w="120"/>
              <w:bottom w:type="dxa" w:w="80"/>
              <w:right w:type="dxa" w:w="120"/>
            </w:tcMar>
            <w:vAlign w:val="center"/>
          </w:tcPr>
          <w:p>
            <w:r>
              <w:rPr>
                <w:b w:val="false"/>
                <w:bCs w:val="false"/>
                <w:color w:val="000000"/>
                <w:sz w:val="20"/>
                <w:szCs w:val="20"/>
              </w:rPr>
              <w:t xml:space="preserve">photo1_paper_1_clean.png</w:t>
            </w:r>
          </w:p>
        </w:tc>
        <w:tc>
          <w:tcPr>
            <w:tcW w:type="dxa" w:w="2800"/>
            <w:tcMar>
              <w:top w:type="dxa" w:w="80"/>
              <w:left w:type="dxa" w:w="120"/>
              <w:bottom w:type="dxa" w:w="80"/>
              <w:right w:type="dxa" w:w="120"/>
            </w:tcMar>
            <w:vAlign w:val="center"/>
          </w:tcPr>
          <w:p>
            <w:r>
              <w:rPr>
                <w:b w:val="false"/>
                <w:bCs w:val="false"/>
                <w:color w:val="000000"/>
                <w:sz w:val="20"/>
                <w:szCs w:val="20"/>
              </w:rPr>
              <w:t xml:space="preserve">RAKOTO Jean | Nom : | Matricule : | 25424 | Affaire : | LOG | Site : | BASE</w:t>
            </w:r>
          </w:p>
        </w:tc>
      </w:tr>
    </w:tbl>
    <w:p>
      <w:pPr>
        <w:spacing w:after="260" w:before="80"/>
        <w:jc w:val="center"/>
      </w:pPr>
      <w:r>
        <w:rPr>
          <w:b/>
          <w:bCs/>
          <w:color w:val="555555"/>
          <w:sz w:val="18"/>
          <w:szCs w:val="18"/>
        </w:rPr>
        <w:t xml:space="preserve">Tableau 3 : Exemple de structure du fichier Excel généré</w:t>
      </w:r>
    </w:p>
    <w:p>
      <w:pPr>
        <w:pStyle w:val="Heading2"/>
        <w:spacing w:after="180" w:before="320"/>
      </w:pPr>
      <w:r>
        <w:rPr>
          <w:b/>
          <w:bCs/>
          <w:color w:val="1F4E79"/>
          <w:sz w:val="26"/>
          <w:szCs w:val="26"/>
        </w:rPr>
        <w:t xml:space="preserve">3.3  Diagrammes de conception</w:t>
      </w:r>
    </w:p>
    <w:p>
      <w:pPr>
        <w:pStyle w:val="Heading3"/>
        <w:spacing w:after="140" w:before="260"/>
      </w:pPr>
      <w:r>
        <w:rPr>
          <w:b/>
          <w:bCs/>
          <w:color w:val="2E75B6"/>
          <w:sz w:val="24"/>
          <w:szCs w:val="23"/>
        </w:rPr>
        <w:t xml:space="preserve">3.3.1  Diagramme de cas d'utilisation</w:t>
      </w:r>
    </w:p>
    <w:p>
      <w:pPr>
        <w:spacing w:after="200" w:line="360"/>
        <w:jc w:val="both"/>
      </w:pPr>
      <w:r>
        <w:rPr>
          <w:b w:val="false"/>
          <w:bCs w:val="false"/>
          <w:i w:val="false"/>
          <w:iCs w:val="false"/>
          <w:sz w:val="22"/>
          <w:szCs w:val="22"/>
        </w:rPr>
        <w:t xml:space="preserve">Dans sa version actuelle, l'application ne définit pas de rôles utilisateurs distincts : toute personne disposant du lien de l'application peut envoyer des photographies et générer un fichier Excel. Le diagramme ci-dessous synthétise les cas d'utilisation disponibles.</w:t>
      </w:r>
    </w:p>
    <w:p>
      <w:pPr>
        <w:spacing w:after="60" w:before="200"/>
        <w:jc w:val="center"/>
      </w:pPr>
      <w:r>
        <w:drawing>
          <wp:inline distT="0" distB="0" distL="0" distR="0">
            <wp:extent cx="5212080" cy="2868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212080" cy="2868375"/>
                    </a:xfrm>
                    <a:prstGeom prst="rect">
                      <a:avLst/>
                    </a:prstGeom>
                  </pic:spPr>
                </pic:pic>
              </a:graphicData>
            </a:graphic>
          </wp:inline>
        </w:drawing>
      </w:r>
    </w:p>
    <w:p>
      <w:pPr>
        <w:spacing w:after="260" w:before="80"/>
        <w:jc w:val="center"/>
      </w:pPr>
      <w:r>
        <w:rPr>
          <w:b/>
          <w:bCs/>
          <w:color w:val="555555"/>
          <w:sz w:val="18"/>
          <w:szCs w:val="18"/>
        </w:rPr>
        <w:t xml:space="preserve">Figure 1 : Diagramme de cas d'utilisation</w:t>
      </w:r>
    </w:p>
    <w:p>
      <w:pPr>
        <w:pStyle w:val="Heading3"/>
        <w:spacing w:after="140" w:before="260"/>
      </w:pPr>
      <w:r>
        <w:rPr>
          <w:b/>
          <w:bCs/>
          <w:color w:val="2E75B6"/>
          <w:sz w:val="24"/>
          <w:szCs w:val="23"/>
        </w:rPr>
        <w:t xml:space="preserve">3.3.2  Diagramme de séquence</w:t>
      </w:r>
    </w:p>
    <w:p>
      <w:pPr>
        <w:spacing w:after="200" w:line="360"/>
        <w:jc w:val="both"/>
      </w:pPr>
      <w:r>
        <w:rPr>
          <w:b w:val="false"/>
          <w:bCs w:val="false"/>
          <w:i w:val="false"/>
          <w:iCs w:val="false"/>
          <w:sz w:val="22"/>
          <w:szCs w:val="22"/>
        </w:rPr>
        <w:t xml:space="preserve">Le diagramme suivant détaille les échanges entre l'utilisateur, l'interface web et les différents modules Python lors du traitement d'une photographie de feuille de présence, depuis l'envoi de l'image jusqu'au téléchargement du fichier Excel.</w:t>
      </w:r>
    </w:p>
    <w:p>
      <w:pPr>
        <w:spacing w:after="60" w:before="200"/>
        <w:jc w:val="center"/>
      </w:pPr>
      <w:r>
        <w:drawing>
          <wp:inline distT="0" distB="0" distL="0" distR="0">
            <wp:extent cx="5760720" cy="3604881"/>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60720" cy="3604881"/>
                    </a:xfrm>
                    <a:prstGeom prst="rect">
                      <a:avLst/>
                    </a:prstGeom>
                  </pic:spPr>
                </pic:pic>
              </a:graphicData>
            </a:graphic>
          </wp:inline>
        </w:drawing>
      </w:r>
    </w:p>
    <w:p>
      <w:pPr>
        <w:spacing w:after="260" w:before="80"/>
        <w:jc w:val="center"/>
      </w:pPr>
      <w:r>
        <w:rPr>
          <w:b/>
          <w:bCs/>
          <w:color w:val="555555"/>
          <w:sz w:val="18"/>
          <w:szCs w:val="18"/>
        </w:rPr>
        <w:t xml:space="preserve">Figure 3 : Diagramme de séquence du traitement d'une feuille de présence</w:t>
      </w:r>
    </w:p>
    <w:p>
      <w:r>
        <w:br w:type="page"/>
      </w:r>
    </w:p>
    <w:p>
      <w:pPr>
        <w:pStyle w:val="Heading1"/>
        <w:spacing w:after="240" w:before="400"/>
      </w:pPr>
      <w:r>
        <w:rPr>
          <w:b/>
          <w:bCs/>
          <w:color w:val="1F4E79"/>
          <w:sz w:val="32"/>
          <w:szCs w:val="30"/>
        </w:rPr>
        <w:t xml:space="preserve">4  RESULTATS</w:t>
      </w:r>
    </w:p>
    <w:p>
      <w:pPr>
        <w:pStyle w:val="Heading2"/>
        <w:spacing w:after="180" w:before="320"/>
      </w:pPr>
      <w:r>
        <w:rPr>
          <w:b/>
          <w:bCs/>
          <w:color w:val="1F4E79"/>
          <w:sz w:val="26"/>
          <w:szCs w:val="26"/>
        </w:rPr>
        <w:t xml:space="preserve">4.1  LES PROCEDURES ACTUELLES DE COLLECTE ET DE SAISIE DES PRESENCES SERONT COMPRISES</w:t>
      </w:r>
    </w:p>
    <w:p>
      <w:pPr>
        <w:spacing w:after="200" w:line="360"/>
        <w:jc w:val="both"/>
      </w:pPr>
      <w:r>
        <w:t>L’observation du processus avant la mise en place du prototype permet de distinguer plusieurs étapes :</w:t>
        <w:br/>
        <w:br/>
        <w:t>- chaque chantier utilise une feuille de présence papier renseignée quotidiennement ;</w:t>
        <w:br/>
        <w:t>- les informations utiles comprennent notamment le nom, le matricule, l’affaire et le site ;</w:t>
        <w:br/>
        <w:t>- les feuilles sont ensuite transmises au siège ;</w:t>
        <w:br/>
        <w:t>- les informations sont ressaisies manuellement dans un fichier Excel ;</w:t>
        <w:br/>
        <w:t>- le fichier numérique constitue ensuite le support d’exploitation des données.</w:t>
        <w:br/>
        <w:br/>
        <w:t>Cette organisation fonctionne, mais elle implique une double saisie de l’information : une première fois sur papier, puis une seconde fois dans le fichier informatique. La difficulté principale observée se situe donc dans cette étape de transcription.</w:t>
      </w:r>
    </w:p>
    <w:p>
      <w:pPr>
        <w:pStyle w:val="ListParagraph"/>
        <w:numPr>
          <w:ilvl w:val="0"/>
          <w:numId w:val="1"/>
        </w:numPr>
        <w:spacing w:after="120" w:line="340"/>
      </w:pPr>
      <w:r/>
    </w:p>
    <w:p>
      <w:pPr>
        <w:pBdr>
          <w:top w:val="dashed" w:color="AAAAAA" w:sz="6"/>
          <w:bottom w:val="dashed" w:color="AAAAAA" w:sz="6"/>
          <w:left w:val="dashed" w:color="AAAAAA" w:sz="6"/>
          <w:right w:val="dashed" w:color="AAAAAA" w:sz="6"/>
        </w:pBdr>
        <w:shd w:fill="F7F7F7" w:val="clear"/>
        <w:spacing w:after="260" w:before="120"/>
        <w:jc w:val="center"/>
      </w:pPr>
      <w:r>
        <w:rPr>
          <w:i/>
          <w:iCs/>
          <w:color w:val="888888"/>
          <w:sz w:val="20"/>
          <w:szCs w:val="20"/>
        </w:rPr>
        <w:t xml:space="preserve">[Emplacement réservé : photo d'une feuille de présence papier remplie sur chantier]</w:t>
      </w:r>
    </w:p>
    <w:p>
      <w:pPr>
        <w:spacing w:after="260" w:before="80"/>
        <w:jc w:val="center"/>
      </w:pPr>
      <w:r>
        <w:rPr>
          <w:b/>
          <w:bCs/>
          <w:color w:val="555555"/>
          <w:sz w:val="18"/>
          <w:szCs w:val="18"/>
        </w:rPr>
        <w:t xml:space="preserve">Figure 4 : Exemple de feuille de présence papier utilisée sur chantier</w:t>
      </w:r>
    </w:p>
    <w:p>
      <w:pPr>
        <w:pStyle w:val="ListParagraph"/>
        <w:numPr>
          <w:ilvl w:val="0"/>
          <w:numId w:val="1"/>
        </w:numPr>
        <w:spacing w:after="120" w:line="340"/>
      </w:pPr>
      <w:r/>
    </w:p>
    <w:p>
      <w:pPr>
        <w:pStyle w:val="ListParagraph"/>
        <w:numPr>
          <w:ilvl w:val="0"/>
          <w:numId w:val="1"/>
        </w:numPr>
        <w:spacing w:after="120" w:line="340"/>
      </w:pPr>
      <w:r/>
    </w:p>
    <w:p>
      <w:pPr>
        <w:spacing w:after="200" w:line="360"/>
        <w:jc w:val="both"/>
      </w:pPr>
      <w:r>
        <w:t>Cette procédure montre que le traitement actuel dépend fortement de manipulations manuelles. Elle nécessite du temps pour lire les documents et recopier les informations, et elle expose le processus à des erreurs de transcription. Elle ne permet pas non plus d’obtenir directement les données sous une forme numérique au moment où la feuille est produite sur le chantier.</w:t>
      </w:r>
    </w:p>
    <w:p>
      <w:pPr>
        <w:pStyle w:val="Heading2"/>
        <w:spacing w:after="180" w:before="320"/>
      </w:pPr>
      <w:r>
        <w:rPr>
          <w:b/>
          <w:bCs/>
          <w:color w:val="1F4E79"/>
          <w:sz w:val="26"/>
          <w:szCs w:val="26"/>
        </w:rPr>
        <w:t xml:space="preserve">4.2  LES APPORTS DE LA MISE EN PLACE D'UN SYSTEME D'OCR SERONT IDENTIFIES</w:t>
      </w:r>
    </w:p>
    <w:p>
      <w:pPr>
        <w:spacing w:after="200" w:line="360"/>
        <w:jc w:val="both"/>
      </w:pPr>
      <w:r>
        <w:t>L’application développée cherche à réduire cette double saisie. L’utilisateur sélectionne une ou plusieurs photographies de feuilles de présence, puis lance le traitement. Le système détecte la feuille, la prétraite, applique l’OCR, extrait les champs recherchés et génère un fichier Excel.</w:t>
        <w:br/>
        <w:br/>
        <w:t>Le résultat obtenu n’est pas considéré comme définitif sans contrôle : les informations extraites doivent pouvoir être vérifiées, notamment lorsque l’écriture manuscrite est difficile à lire ou lorsque la photographie présente des défauts.</w:t>
      </w:r>
    </w:p>
    <w:p>
      <w:pPr>
        <w:pBdr>
          <w:top w:val="dashed" w:color="AAAAAA" w:sz="6"/>
          <w:bottom w:val="dashed" w:color="AAAAAA" w:sz="6"/>
          <w:left w:val="dashed" w:color="AAAAAA" w:sz="6"/>
          <w:right w:val="dashed" w:color="AAAAAA" w:sz="6"/>
        </w:pBdr>
        <w:shd w:fill="F7F7F7" w:val="clear"/>
        <w:spacing w:after="260" w:before="120"/>
        <w:jc w:val="center"/>
      </w:pPr>
      <w:r>
        <w:rPr>
          <w:i/>
          <w:iCs/>
          <w:color w:val="888888"/>
          <w:sz w:val="20"/>
          <w:szCs w:val="20"/>
        </w:rPr>
        <w:t xml:space="preserve">[Emplacement réservé : capture d'écran de la page d'upload de l'application web]</w:t>
      </w:r>
    </w:p>
    <w:p>
      <w:pPr>
        <w:spacing w:after="260" w:before="80"/>
        <w:jc w:val="center"/>
      </w:pPr>
      <w:r>
        <w:rPr>
          <w:b/>
          <w:bCs/>
          <w:color w:val="555555"/>
          <w:sz w:val="18"/>
          <w:szCs w:val="18"/>
        </w:rPr>
        <w:t xml:space="preserve">Figure 7 : Page d'upload de l'application web</w:t>
      </w:r>
    </w:p>
    <w:p>
      <w:pPr>
        <w:spacing w:after="200" w:line="360"/>
        <w:jc w:val="both"/>
      </w:pPr>
      <w:r/>
    </w:p>
    <w:p>
      <w:pPr>
        <w:pBdr>
          <w:top w:val="dashed" w:color="AAAAAA" w:sz="6"/>
          <w:bottom w:val="dashed" w:color="AAAAAA" w:sz="6"/>
          <w:left w:val="dashed" w:color="AAAAAA" w:sz="6"/>
          <w:right w:val="dashed" w:color="AAAAAA" w:sz="6"/>
        </w:pBdr>
        <w:shd w:fill="F7F7F7" w:val="clear"/>
        <w:spacing w:after="260" w:before="120"/>
        <w:jc w:val="center"/>
      </w:pPr>
      <w:r/>
    </w:p>
    <w:p>
      <w:pPr>
        <w:spacing w:after="260" w:before="80"/>
        <w:jc w:val="center"/>
      </w:pPr>
      <w:r>
        <w:rPr>
          <w:b/>
          <w:bCs/>
          <w:color w:val="555555"/>
          <w:sz w:val="18"/>
          <w:szCs w:val="18"/>
        </w:rPr>
        <w:t xml:space="preserve">Figure 5 : Résultat de la détection YOLO (découpe automatique de la feuille)</w:t>
      </w:r>
    </w:p>
    <w:p>
      <w:pPr>
        <w:pBdr>
          <w:top w:val="dashed" w:color="AAAAAA" w:sz="6"/>
          <w:bottom w:val="dashed" w:color="AAAAAA" w:sz="6"/>
          <w:left w:val="dashed" w:color="AAAAAA" w:sz="6"/>
          <w:right w:val="dashed" w:color="AAAAAA" w:sz="6"/>
        </w:pBdr>
        <w:shd w:fill="F7F7F7" w:val="clear"/>
        <w:spacing w:after="260" w:before="120"/>
        <w:jc w:val="center"/>
      </w:pPr>
      <w:r/>
    </w:p>
    <w:p>
      <w:pPr>
        <w:spacing w:after="260" w:before="80"/>
        <w:jc w:val="center"/>
      </w:pPr>
      <w:r>
        <w:rPr>
          <w:b/>
          <w:bCs/>
          <w:color w:val="555555"/>
          <w:sz w:val="18"/>
          <w:szCs w:val="18"/>
        </w:rPr>
        <w:t xml:space="preserve">Figure 6 : Image après prétraitement (niveaux de gris, débruitage, CLAHE)</w:t>
      </w:r>
    </w:p>
    <w:p>
      <w:pPr>
        <w:pBdr>
          <w:top w:val="dashed" w:color="AAAAAA" w:sz="6"/>
          <w:bottom w:val="dashed" w:color="AAAAAA" w:sz="6"/>
          <w:left w:val="dashed" w:color="AAAAAA" w:sz="6"/>
          <w:right w:val="dashed" w:color="AAAAAA" w:sz="6"/>
        </w:pBdr>
        <w:shd w:fill="F7F7F7" w:val="clear"/>
        <w:spacing w:after="260" w:before="120"/>
        <w:jc w:val="center"/>
      </w:pPr>
      <w:r/>
    </w:p>
    <w:p>
      <w:pPr>
        <w:spacing w:after="260" w:before="80"/>
        <w:jc w:val="center"/>
      </w:pPr>
      <w:r>
        <w:rPr>
          <w:b/>
          <w:bCs/>
          <w:color w:val="555555"/>
          <w:sz w:val="18"/>
          <w:szCs w:val="18"/>
        </w:rPr>
        <w:t xml:space="preserve">Figure 8 : Extrait du fichier Excel généré automatiquement</w:t>
      </w:r>
    </w:p>
    <w:p>
      <w:pPr>
        <w:spacing w:after="200" w:line="360"/>
        <w:jc w:val="both"/>
      </w:pPr>
      <w:r>
        <w:t>Dans les conditions de test du prototype, le traitement d’une photographie est réalisé en quelques secondes sur un poste fonctionnant sans carte graphique dédiée. Le système produit une ligne de données pour chaque feuille traitée et évite ainsi la ressaisie manuelle des champs lorsqu’ils sont correctement reconnus. Ce résultat constitue un gain opérationnel potentiel, mais il doit être interprété avec prudence : la performance observée dépend du jeu de données disponible et des conditions de prise de vue.</w:t>
      </w:r>
    </w:p>
    <w:p>
      <w:r>
        <w:br w:type="page"/>
      </w:r>
    </w:p>
    <w:p>
      <w:pPr>
        <w:pStyle w:val="Heading1"/>
        <w:spacing w:after="240" w:before="400"/>
      </w:pPr>
      <w:r>
        <w:rPr>
          <w:b/>
          <w:bCs/>
          <w:color w:val="1F4E79"/>
          <w:sz w:val="32"/>
          <w:szCs w:val="30"/>
        </w:rPr>
        <w:t xml:space="preserve">5  DISCUSSIONS ET RECOMMANDATIONS</w:t>
      </w:r>
    </w:p>
    <w:p>
      <w:pPr>
        <w:pStyle w:val="Heading2"/>
        <w:spacing w:after="180" w:before="320"/>
      </w:pPr>
      <w:r>
        <w:rPr>
          <w:b/>
          <w:bCs/>
          <w:color w:val="1F4E79"/>
          <w:sz w:val="26"/>
          <w:szCs w:val="26"/>
        </w:rPr>
        <w:t xml:space="preserve">5.1  DISCUSSIONS</w:t>
      </w:r>
    </w:p>
    <w:p>
      <w:pPr>
        <w:pStyle w:val="Heading3"/>
        <w:spacing w:after="140" w:before="260"/>
      </w:pPr>
      <w:r>
        <w:rPr>
          <w:b/>
          <w:bCs/>
          <w:color w:val="2E75B6"/>
          <w:sz w:val="24"/>
          <w:szCs w:val="23"/>
        </w:rPr>
        <w:t xml:space="preserve">5.1.1  Comparaison entre l'ancienne procédure et le système d'OCR</w:t>
      </w:r>
    </w:p>
    <w:p>
      <w:pPr>
        <w:spacing w:after="200" w:line="360"/>
        <w:jc w:val="both"/>
      </w:pPr>
      <w:r>
        <w:t>La comparaison entre les deux procédures montre une différence importante dans la nature du travail réalisé. Dans l’ancien processus, l’information inscrite sur papier doit être relue puis recopiée dans Excel. Avec le prototype, la saisie est remplacée par une chaîne de traitement automatique après la prise de photographie.</w:t>
        <w:br/>
        <w:br/>
        <w:t>Dans les conditions de test, le système traite une image en quelques secondes, alors que la procédure manuelle nécessite plusieurs manipulations successives. Il serait toutefois nécessaire de réaliser une campagne de mesure plus large, avec un nombre représentatif de feuilles, pour quantifier précisément le temps moyen économisé et le taux d’erreur avant et après automatisation.</w:t>
      </w:r>
    </w:p>
    <w:p>
      <w:pPr>
        <w:pStyle w:val="Heading3"/>
        <w:spacing w:after="140" w:before="260"/>
      </w:pPr>
      <w:r>
        <w:rPr>
          <w:b/>
          <w:bCs/>
          <w:color w:val="2E75B6"/>
          <w:sz w:val="24"/>
          <w:szCs w:val="23"/>
        </w:rPr>
        <w:t xml:space="preserve">5.1.2  Limites observées</w:t>
      </w:r>
    </w:p>
    <w:p>
      <w:pPr>
        <w:spacing w:after="200" w:line="360"/>
        <w:jc w:val="both"/>
      </w:pPr>
      <w:r>
        <w:t>Plusieurs limites ont été observées. La première concerne l’écriture manuscrite, dont la variabilité influence fortement la reconnaissance. La deuxième concerne les conditions de prise de vue : une image sombre, floue, inclinée ou partiellement masquée peut réduire la qualité de la détection et de l’OCR. La troisième concerne le modèle YOLO, entraîné sur un nombre limité d’images. Sa capacité à généraliser à des photographies très différentes doit donc encore être vérifiée.</w:t>
        <w:br/>
        <w:br/>
        <w:t>Enfin, l’extraction des champs repose sur des règles heuristiques. Lorsque l’OCR reconnaît mal une étiquette comme « Nom », « Matricule », « Affaire » ou « Site », la valeur associée peut être mal interprétée. La conservation du texte brut dans le fichier Excel constitue donc une sécurité utile pour faciliter le contrôle et la correction.</w:t>
      </w:r>
    </w:p>
    <w:p>
      <w:pPr>
        <w:pStyle w:val="Heading3"/>
        <w:spacing w:after="140" w:before="260"/>
      </w:pPr>
      <w:r>
        <w:rPr>
          <w:b/>
          <w:bCs/>
          <w:color w:val="2E75B6"/>
          <w:sz w:val="24"/>
          <w:szCs w:val="23"/>
        </w:rPr>
        <w:t xml:space="preserve">5.1.3  Apports pour le groupe OTI</w:t>
      </w:r>
    </w:p>
    <w:p>
      <w:pPr>
        <w:spacing w:after="200" w:line="360"/>
        <w:jc w:val="both"/>
      </w:pPr>
      <w:r>
        <w:t>Malgré ces limites, le prototype apporte une réponse concrète au problème étudié. Il déplace le rôle de la personne chargée du suivi : au lieu de recopier systématiquement les informations, celle-ci peut principalement vérifier les données produites par le système et intervenir lorsque la reconnaissance n’est pas suffisamment fiable.</w:t>
        <w:br/>
        <w:br/>
        <w:t>Le système facilite également la centralisation des résultats dans un fichier Excel et conserve le lien avec l’image source. Cette organisation peut servir de base à une intégration ultérieure avec d’autres outils de gestion du groupe, à condition de renforcer la sécurité, la gestion des utilisateurs et la validation des données.</w:t>
      </w:r>
    </w:p>
    <w:p>
      <w:pPr>
        <w:pStyle w:val="Heading2"/>
        <w:spacing w:after="180" w:before="320"/>
      </w:pPr>
      <w:r>
        <w:rPr>
          <w:b/>
          <w:bCs/>
          <w:color w:val="1F4E79"/>
          <w:sz w:val="26"/>
          <w:szCs w:val="26"/>
        </w:rPr>
        <w:t xml:space="preserve">5.2  RECOMMANDATIONS</w:t>
      </w:r>
    </w:p>
    <w:p>
      <w:pPr>
        <w:spacing w:after="200" w:line="360"/>
        <w:jc w:val="both"/>
      </w:pPr>
      <w:r>
        <w:t>Afin d’améliorer la fiabilité et la pérennité de la solution, plusieurs recommandations peuvent être formulées :</w:t>
        <w:br/>
        <w:br/>
        <w:t>- enrichir le jeu de données d’entraînement avec davantage de feuilles de présence et des photographies prises dans des conditions variées ;</w:t>
        <w:br/>
        <w:t>- mesurer systématiquement la précision de la détection et de l’OCR sur un jeu de test séparé du jeu d’entraînement ;</w:t>
        <w:br/>
        <w:t>- ajouter une étape de validation humaine dans l’interface avant la génération définitive du fichier Excel ;</w:t>
        <w:br/>
        <w:t>- afficher les scores de confiance de l’OCR afin d’identifier les champs nécessitant une vérification ;</w:t>
        <w:br/>
        <w:t>- mettre en place une authentification et une gestion des rôles pour limiter l’accès aux documents contenant des données personnelles ;</w:t>
        <w:br/>
        <w:t>- conserver les photographies et les fichiers générés dans un espace sécurisé, avec une politique de conservation définie ;</w:t>
        <w:br/>
        <w:t>- former les responsables de chantier aux bonnes pratiques de prise de vue : feuille entièrement visible, cadrage correct, éclairage suffisant et image nette ;</w:t>
        <w:br/>
        <w:t>- vérifier les exigences applicables en matière de protection des données personnelles avant tout déploiement opérationnel ;</w:t>
        <w:br/>
        <w:t>- vérifier les conditions de licence des composants logiciels avant une utilisation à plus grande échelle ;</w:t>
        <w:br/>
        <w:t>- envisager à terme une intégration avec les autres outils de gestion déjà utilisés par le Groupe OTI.</w:t>
      </w:r>
    </w:p>
    <w:p>
      <w:pPr>
        <w:pStyle w:val="ListParagraph"/>
        <w:numPr>
          <w:ilvl w:val="0"/>
          <w:numId w:val="1"/>
        </w:numPr>
        <w:spacing w:after="120" w:line="340"/>
      </w:pPr>
      <w:r>
        <w:rPr>
          <w:sz w:val="22"/>
          <w:szCs w:val="22"/>
        </w:rPr>
        <w:t xml:space="preserve">Enrichissement du jeu de données d'entraînement : annoter un plus grand nombre de feuilles de présence, dans des conditions de prise de vue variées, afin d'améliorer la robustesse du modèle de détection YOLO ;</w:t>
      </w:r>
    </w:p>
    <w:p>
      <w:pPr>
        <w:pStyle w:val="ListParagraph"/>
        <w:numPr>
          <w:ilvl w:val="0"/>
          <w:numId w:val="1"/>
        </w:numPr>
        <w:spacing w:after="120" w:line="340"/>
      </w:pPr>
      <w:r>
        <w:rPr>
          <w:sz w:val="22"/>
          <w:szCs w:val="22"/>
        </w:rPr>
        <w:t xml:space="preserve">Ajout d'une étape de validation manuelle : proposer, dans l'interface web, un aperçu des champs extraits avant la génération finale du fichier Excel, permettant à l'utilisateur de corriger une éventuelle erreur de lecture ;</w:t>
      </w:r>
    </w:p>
    <w:p>
      <w:pPr>
        <w:pStyle w:val="ListParagraph"/>
        <w:numPr>
          <w:ilvl w:val="0"/>
          <w:numId w:val="1"/>
        </w:numPr>
        <w:spacing w:after="120" w:line="340"/>
      </w:pPr>
      <w:r>
        <w:rPr>
          <w:sz w:val="22"/>
          <w:szCs w:val="22"/>
        </w:rPr>
        <w:t xml:space="preserve">Gestion des rôles et de l'authentification : mettre en place des comptes utilisateurs afin de restreindre l'accès à l'application et de tracer qui a généré quel fichier ;</w:t>
      </w:r>
    </w:p>
    <w:p>
      <w:pPr>
        <w:pStyle w:val="ListParagraph"/>
        <w:numPr>
          <w:ilvl w:val="0"/>
          <w:numId w:val="1"/>
        </w:numPr>
        <w:spacing w:after="120" w:line="340"/>
      </w:pPr>
      <w:r>
        <w:rPr>
          <w:sz w:val="22"/>
          <w:szCs w:val="22"/>
        </w:rPr>
        <w:t xml:space="preserve">Sauvegarde et sécurité des données : mettre en place une conservation centralisée et sécurisée des fichiers Excel générés et des photographies sources ;</w:t>
      </w:r>
    </w:p>
    <w:p>
      <w:pPr>
        <w:pStyle w:val="ListParagraph"/>
        <w:numPr>
          <w:ilvl w:val="0"/>
          <w:numId w:val="1"/>
        </w:numPr>
        <w:spacing w:after="120" w:line="340"/>
      </w:pPr>
      <w:r>
        <w:rPr>
          <w:sz w:val="22"/>
          <w:szCs w:val="22"/>
        </w:rPr>
        <w:t xml:space="preserve">Formation des utilisateurs de chantier : accompagner les responsables de chantier dans la prise de photographies de bonne qualité (cadrage, éclairage), ce qui améliore directement la fiabilité de la reconnaissance ;</w:t>
      </w:r>
    </w:p>
    <w:p>
      <w:pPr>
        <w:pStyle w:val="ListParagraph"/>
        <w:numPr>
          <w:ilvl w:val="0"/>
          <w:numId w:val="1"/>
        </w:numPr>
        <w:spacing w:after="120" w:line="340"/>
      </w:pPr>
      <w:r>
        <w:rPr>
          <w:sz w:val="22"/>
          <w:szCs w:val="22"/>
        </w:rPr>
        <w:t xml:space="preserve">Intégration avec les autres outils de gestion de l'entreprise, afin de centraliser les données de présence avec les autres processus déjà digitalisés au sein du groupe.</w:t>
      </w:r>
    </w:p>
    <w:p>
      <w:r>
        <w:br w:type="page"/>
      </w:r>
    </w:p>
    <w:p>
      <w:pPr>
        <w:pStyle w:val="Heading1"/>
        <w:spacing w:after="240" w:before="400"/>
      </w:pPr>
      <w:r>
        <w:rPr>
          <w:b/>
          <w:bCs/>
          <w:color w:val="1F4E79"/>
          <w:sz w:val="32"/>
          <w:szCs w:val="30"/>
        </w:rPr>
        <w:t xml:space="preserve">CONCLUSION</w:t>
      </w:r>
    </w:p>
    <w:p>
      <w:pPr>
        <w:spacing w:after="200" w:line="360"/>
        <w:jc w:val="both"/>
      </w:pPr>
      <w:r>
        <w:t>Au terme de ce travail, l’étude montre que le traitement des feuilles de présence constitue un processus administratif qui peut être partiellement automatisé à l’aide des techniques de vision par ordinateur et de reconnaissance optique de caractères. Le projet avait pour objectif de concevoir et de mettre en œuvre une solution capable de transformer une photographie de feuille de présence en données structurées exploitables dans un fichier Excel.</w:t>
        <w:br/>
        <w:br/>
        <w:t>L’analyse de l’existant a permis de mettre en évidence les principales étapes du processus : remplissage de la feuille sur le chantier, transmission au siège, vérification puis ressaisie des informations dans Excel. La difficulté étudiée se situe principalement dans cette dernière étape, qui consiste à recopier des informations déjà présentes sur le document papier.</w:t>
        <w:br/>
        <w:br/>
        <w:t>La solution développée combine une détection de la feuille par YOLO, un prétraitement de l’image, une reconnaissance de texte avec EasyOCR, une extraction heuristique des champs recherchés et une génération automatique du fichier Excel. L’interface web développée avec Flask permet de regrouper ces différentes étapes dans un même processus, depuis l’envoi de la photographie jusqu’à la génération du résultat.</w:t>
        <w:br/>
        <w:br/>
        <w:t>Les essais réalisés montrent que le prototype est capable de produire automatiquement les informations recherchées dans les cas où la feuille est correctement détectée et où l’écriture est suffisamment lisible. Le traitement s’effectue en quelques secondes par image dans les conditions testées. Ces résultats sont encourageants, mais ils ne permettent pas de conclure à une fiabilité parfaite. La qualité de la photographie, la diversité des écritures manuscrites et la taille limitée du jeu de données constituent encore des facteurs de variation importants.</w:t>
        <w:br/>
        <w:br/>
        <w:t>L’hypothèse selon laquelle le système peut réduire les opérations de ressaisie est donc soutenue par le fonctionnement du prototype. En revanche, une mesure quantitative plus large serait nécessaire pour établir précisément le taux d’erreur, le gain de temps moyen et la robustesse du système dans des conditions réelles et variées.</w:t>
        <w:br/>
        <w:br/>
        <w:t>Le projet constitue ainsi une première étape vers la digitalisation du suivi des présences sur chantier au sein du Groupe OTI. La suite logique du travail serait de renforcer le modèle de détection, d’améliorer la reconnaissance de l’écriture manuscrite, d’ajouter une validation semi-automatique des champs et de sécuriser davantage l’accès aux données. À plus long terme, une intégration avec les autres outils de gestion de l’entreprise pourrait permettre d’aller au-delà de la simple génération d’un fichier Excel et de construire un processus de gestion des présences entièrement numérique.</w:t>
      </w:r>
    </w:p>
    <w:p>
      <w:pPr>
        <w:spacing w:after="200" w:line="360"/>
        <w:jc w:val="both"/>
      </w:pPr>
      <w:r>
        <w:rPr>
          <w:b w:val="false"/>
          <w:bCs w:val="false"/>
          <w:i w:val="false"/>
          <w:iCs w:val="false"/>
          <w:sz w:val="22"/>
          <w:szCs w:val="22"/>
        </w:rPr>
        <w:t xml:space="preserve">L'analyse de l'existant a permis de mettre en évidence plusieurs insuffisances dans la procédure antérieure : la dépendance à des feuilles de présence papier, leur transmission manuelle au siège, et leur ressaisie répétitive dans des fichiers Excel. Ces méthodes, bien qu'ancrées dans les habitudes de l'entreprise, présentaient des limites en termes de rapidité, de fiabilité et de traçabilité des informations.</w:t>
      </w:r>
    </w:p>
    <w:p>
      <w:pPr>
        <w:spacing w:after="200" w:line="360"/>
        <w:jc w:val="both"/>
      </w:pPr>
      <w:r>
        <w:rPr>
          <w:b w:val="false"/>
          <w:bCs w:val="false"/>
          <w:i w:val="false"/>
          <w:iCs w:val="false"/>
          <w:sz w:val="22"/>
          <w:szCs w:val="22"/>
        </w:rPr>
        <w:t xml:space="preserve">La mise en place du système d'OCR, combinant détection automatique de la feuille par un modèle YOLO, prétraitement d'image et reconnaissance de caractères avec EasyOCR, a permis d'apporter une solution concrète à ces problématiques. Grâce à une interface web simple, l'outil développé permet à tout utilisateur de chantier de photographier une feuille de présence et d'obtenir automatiquement un fichier Excel exploitable, réduisant ainsi la charge de ressaisie et les risques d'erreur associés.</w:t>
      </w:r>
    </w:p>
    <w:p>
      <w:pPr>
        <w:spacing w:after="200" w:line="360"/>
        <w:jc w:val="both"/>
      </w:pPr>
      <w:r>
        <w:rPr>
          <w:b w:val="false"/>
          <w:bCs w:val="false"/>
          <w:i w:val="false"/>
          <w:iCs w:val="false"/>
          <w:sz w:val="22"/>
          <w:szCs w:val="22"/>
        </w:rPr>
        <w:t xml:space="preserve">En conclusion, on peut dire que le développement de ce système d'OCR pour la gestion des présences sur chantier constitue une première étape réussie vers la digitalisation de ce processus. Cependant, ne serait-il pas pertinent d'envisager, à terme, une validation semi-automatique des champs extraits directement depuis l'interface web, ou encore une intégration complète avec les autres outils de gestion déjà déployés au sein du groupe OTI ?</w:t>
      </w:r>
    </w:p>
    <w:p>
      <w:r>
        <w:br w:type="page"/>
      </w:r>
    </w:p>
    <w:p>
      <w:pPr>
        <w:pStyle w:val="Heading1"/>
        <w:spacing w:after="240" w:before="400"/>
      </w:pPr>
      <w:r>
        <w:rPr>
          <w:b/>
          <w:bCs/>
          <w:color w:val="1F4E79"/>
          <w:sz w:val="32"/>
          <w:szCs w:val="30"/>
        </w:rPr>
        <w:t xml:space="preserve">BIBLIOGRAPHIE</w:t>
      </w:r>
    </w:p>
    <w:p>
      <w:pPr>
        <w:spacing w:after="200" w:line="360"/>
        <w:jc w:val="left"/>
      </w:pPr>
      <w:r>
        <w:rPr>
          <w:b w:val="false"/>
          <w:bCs w:val="false"/>
          <w:i w:val="false"/>
          <w:iCs w:val="false"/>
          <w:sz w:val="22"/>
          <w:szCs w:val="22"/>
        </w:rPr>
        <w:t xml:space="preserve">Redmon, J., Divvala, S., Girshick, R., &amp; Farhadi, A. (2015). You Only Look Once: Unified, Real-Time Object Detection. arXiv:1506.02640.</w:t>
      </w:r>
    </w:p>
    <w:p>
      <w:pPr>
        <w:pBdr>
          <w:top w:val="dashed" w:color="AAAAAA" w:sz="6"/>
          <w:bottom w:val="dashed" w:color="AAAAAA" w:sz="6"/>
          <w:left w:val="dashed" w:color="AAAAAA" w:sz="6"/>
          <w:right w:val="dashed" w:color="AAAAAA" w:sz="6"/>
        </w:pBdr>
        <w:shd w:fill="F7F7F7" w:val="clear"/>
        <w:spacing w:after="260" w:before="120"/>
        <w:jc w:val="center"/>
      </w:pPr>
      <w:r>
        <w:rPr>
          <w:i/>
          <w:iCs/>
          <w:color w:val="888888"/>
          <w:sz w:val="20"/>
          <w:szCs w:val="20"/>
        </w:rPr>
        <w:t xml:space="preserve">[Vous pouvez compléter cette liste avec d'autres ouvrages, articles académiques ou mémoires effectivement consultés durant votre recherche, au format : Auteur, A. (Année). Titre. Éditeur/Revue.]</w:t>
      </w:r>
    </w:p>
    <w:p>
      <w:r>
        <w:br w:type="page"/>
      </w:r>
    </w:p>
    <w:p>
      <w:pPr>
        <w:pStyle w:val="Heading1"/>
        <w:spacing w:after="240" w:before="400"/>
      </w:pPr>
      <w:r>
        <w:rPr>
          <w:b/>
          <w:bCs/>
          <w:color w:val="1F4E79"/>
          <w:sz w:val="32"/>
          <w:szCs w:val="30"/>
        </w:rPr>
        <w:t xml:space="preserve">WEBOGRAPHIE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7400"/>
        <w:gridCol w:w="1600"/>
      </w:tblGrid>
      <w:tr>
        <w:tc>
          <w:tcPr>
            <w:tcW w:type="dxa" w:w="7400"/>
            <w:shd w:fill="1F4E79" w:val="clear"/>
            <w:tcMar>
              <w:top w:type="dxa" w:w="80"/>
              <w:left w:type="dxa" w:w="120"/>
              <w:bottom w:type="dxa" w:w="80"/>
              <w:right w:type="dxa" w:w="120"/>
            </w:tcMar>
            <w:vAlign w:val="center"/>
          </w:tcPr>
          <w:p>
            <w:r>
              <w:rPr>
                <w:b/>
                <w:bCs/>
                <w:color w:val="FFFFFF"/>
                <w:sz w:val="20"/>
                <w:szCs w:val="20"/>
              </w:rPr>
              <w:t xml:space="preserve">Site</w:t>
            </w:r>
          </w:p>
        </w:tc>
        <w:tc>
          <w:tcPr>
            <w:tcW w:type="dxa" w:w="1600"/>
            <w:shd w:fill="1F4E79" w:val="clear"/>
            <w:tcMar>
              <w:top w:type="dxa" w:w="80"/>
              <w:left w:type="dxa" w:w="120"/>
              <w:bottom w:type="dxa" w:w="80"/>
              <w:right w:type="dxa" w:w="120"/>
            </w:tcMar>
            <w:vAlign w:val="center"/>
          </w:tcPr>
          <w:p>
            <w:r>
              <w:rPr>
                <w:b/>
                <w:bCs/>
                <w:color w:val="FFFFFF"/>
                <w:sz w:val="20"/>
                <w:szCs w:val="20"/>
              </w:rPr>
              <w:t xml:space="preserve">Date de consultation</w:t>
            </w:r>
          </w:p>
        </w:tc>
      </w:tr>
      <w:tr>
        <w:tc>
          <w:tcPr>
            <w:tcW w:type="dxa" w:w="7400"/>
          </w:tcPr>
          <w:p>
            <w:r>
              <w:t>Banque mondiale. (2025). Madagascar Economic Update: Bridging the Productivity Divide. https://www.worldbank.org/en/country/madagascar/publication/madagascar-economic-update-bridging-the-productivity-divide</w:t>
            </w:r>
          </w:p>
        </w:tc>
        <w:tc>
          <w:tcPr>
            <w:tcW w:type="dxa" w:w="1600"/>
          </w:tcPr>
          <w:p>
            <w:r>
              <w:t>Septembre 2026</w:t>
            </w:r>
          </w:p>
        </w:tc>
      </w:tr>
      <w:tr>
        <w:tc>
          <w:tcPr>
            <w:tcW w:type="dxa" w:w="7400"/>
          </w:tcPr>
          <w:p>
            <w:r>
              <w:t>EasyOCR / JaidedAI. (2026). EasyOCR – dépôt officiel et documentation. https://github.com/JaidedAI/EasyOCR</w:t>
            </w:r>
          </w:p>
        </w:tc>
        <w:tc>
          <w:tcPr>
            <w:tcW w:type="dxa" w:w="1600"/>
          </w:tcPr>
          <w:p>
            <w:r>
              <w:t>Septembre 2026</w:t>
            </w:r>
          </w:p>
        </w:tc>
      </w:tr>
      <w:tr>
        <w:tc>
          <w:tcPr>
            <w:tcW w:type="dxa" w:w="7400"/>
          </w:tcPr>
          <w:p>
            <w:r>
              <w:t>Flask / Pallets Projects. (2026). Flask Documentation – Quickstart. https://flask.palletsprojects.com/en/stable/quickstart/</w:t>
            </w:r>
          </w:p>
        </w:tc>
        <w:tc>
          <w:tcPr>
            <w:tcW w:type="dxa" w:w="1600"/>
          </w:tcPr>
          <w:p>
            <w:r>
              <w:t>Septembre 2026</w:t>
            </w:r>
          </w:p>
        </w:tc>
      </w:tr>
      <w:tr>
        <w:tc>
          <w:tcPr>
            <w:tcW w:type="dxa" w:w="7400"/>
          </w:tcPr>
          <w:p>
            <w:r>
              <w:t>ISO. (2026). ISO 9001 – Systèmes de management de la qualité. https://www.iso.org/fr/standard/9001</w:t>
            </w:r>
          </w:p>
        </w:tc>
        <w:tc>
          <w:tcPr>
            <w:tcW w:type="dxa" w:w="1600"/>
          </w:tcPr>
          <w:p>
            <w:r>
              <w:t>Septembre 2026</w:t>
            </w:r>
          </w:p>
        </w:tc>
      </w:tr>
      <w:tr>
        <w:tc>
          <w:tcPr>
            <w:tcW w:type="dxa" w:w="7400"/>
          </w:tcPr>
          <w:p>
            <w:r>
              <w:t>openpyxl. (2024). openpyxl Documentation. https://openpyxl.readthedocs.io/en/3.1.3/</w:t>
            </w:r>
          </w:p>
        </w:tc>
        <w:tc>
          <w:tcPr>
            <w:tcW w:type="dxa" w:w="1600"/>
          </w:tcPr>
          <w:p>
            <w:r>
              <w:t>Septembre 2026</w:t>
            </w:r>
          </w:p>
        </w:tc>
      </w:tr>
      <w:tr>
        <w:tc>
          <w:tcPr>
            <w:tcW w:type="dxa" w:w="7400"/>
          </w:tcPr>
          <w:p>
            <w:r>
              <w:t>OIT. (2022). Chaîne de valeur de la construction à Madagascar. https://www.ilo.org/fr/publications/chaine-de-valeur-de-la-construction-madagascar</w:t>
            </w:r>
          </w:p>
        </w:tc>
        <w:tc>
          <w:tcPr>
            <w:tcW w:type="dxa" w:w="1600"/>
          </w:tcPr>
          <w:p>
            <w:r>
              <w:t>Septembre 2026</w:t>
            </w:r>
          </w:p>
        </w:tc>
      </w:tr>
      <w:tr>
        <w:tc>
          <w:tcPr>
            <w:tcW w:type="dxa" w:w="7400"/>
          </w:tcPr>
          <w:p>
            <w:r>
              <w:t>République de Madagascar. (2014). Loi n°2014-038 relative à la protection des données à caractère personnel. https://digital.gov.mg/en/2022/07/05/loi-n-2014-038-sur-la-protection-des-donnees-a-caractere-personnel/</w:t>
            </w:r>
          </w:p>
        </w:tc>
        <w:tc>
          <w:tcPr>
            <w:tcW w:type="dxa" w:w="1600"/>
          </w:tcPr>
          <w:p>
            <w:r>
              <w:t>Septembre 2026</w:t>
            </w:r>
          </w:p>
        </w:tc>
      </w:tr>
      <w:tr>
        <w:tc>
          <w:tcPr>
            <w:tcW w:type="dxa" w:w="7400"/>
          </w:tcPr>
          <w:p>
            <w:r>
              <w:t>SEBTP Madagascar. (2026). Groupe OTI. https://www.sebtp-madagascar.com/societe_membre/groupe-oti/</w:t>
            </w:r>
          </w:p>
        </w:tc>
        <w:tc>
          <w:tcPr>
            <w:tcW w:type="dxa" w:w="1600"/>
          </w:tcPr>
          <w:p>
            <w:r>
              <w:t>Septembre 2026</w:t>
            </w:r>
          </w:p>
        </w:tc>
      </w:tr>
      <w:tr>
        <w:tc>
          <w:tcPr>
            <w:tcW w:type="dxa" w:w="7400"/>
          </w:tcPr>
          <w:p>
            <w:r>
              <w:t>SEBTP Madagascar. (2026). Présentation du syndicat. https://www.sebtp-madagascar.com/presentation-du-syndicat/</w:t>
            </w:r>
          </w:p>
        </w:tc>
        <w:tc>
          <w:tcPr>
            <w:tcW w:type="dxa" w:w="1600"/>
          </w:tcPr>
          <w:p>
            <w:r>
              <w:t>Septembre 2026</w:t>
            </w:r>
          </w:p>
        </w:tc>
      </w:tr>
      <w:tr>
        <w:tc>
          <w:tcPr>
            <w:tcW w:type="dxa" w:w="7400"/>
          </w:tcPr>
          <w:p>
            <w:r>
              <w:t>Tesseract OCR. (2026). Tesseract OCR Documentation. https://tesseract-ocr.github.io/tessdoc/</w:t>
            </w:r>
          </w:p>
        </w:tc>
        <w:tc>
          <w:tcPr>
            <w:tcW w:type="dxa" w:w="1600"/>
          </w:tcPr>
          <w:p>
            <w:r>
              <w:t>Septembre 2026</w:t>
            </w:r>
          </w:p>
        </w:tc>
      </w:tr>
      <w:tr>
        <w:tc>
          <w:tcPr>
            <w:tcW w:type="dxa" w:w="7400"/>
          </w:tcPr>
          <w:p>
            <w:r>
              <w:t>Ultralytics. (2026). Ultralytics Licensing. https://www.ultralytics.com/fr/license</w:t>
            </w:r>
          </w:p>
        </w:tc>
        <w:tc>
          <w:tcPr>
            <w:tcW w:type="dxa" w:w="1600"/>
          </w:tcPr>
          <w:p>
            <w:r>
              <w:t>Septembre 2026</w:t>
            </w:r>
          </w:p>
        </w:tc>
      </w:tr>
    </w:tbl>
    <w:p>
      <w:pPr>
        <w:spacing w:after="260" w:before="80"/>
        <w:jc w:val="center"/>
      </w:pPr>
      <w:r>
        <w:rPr>
          <w:b/>
          <w:bCs/>
          <w:color w:val="555555"/>
          <w:sz w:val="18"/>
          <w:szCs w:val="18"/>
        </w:rPr>
        <w:t xml:space="preserve">Tableau 4 : Webographie</w:t>
      </w:r>
    </w:p>
    <w:p>
      <w:r>
        <w:br w:type="page"/>
      </w:r>
    </w:p>
    <w:p>
      <w:pPr>
        <w:pStyle w:val="Heading1"/>
        <w:spacing w:after="240" w:before="400"/>
      </w:pPr>
      <w:r>
        <w:rPr>
          <w:b/>
          <w:bCs/>
          <w:color w:val="1F4E79"/>
          <w:sz w:val="32"/>
          <w:szCs w:val="30"/>
        </w:rPr>
        <w:t xml:space="preserve">LISTE DES ANNEXES</w:t>
      </w:r>
    </w:p>
    <w:p>
      <w:pPr>
        <w:spacing w:after="200" w:line="360"/>
        <w:jc w:val="left"/>
      </w:pPr>
      <w:r>
        <w:rPr>
          <w:b w:val="false"/>
          <w:bCs w:val="false"/>
          <w:i w:val="false"/>
          <w:iCs w:val="false"/>
          <w:sz w:val="22"/>
          <w:szCs w:val="22"/>
        </w:rPr>
        <w:t xml:space="preserve">Annexe 1 : Table des matières</w:t>
      </w:r>
    </w:p>
    <w:p>
      <w:pPr>
        <w:spacing w:after="200" w:line="360"/>
        <w:jc w:val="left"/>
      </w:pPr>
      <w:r>
        <w:rPr>
          <w:b w:val="false"/>
          <w:bCs w:val="false"/>
          <w:i w:val="false"/>
          <w:iCs w:val="false"/>
          <w:sz w:val="22"/>
          <w:szCs w:val="22"/>
        </w:rPr>
        <w:t xml:space="preserve">Annexe 2 : Extrait du code d'extraction des champs (ocr_to_excel_separated.py)</w:t>
      </w:r>
    </w:p>
    <w:p>
      <w:r>
        <w:br w:type="page"/>
      </w:r>
    </w:p>
    <w:p>
      <w:pPr>
        <w:pStyle w:val="Heading1"/>
        <w:spacing w:after="240" w:before="400"/>
      </w:pPr>
      <w:r>
        <w:rPr>
          <w:b/>
          <w:bCs/>
          <w:color w:val="1F4E79"/>
          <w:sz w:val="32"/>
          <w:szCs w:val="30"/>
        </w:rPr>
        <w:t xml:space="preserve">ANNEXES</w:t>
      </w:r>
    </w:p>
    <w:p>
      <w:pPr>
        <w:pStyle w:val="Heading2"/>
        <w:spacing w:after="180" w:before="320"/>
      </w:pPr>
      <w:r>
        <w:rPr>
          <w:b/>
          <w:bCs/>
          <w:color w:val="1F4E79"/>
          <w:sz w:val="26"/>
          <w:szCs w:val="26"/>
        </w:rPr>
        <w:t xml:space="preserve">ANNEXE 1 : TABLE DES MATIERES</w:t>
      </w:r>
    </w:p>
    <w:p>
      <w:pPr>
        <w:spacing w:after="200" w:line="360"/>
        <w:jc w:val="both"/>
      </w:pPr>
      <w:r>
        <w:rPr>
          <w:b w:val="false"/>
          <w:bCs w:val="false"/>
          <w:i/>
          <w:iCs/>
          <w:sz w:val="22"/>
          <w:szCs w:val="22"/>
        </w:rPr>
        <w:t xml:space="preserve">(Clic droit sur la zone ci-dessous dans Word → « Mettre à jour les champs » → « Mettre à jour toute la table » pour faire apparaître automatiquement les numéros de page.)</w:t>
      </w:r>
    </w:p>
    <w:sdt>
      <w:sdtPr>
        <w:alias w:val="Table des matières"/>
      </w:sdtPr>
      <w:sdtContent>
        <w:p>
          <w:r>
            <w:fldChar w:fldCharType="begin" w:dirty="true"/>
            <w:instrText xml:space="preserve">TOC \h \o "1-3"</w:instrText>
            <w:fldChar w:fldCharType="separate"/>
          </w:r>
        </w:p>
        <w:p>
          <w:r>
            <w:fldChar w:fldCharType="end"/>
          </w:r>
        </w:p>
      </w:sdtContent>
    </w:sdt>
    <w:p>
      <w:r>
        <w:br w:type="page"/>
      </w:r>
    </w:p>
    <w:p>
      <w:pPr>
        <w:pStyle w:val="Heading2"/>
        <w:spacing w:after="180" w:before="320"/>
      </w:pPr>
      <w:r>
        <w:rPr>
          <w:b/>
          <w:bCs/>
          <w:color w:val="1F4E79"/>
          <w:sz w:val="26"/>
          <w:szCs w:val="26"/>
        </w:rPr>
        <w:t xml:space="preserve">ANNEXE 2 : EXTRAIT DU CODE D'EXTRACTION DES CHAMPS</w:t>
      </w:r>
    </w:p>
    <w:p>
      <w:pPr>
        <w:spacing w:after="200" w:line="360"/>
        <w:jc w:val="both"/>
      </w:pPr>
      <w:r>
        <w:rPr>
          <w:b w:val="false"/>
          <w:bCs w:val="false"/>
          <w:i w:val="false"/>
          <w:iCs w:val="false"/>
          <w:sz w:val="22"/>
          <w:szCs w:val="22"/>
        </w:rPr>
        <w:t xml:space="preserve">Extrait de la fonction extract_matricule() du module ocr_to_excel_separated.py, illustrant la logique de recherche autour de l'étiquette « Matricule » puis le mécanisme de repli :</w:t>
      </w:r>
    </w:p>
    <w:p>
      <w:pPr>
        <w:shd w:fill="F5F5F5" w:val="clear"/>
        <w:spacing w:after="300" w:before="120"/>
      </w:pPr>
      <w:r>
        <w:rPr>
          <w:rFonts w:ascii="Consolas" w:cs="Consolas" w:eastAsia="Consolas" w:hAnsi="Consolas"/>
          <w:sz w:val="18"/>
          <w:szCs w:val="18"/>
        </w:rPr>
        <w:t xml:space="preserve">def extract_matricule(texts):
    cleaned = [clean_value(t) for t in texts]
    for i, text in enumerate(cleaned):
        if normalize_label(text) == "matricule":
            for j in range(i + 1, min(len(cleaned), i + 4)):
                candidate = clean_value(cleaned[j])
                if is_matricule(candidate):
                    return candidate
            for j in range(i - 1, max(-1, i - 4), -1):
                candidate = clean_value(cleaned[j])
                if is_matricule(candidate):
                    return candidate
    for text in cleaned:
        if is_matricule(text):
            return text
    return ""</w:t>
      </w:r>
    </w:p>
    <w:sectPr>
      <w:headerReference w:type="default" r:id="rId7"/>
      <w:footerReference w:type="default" r:id="rId8"/>
      <w:pgSz w:w="11906" w:h="16838" w:orient="portrait"/>
      <w:pgMar w:top="1134" w:right="1134" w:bottom="1134" w:left="1417"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66666"/>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999999"/>
        <w:sz w:val="18"/>
        <w:szCs w:val="18"/>
      </w:rPr>
      <w:t xml:space="preserve"/>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153aafa5b8feec388d75cdbe9626451fa5c8484b.png"/><Relationship Id="rId10" Type="http://schemas.openxmlformats.org/officeDocument/2006/relationships/image" Target="media/34d3fbd367f7aee86cab8d2d4b1c3bad48bd160a.png"/><Relationship Id="rId11" Type="http://schemas.openxmlformats.org/officeDocument/2006/relationships/image" Target="media/c8375e35f1930fa908a43301c15ac3b1513d2e6a.png"/><Relationship Id="rId12"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Développement d'un système d'OCR pour la gestion des présences sur chantier</dc:title>
  <dc:creator>Mémoire</dc:creator>
  <cp:lastModifiedBy>Un-named</cp:lastModifiedBy>
  <cp:revision>1</cp:revision>
  <dcterms:created xsi:type="dcterms:W3CDTF">2026-09-15T07:01:15.064Z</dcterms:created>
  <dcterms:modified xsi:type="dcterms:W3CDTF">2026-09-15T07:01:15.079Z</dcterms:modified>
</cp:coreProperties>
</file>

<file path=docProps/custom.xml><?xml version="1.0" encoding="utf-8"?>
<Properties xmlns="http://schemas.openxmlformats.org/officeDocument/2006/custom-properties" xmlns:vt="http://schemas.openxmlformats.org/officeDocument/2006/docPropsVTypes"/>
</file>