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개의 모바일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회사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 번호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rHeight w:val="48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하나이므로 개체에서 제외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번호, 게임명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게임에 대한 독립적인 정보 관리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이름, 휴대폰 번호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회원에 대한 독립적인 정보 관리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개체의 속성으로 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개체의 속성으로 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개체의 속성으로 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개체의 속성으로 분류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제외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번호, 게임명, 현재 버전, 최초 출시일, 현재 버전 출시일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이력을 기록한다 (플레이)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게임을 이용하는 행위와 그 결과물(점수 등)을 포함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선정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N:M (다대다)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시간, 종료 시간, 획득 점수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번호, 게임명, 현재 버전, 최초 출시일, 현재 버전 출시일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시간, 종료 시간, 획득 점수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