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7u63co3awj4" w:id="0"/>
      <w:bookmarkEnd w:id="0"/>
      <w:r w:rsidDel="00000000" w:rsidR="00000000" w:rsidRPr="00000000">
        <w:rPr>
          <w:b w:val="1"/>
          <w:bCs w:val="1"/>
          <w:sz w:val="46"/>
          <w:szCs w:val="46"/>
          <w:rtl w:val="0"/>
        </w:rPr>
        <w:t xml:space="preserve">📄 ER 모델 연습 2</w:t>
      </w:r>
    </w:p>
    <w:p w:rsidR="00000000" w:rsidDel="00000000" w:rsidP="00000000" w:rsidRDefault="00000000" w:rsidRPr="00000000" w14:paraId="00000002">
      <w:pPr>
        <w:pStyle w:val="Heading1"/>
        <w:keepNext w:val="0"/>
        <w:keepLines w:val="0"/>
        <w:spacing w:before="480" w:lineRule="auto"/>
        <w:rPr>
          <w:b w:val="1"/>
          <w:bCs w:val="1"/>
          <w:sz w:val="36"/>
          <w:szCs w:val="36"/>
        </w:rPr>
      </w:pPr>
      <w:bookmarkStart w:colFirst="0" w:colLast="0" w:name="_97j64u3kuje5" w:id="1"/>
      <w:bookmarkEnd w:id="1"/>
      <w:r w:rsidDel="00000000" w:rsidR="00000000" w:rsidRPr="00000000">
        <w:rPr>
          <w:rFonts w:ascii="Arial Unicode MS" w:cs="Arial Unicode MS" w:eastAsia="Arial Unicode MS" w:hAnsi="Arial Unicode MS"/>
          <w:b w:val="1"/>
          <w:bCs w:val="1"/>
          <w:sz w:val="36"/>
          <w:szCs w:val="36"/>
          <w:rtl w:val="0"/>
        </w:rPr>
        <w:t xml:space="preserve">Scenario 2 — 게임 유저 관리 시스템</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8ndle409w3z" w:id="2"/>
      <w:bookmarkEnd w:id="2"/>
      <w:r w:rsidDel="00000000" w:rsidR="00000000" w:rsidRPr="00000000">
        <w:rPr>
          <w:rFonts w:ascii="Arial Unicode MS" w:cs="Arial Unicode MS" w:eastAsia="Arial Unicode MS" w:hAnsi="Arial Unicode MS"/>
          <w:b w:val="1"/>
          <w:bCs w:val="1"/>
          <w:sz w:val="34"/>
          <w:szCs w:val="34"/>
          <w:rtl w:val="0"/>
        </w:rPr>
        <w:t xml:space="preserve">1. Scenario 이해</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게임 시스템에서 유저는 계정을 가지고 캐릭터를 생성합니다.</w:t>
        <w:br w:type="textWrapping"/>
        <w:t xml:space="preserve">캐릭터는 아이템을 가질 수 있습니다.</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1ufjfy3qtcf" w:id="3"/>
      <w:bookmarkEnd w:id="3"/>
      <w:r w:rsidDel="00000000" w:rsidR="00000000" w:rsidRPr="00000000">
        <w:rPr>
          <w:rFonts w:ascii="Arial Unicode MS" w:cs="Arial Unicode MS" w:eastAsia="Arial Unicode MS" w:hAnsi="Arial Unicode MS"/>
          <w:b w:val="1"/>
          <w:bCs w:val="1"/>
          <w:sz w:val="34"/>
          <w:szCs w:val="34"/>
          <w:rtl w:val="0"/>
        </w:rPr>
        <w:t xml:space="preserve">2. Entity 도출</w:t>
      </w:r>
    </w:p>
    <w:p w:rsidR="00000000" w:rsidDel="00000000" w:rsidP="00000000" w:rsidRDefault="00000000" w:rsidRPr="00000000" w14:paraId="00000007">
      <w:pPr>
        <w:spacing w:after="240" w:before="240" w:lineRule="auto"/>
        <w:rPr/>
      </w:pPr>
      <w:r w:rsidDel="00000000" w:rsidR="00000000" w:rsidRPr="00000000">
        <w:rPr>
          <w:rtl w:val="0"/>
        </w:rPr>
        <w:t xml:space="preserve">✏️ Answer:</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1. User (유저)</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2. Character (캐릭터)</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3. Item (아이템)</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4. Inventory (아이템목록)</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spab6b9wd18" w:id="4"/>
      <w:bookmarkEnd w:id="4"/>
      <w:r w:rsidDel="00000000" w:rsidR="00000000" w:rsidRPr="00000000">
        <w:rPr>
          <w:rFonts w:ascii="Arial Unicode MS" w:cs="Arial Unicode MS" w:eastAsia="Arial Unicode MS" w:hAnsi="Arial Unicode MS"/>
          <w:b w:val="1"/>
          <w:bCs w:val="1"/>
          <w:sz w:val="34"/>
          <w:szCs w:val="34"/>
          <w:rtl w:val="0"/>
        </w:rPr>
        <w:t xml:space="preserve">3. 개념 구분</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유저(User)와 캐릭터(Character)는 어떻게 다른가?</w:t>
      </w:r>
    </w:p>
    <w:p w:rsidR="00000000" w:rsidDel="00000000" w:rsidP="00000000" w:rsidRDefault="00000000" w:rsidRPr="00000000" w14:paraId="0000000F">
      <w:pPr>
        <w:spacing w:after="240" w:before="240" w:lineRule="auto"/>
        <w:rPr/>
      </w:pPr>
      <w:r w:rsidDel="00000000" w:rsidR="00000000" w:rsidRPr="00000000">
        <w:rPr>
          <w:rtl w:val="0"/>
        </w:rPr>
        <w:t xml:space="preserve">✏️ Answer: 한 유저는 여러 캐릭터를 가질 수 있죠~!</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z w:val="34"/>
          <w:szCs w:val="34"/>
          <w:rtl w:val="0"/>
        </w:rPr>
        <w:t xml:space="preserve">4. Attributes 정의</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8ucm535s0cm" w:id="5"/>
      <w:bookmarkEnd w:id="5"/>
      <w:r w:rsidDel="00000000" w:rsidR="00000000" w:rsidRPr="00000000">
        <w:rPr>
          <w:b w:val="1"/>
          <w:bCs w:val="1"/>
          <w:color w:val="000000"/>
          <w:sz w:val="26"/>
          <w:szCs w:val="26"/>
          <w:rtl w:val="0"/>
        </w:rPr>
        <w:t xml:space="preserve">User</w:t>
      </w:r>
    </w:p>
    <w:p w:rsidR="00000000" w:rsidDel="00000000" w:rsidP="00000000" w:rsidRDefault="00000000" w:rsidRPr="00000000" w14:paraId="00000012">
      <w:pPr>
        <w:rPr/>
      </w:pPr>
      <w:r w:rsidDel="00000000" w:rsidR="00000000" w:rsidRPr="00000000">
        <w:rPr>
          <w:rtl w:val="0"/>
        </w:rPr>
        <w:t xml:space="preserve">Attributes:</w:t>
      </w:r>
    </w:p>
    <w:p w:rsidR="00000000" w:rsidDel="00000000" w:rsidP="00000000" w:rsidRDefault="00000000" w:rsidRPr="00000000" w14:paraId="00000013">
      <w:pPr>
        <w:rPr>
          <w:b w:val="1"/>
          <w:bCs w:val="1"/>
        </w:rPr>
      </w:pPr>
      <w:r w:rsidDel="00000000" w:rsidR="00000000" w:rsidRPr="00000000">
        <w:rPr>
          <w:rtl w:val="0"/>
        </w:rPr>
        <w:t xml:space="preserve">- </w:t>
      </w:r>
      <w:r w:rsidDel="00000000" w:rsidR="00000000" w:rsidRPr="00000000">
        <w:rPr>
          <w:b w:val="1"/>
          <w:bCs w:val="1"/>
          <w:rtl w:val="0"/>
        </w:rPr>
        <w:t xml:space="preserve">user_id</w:t>
      </w:r>
    </w:p>
    <w:p w:rsidR="00000000" w:rsidDel="00000000" w:rsidP="00000000" w:rsidRDefault="00000000" w:rsidRPr="00000000" w14:paraId="00000014">
      <w:pPr>
        <w:rPr/>
      </w:pPr>
      <w:r w:rsidDel="00000000" w:rsidR="00000000" w:rsidRPr="00000000">
        <w:rPr>
          <w:rtl w:val="0"/>
        </w:rPr>
        <w:t xml:space="preserve">- email</w:t>
      </w:r>
    </w:p>
    <w:p w:rsidR="00000000" w:rsidDel="00000000" w:rsidP="00000000" w:rsidRDefault="00000000" w:rsidRPr="00000000" w14:paraId="00000015">
      <w:pPr>
        <w:rPr/>
      </w:pPr>
      <w:r w:rsidDel="00000000" w:rsidR="00000000" w:rsidRPr="00000000">
        <w:rPr>
          <w:rtl w:val="0"/>
        </w:rPr>
        <w:t xml:space="preserve">- password</w:t>
      </w:r>
    </w:p>
    <w:p w:rsidR="00000000" w:rsidDel="00000000" w:rsidP="00000000" w:rsidRDefault="00000000" w:rsidRPr="00000000" w14:paraId="00000016">
      <w:pPr>
        <w:rPr/>
      </w:pPr>
      <w:r w:rsidDel="00000000" w:rsidR="00000000" w:rsidRPr="00000000">
        <w:rPr>
          <w:rtl w:val="0"/>
        </w:rPr>
        <w:t xml:space="preserve">PK: user_id</w:t>
      </w:r>
    </w:p>
    <w:p w:rsidR="00000000" w:rsidDel="00000000" w:rsidP="00000000" w:rsidRDefault="00000000" w:rsidRPr="00000000" w14:paraId="00000017">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Character</w:t>
      </w:r>
    </w:p>
    <w:p w:rsidR="00000000" w:rsidDel="00000000" w:rsidP="00000000" w:rsidRDefault="00000000" w:rsidRPr="00000000" w14:paraId="00000018">
      <w:pPr>
        <w:rPr/>
      </w:pPr>
      <w:r w:rsidDel="00000000" w:rsidR="00000000" w:rsidRPr="00000000">
        <w:rPr>
          <w:rtl w:val="0"/>
        </w:rPr>
        <w:t xml:space="preserve">Attributes:</w:t>
      </w:r>
    </w:p>
    <w:p w:rsidR="00000000" w:rsidDel="00000000" w:rsidP="00000000" w:rsidRDefault="00000000" w:rsidRPr="00000000" w14:paraId="00000019">
      <w:pPr>
        <w:rPr>
          <w:b w:val="1"/>
          <w:bCs w:val="1"/>
        </w:rPr>
      </w:pPr>
      <w:r w:rsidDel="00000000" w:rsidR="00000000" w:rsidRPr="00000000">
        <w:rPr>
          <w:rtl w:val="0"/>
        </w:rPr>
        <w:t xml:space="preserve">- </w:t>
      </w:r>
      <w:r w:rsidDel="00000000" w:rsidR="00000000" w:rsidRPr="00000000">
        <w:rPr>
          <w:b w:val="1"/>
          <w:bCs w:val="1"/>
          <w:rtl w:val="0"/>
        </w:rPr>
        <w:t xml:space="preserve">character_id</w:t>
      </w:r>
    </w:p>
    <w:p w:rsidR="00000000" w:rsidDel="00000000" w:rsidP="00000000" w:rsidRDefault="00000000" w:rsidRPr="00000000" w14:paraId="0000001A">
      <w:pPr>
        <w:rPr/>
      </w:pPr>
      <w:r w:rsidDel="00000000" w:rsidR="00000000" w:rsidRPr="00000000">
        <w:rPr>
          <w:rtl w:val="0"/>
        </w:rPr>
        <w:t xml:space="preserve">- user_id (FK)</w:t>
      </w:r>
    </w:p>
    <w:p w:rsidR="00000000" w:rsidDel="00000000" w:rsidP="00000000" w:rsidRDefault="00000000" w:rsidRPr="00000000" w14:paraId="0000001B">
      <w:pPr>
        <w:rPr/>
      </w:pPr>
      <w:r w:rsidDel="00000000" w:rsidR="00000000" w:rsidRPr="00000000">
        <w:rPr>
          <w:rtl w:val="0"/>
        </w:rPr>
        <w:t xml:space="preserve">- name</w:t>
      </w:r>
    </w:p>
    <w:p w:rsidR="00000000" w:rsidDel="00000000" w:rsidP="00000000" w:rsidRDefault="00000000" w:rsidRPr="00000000" w14:paraId="0000001C">
      <w:pPr>
        <w:rPr/>
      </w:pPr>
      <w:r w:rsidDel="00000000" w:rsidR="00000000" w:rsidRPr="00000000">
        <w:rPr>
          <w:rtl w:val="0"/>
        </w:rPr>
        <w:t xml:space="preserve">- level</w:t>
      </w:r>
    </w:p>
    <w:p w:rsidR="00000000" w:rsidDel="00000000" w:rsidP="00000000" w:rsidRDefault="00000000" w:rsidRPr="00000000" w14:paraId="0000001D">
      <w:pPr>
        <w:rPr/>
      </w:pPr>
      <w:r w:rsidDel="00000000" w:rsidR="00000000" w:rsidRPr="00000000">
        <w:rPr>
          <w:rtl w:val="0"/>
        </w:rPr>
        <w:t xml:space="preserve">- [stats]</w:t>
      </w:r>
    </w:p>
    <w:p w:rsidR="00000000" w:rsidDel="00000000" w:rsidP="00000000" w:rsidRDefault="00000000" w:rsidRPr="00000000" w14:paraId="0000001E">
      <w:pPr>
        <w:rPr/>
      </w:pPr>
      <w:r w:rsidDel="00000000" w:rsidR="00000000" w:rsidRPr="00000000">
        <w:rPr>
          <w:rtl w:val="0"/>
        </w:rPr>
        <w:t xml:space="preserve">- class / type</w:t>
      </w:r>
    </w:p>
    <w:p w:rsidR="00000000" w:rsidDel="00000000" w:rsidP="00000000" w:rsidRDefault="00000000" w:rsidRPr="00000000" w14:paraId="0000001F">
      <w:pPr>
        <w:rPr/>
      </w:pPr>
      <w:r w:rsidDel="00000000" w:rsidR="00000000" w:rsidRPr="00000000">
        <w:rPr>
          <w:rtl w:val="0"/>
        </w:rPr>
        <w:t xml:space="preserve">PK: character_id</w:t>
      </w:r>
    </w:p>
    <w:p w:rsidR="00000000" w:rsidDel="00000000" w:rsidP="00000000" w:rsidRDefault="00000000" w:rsidRPr="00000000" w14:paraId="00000020">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Item</w:t>
      </w:r>
    </w:p>
    <w:p w:rsidR="00000000" w:rsidDel="00000000" w:rsidP="00000000" w:rsidRDefault="00000000" w:rsidRPr="00000000" w14:paraId="00000021">
      <w:pPr>
        <w:rPr/>
      </w:pPr>
      <w:r w:rsidDel="00000000" w:rsidR="00000000" w:rsidRPr="00000000">
        <w:rPr>
          <w:rtl w:val="0"/>
        </w:rPr>
        <w:t xml:space="preserve">Attributes:</w:t>
      </w:r>
    </w:p>
    <w:p w:rsidR="00000000" w:rsidDel="00000000" w:rsidP="00000000" w:rsidRDefault="00000000" w:rsidRPr="00000000" w14:paraId="00000022">
      <w:pPr>
        <w:rPr>
          <w:b w:val="1"/>
          <w:bCs w:val="1"/>
        </w:rPr>
      </w:pPr>
      <w:r w:rsidDel="00000000" w:rsidR="00000000" w:rsidRPr="00000000">
        <w:rPr>
          <w:rtl w:val="0"/>
        </w:rPr>
        <w:t xml:space="preserve">-</w:t>
      </w:r>
      <w:r w:rsidDel="00000000" w:rsidR="00000000" w:rsidRPr="00000000">
        <w:rPr>
          <w:b w:val="1"/>
          <w:bCs w:val="1"/>
          <w:rtl w:val="0"/>
        </w:rPr>
        <w:t xml:space="preserve"> item_id</w:t>
      </w:r>
    </w:p>
    <w:p w:rsidR="00000000" w:rsidDel="00000000" w:rsidP="00000000" w:rsidRDefault="00000000" w:rsidRPr="00000000" w14:paraId="00000023">
      <w:pPr>
        <w:rPr/>
      </w:pPr>
      <w:r w:rsidDel="00000000" w:rsidR="00000000" w:rsidRPr="00000000">
        <w:rPr>
          <w:rtl w:val="0"/>
        </w:rPr>
        <w:t xml:space="preserve">- name</w:t>
      </w:r>
    </w:p>
    <w:p w:rsidR="00000000" w:rsidDel="00000000" w:rsidP="00000000" w:rsidRDefault="00000000" w:rsidRPr="00000000" w14:paraId="00000024">
      <w:pPr>
        <w:rPr/>
      </w:pPr>
      <w:r w:rsidDel="00000000" w:rsidR="00000000" w:rsidRPr="00000000">
        <w:rPr>
          <w:rtl w:val="0"/>
        </w:rPr>
        <w:t xml:space="preserve">- type</w:t>
      </w:r>
    </w:p>
    <w:p w:rsidR="00000000" w:rsidDel="00000000" w:rsidP="00000000" w:rsidRDefault="00000000" w:rsidRPr="00000000" w14:paraId="00000025">
      <w:pPr>
        <w:rPr/>
      </w:pPr>
      <w:r w:rsidDel="00000000" w:rsidR="00000000" w:rsidRPr="00000000">
        <w:rPr>
          <w:rtl w:val="0"/>
        </w:rPr>
        <w:t xml:space="preserve">PK: item_id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캐릭터 ⇔ 아이템 (m:n) -&gt; 연결 할 수 있는 개체도 필요..(Inventory)</w:t>
      </w:r>
    </w:p>
    <w:p w:rsidR="00000000" w:rsidDel="00000000" w:rsidP="00000000" w:rsidRDefault="00000000" w:rsidRPr="00000000" w14:paraId="00000028">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Inventory</w:t>
      </w:r>
    </w:p>
    <w:p w:rsidR="00000000" w:rsidDel="00000000" w:rsidP="00000000" w:rsidRDefault="00000000" w:rsidRPr="00000000" w14:paraId="00000029">
      <w:pPr>
        <w:rPr/>
      </w:pPr>
      <w:r w:rsidDel="00000000" w:rsidR="00000000" w:rsidRPr="00000000">
        <w:rPr>
          <w:rtl w:val="0"/>
        </w:rPr>
        <w:t xml:space="preserve">Attributes:</w:t>
      </w:r>
    </w:p>
    <w:p w:rsidR="00000000" w:rsidDel="00000000" w:rsidP="00000000" w:rsidRDefault="00000000" w:rsidRPr="00000000" w14:paraId="0000002A">
      <w:pPr>
        <w:rPr/>
      </w:pPr>
      <w:r w:rsidDel="00000000" w:rsidR="00000000" w:rsidRPr="00000000">
        <w:rPr>
          <w:rtl w:val="0"/>
        </w:rPr>
        <w:t xml:space="preserve">- character_id (FK)</w:t>
      </w:r>
    </w:p>
    <w:p w:rsidR="00000000" w:rsidDel="00000000" w:rsidP="00000000" w:rsidRDefault="00000000" w:rsidRPr="00000000" w14:paraId="0000002B">
      <w:pPr>
        <w:rPr/>
      </w:pPr>
      <w:r w:rsidDel="00000000" w:rsidR="00000000" w:rsidRPr="00000000">
        <w:rPr>
          <w:rtl w:val="0"/>
        </w:rPr>
        <w:t xml:space="preserve">- item_id (FK)</w:t>
      </w:r>
    </w:p>
    <w:p w:rsidR="00000000" w:rsidDel="00000000" w:rsidP="00000000" w:rsidRDefault="00000000" w:rsidRPr="00000000" w14:paraId="0000002C">
      <w:pPr>
        <w:rPr/>
      </w:pPr>
      <w:r w:rsidDel="00000000" w:rsidR="00000000" w:rsidRPr="00000000">
        <w:rPr>
          <w:rtl w:val="0"/>
        </w:rPr>
        <w:t xml:space="preserve">- quantity</w:t>
      </w:r>
    </w:p>
    <w:p w:rsidR="00000000" w:rsidDel="00000000" w:rsidP="00000000" w:rsidRDefault="00000000" w:rsidRPr="00000000" w14:paraId="0000002D">
      <w:pPr>
        <w:rPr>
          <w:b w:val="1"/>
          <w:bCs w:val="1"/>
          <w:sz w:val="34"/>
          <w:szCs w:val="34"/>
        </w:rPr>
      </w:pPr>
      <w:r w:rsidDel="00000000" w:rsidR="00000000" w:rsidRPr="00000000">
        <w:rPr>
          <w:rFonts w:ascii="Arial Unicode MS" w:cs="Arial Unicode MS" w:eastAsia="Arial Unicode MS" w:hAnsi="Arial Unicode MS"/>
          <w:rtl w:val="0"/>
        </w:rPr>
        <w:t xml:space="preserve">PK: 복합 (character_id, item_id)</w:t>
      </w: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z w:val="34"/>
          <w:szCs w:val="34"/>
          <w:rtl w:val="0"/>
        </w:rPr>
        <w:t xml:space="preserve">5. 관계</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유저 ⇔ 캐릭터 (1:n)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캐릭터 ⇔ 아이템목록 (1:n)</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아이템 ⇔ 아이템목록 (1:n)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카디널리티</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유저 ⇔ 캐릭터 (0, 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캐릭터 ⇔ 유저 (1, 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b9nzivwqljjt" w:id="6"/>
      <w:bookmarkEnd w:id="6"/>
      <w:r w:rsidDel="00000000" w:rsidR="00000000" w:rsidRPr="00000000">
        <w:rPr>
          <w:rFonts w:ascii="Arial Unicode MS" w:cs="Arial Unicode MS" w:eastAsia="Arial Unicode MS" w:hAnsi="Arial Unicode MS"/>
          <w:b w:val="1"/>
          <w:bCs w:val="1"/>
          <w:sz w:val="34"/>
          <w:szCs w:val="34"/>
          <w:rtl w:val="0"/>
        </w:rPr>
        <w:t xml:space="preserve">7. ER 다이어그램 만듦</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6nojjwklrxs" w:id="7"/>
      <w:bookmarkEnd w:id="7"/>
      <w:r w:rsidDel="00000000" w:rsidR="00000000" w:rsidRPr="00000000">
        <w:rPr>
          <w:b w:val="1"/>
          <w:bCs w:val="1"/>
          <w:sz w:val="34"/>
          <w:szCs w:val="34"/>
        </w:rPr>
        <w:drawing>
          <wp:inline distB="114300" distT="114300" distL="114300" distR="114300">
            <wp:extent cx="66456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45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1iq2k6ncjyir"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pPr>
      <w:bookmarkStart w:colFirst="0" w:colLast="0" w:name="_1cwyx52fs0g2" w:id="9"/>
      <w:bookmarkEnd w:id="9"/>
      <w:r w:rsidDel="00000000" w:rsidR="00000000" w:rsidRPr="00000000">
        <w:rPr>
          <w:rFonts w:ascii="Arial Unicode MS" w:cs="Arial Unicode MS" w:eastAsia="Arial Unicode MS" w:hAnsi="Arial Unicode MS"/>
          <w:b w:val="1"/>
          <w:bCs w:val="1"/>
          <w:sz w:val="34"/>
          <w:szCs w:val="34"/>
          <w:rtl w:val="0"/>
        </w:rPr>
        <w:t xml:space="preserve">8. SQL 작성</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create table UserAccount(</w:t>
      </w:r>
    </w:p>
    <w:p w:rsidR="00000000" w:rsidDel="00000000" w:rsidP="00000000" w:rsidRDefault="00000000" w:rsidRPr="00000000" w14:paraId="0000003D">
      <w:pPr>
        <w:rPr/>
      </w:pPr>
      <w:r w:rsidDel="00000000" w:rsidR="00000000" w:rsidRPr="00000000">
        <w:rPr>
          <w:rtl w:val="0"/>
        </w:rPr>
        <w:tab/>
        <w:t xml:space="preserve">user_id int primary key,</w:t>
      </w:r>
    </w:p>
    <w:p w:rsidR="00000000" w:rsidDel="00000000" w:rsidP="00000000" w:rsidRDefault="00000000" w:rsidRPr="00000000" w14:paraId="0000003E">
      <w:pPr>
        <w:rPr/>
      </w:pPr>
      <w:r w:rsidDel="00000000" w:rsidR="00000000" w:rsidRPr="00000000">
        <w:rPr>
          <w:rtl w:val="0"/>
        </w:rPr>
        <w:tab/>
        <w:t xml:space="preserve">email varchar (100),</w:t>
      </w:r>
    </w:p>
    <w:p w:rsidR="00000000" w:rsidDel="00000000" w:rsidP="00000000" w:rsidRDefault="00000000" w:rsidRPr="00000000" w14:paraId="0000003F">
      <w:pPr>
        <w:rPr/>
      </w:pPr>
      <w:r w:rsidDel="00000000" w:rsidR="00000000" w:rsidRPr="00000000">
        <w:rPr>
          <w:rtl w:val="0"/>
        </w:rPr>
        <w:tab/>
        <w:t xml:space="preserve">password varchar (100),</w:t>
      </w:r>
    </w:p>
    <w:p w:rsidR="00000000" w:rsidDel="00000000" w:rsidP="00000000" w:rsidRDefault="00000000" w:rsidRPr="00000000" w14:paraId="00000040">
      <w:pPr>
        <w:rPr/>
      </w:pPr>
      <w:r w:rsidDel="00000000" w:rsidR="00000000" w:rsidRPr="00000000">
        <w:rPr>
          <w:rtl w:val="0"/>
        </w:rPr>
        <w:tab/>
        <w:t xml:space="preserve">created_at timestamp</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create table Character(</w:t>
      </w:r>
    </w:p>
    <w:p w:rsidR="00000000" w:rsidDel="00000000" w:rsidP="00000000" w:rsidRDefault="00000000" w:rsidRPr="00000000" w14:paraId="00000044">
      <w:pPr>
        <w:rPr/>
      </w:pPr>
      <w:r w:rsidDel="00000000" w:rsidR="00000000" w:rsidRPr="00000000">
        <w:rPr>
          <w:rtl w:val="0"/>
        </w:rPr>
        <w:tab/>
        <w:t xml:space="preserve">character_id int primary key,</w:t>
      </w:r>
    </w:p>
    <w:p w:rsidR="00000000" w:rsidDel="00000000" w:rsidP="00000000" w:rsidRDefault="00000000" w:rsidRPr="00000000" w14:paraId="00000045">
      <w:pPr>
        <w:rPr/>
      </w:pPr>
      <w:r w:rsidDel="00000000" w:rsidR="00000000" w:rsidRPr="00000000">
        <w:rPr>
          <w:rtl w:val="0"/>
        </w:rPr>
        <w:tab/>
        <w:t xml:space="preserve">user_id int,</w:t>
      </w:r>
    </w:p>
    <w:p w:rsidR="00000000" w:rsidDel="00000000" w:rsidP="00000000" w:rsidRDefault="00000000" w:rsidRPr="00000000" w14:paraId="00000046">
      <w:pPr>
        <w:rPr/>
      </w:pPr>
      <w:r w:rsidDel="00000000" w:rsidR="00000000" w:rsidRPr="00000000">
        <w:rPr>
          <w:rtl w:val="0"/>
        </w:rPr>
        <w:tab/>
        <w:t xml:space="preserve">name varchar (100),</w:t>
      </w:r>
    </w:p>
    <w:p w:rsidR="00000000" w:rsidDel="00000000" w:rsidP="00000000" w:rsidRDefault="00000000" w:rsidRPr="00000000" w14:paraId="00000047">
      <w:pPr>
        <w:rPr/>
      </w:pPr>
      <w:r w:rsidDel="00000000" w:rsidR="00000000" w:rsidRPr="00000000">
        <w:rPr>
          <w:rtl w:val="0"/>
        </w:rPr>
        <w:tab/>
        <w:t xml:space="preserve">level int,</w:t>
      </w:r>
    </w:p>
    <w:p w:rsidR="00000000" w:rsidDel="00000000" w:rsidP="00000000" w:rsidRDefault="00000000" w:rsidRPr="00000000" w14:paraId="00000048">
      <w:pPr>
        <w:rPr/>
      </w:pPr>
      <w:r w:rsidDel="00000000" w:rsidR="00000000" w:rsidRPr="00000000">
        <w:rPr>
          <w:rtl w:val="0"/>
        </w:rPr>
        <w:tab/>
        <w:t xml:space="preserve">class varchar (50),</w:t>
      </w:r>
    </w:p>
    <w:p w:rsidR="00000000" w:rsidDel="00000000" w:rsidP="00000000" w:rsidRDefault="00000000" w:rsidRPr="00000000" w14:paraId="00000049">
      <w:pPr>
        <w:rPr/>
      </w:pPr>
      <w:r w:rsidDel="00000000" w:rsidR="00000000" w:rsidRPr="00000000">
        <w:rPr>
          <w:rtl w:val="0"/>
        </w:rPr>
        <w:tab/>
        <w:t xml:space="preserve">foreign key (user_id) references UserAccount(user_id)</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create table Item(</w:t>
      </w:r>
    </w:p>
    <w:p w:rsidR="00000000" w:rsidDel="00000000" w:rsidP="00000000" w:rsidRDefault="00000000" w:rsidRPr="00000000" w14:paraId="0000004D">
      <w:pPr>
        <w:rPr/>
      </w:pPr>
      <w:r w:rsidDel="00000000" w:rsidR="00000000" w:rsidRPr="00000000">
        <w:rPr>
          <w:rtl w:val="0"/>
        </w:rPr>
        <w:tab/>
        <w:t xml:space="preserve">item_id int primary key,</w:t>
      </w:r>
    </w:p>
    <w:p w:rsidR="00000000" w:rsidDel="00000000" w:rsidP="00000000" w:rsidRDefault="00000000" w:rsidRPr="00000000" w14:paraId="0000004E">
      <w:pPr>
        <w:rPr/>
      </w:pPr>
      <w:r w:rsidDel="00000000" w:rsidR="00000000" w:rsidRPr="00000000">
        <w:rPr>
          <w:rtl w:val="0"/>
        </w:rPr>
        <w:tab/>
        <w:t xml:space="preserve">name varchar (100),</w:t>
      </w:r>
    </w:p>
    <w:p w:rsidR="00000000" w:rsidDel="00000000" w:rsidP="00000000" w:rsidRDefault="00000000" w:rsidRPr="00000000" w14:paraId="0000004F">
      <w:pPr>
        <w:rPr/>
      </w:pPr>
      <w:r w:rsidDel="00000000" w:rsidR="00000000" w:rsidRPr="00000000">
        <w:rPr>
          <w:rtl w:val="0"/>
        </w:rPr>
        <w:tab/>
        <w:t xml:space="preserve">type varchar (50)</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create table Inventory(</w:t>
      </w:r>
    </w:p>
    <w:p w:rsidR="00000000" w:rsidDel="00000000" w:rsidP="00000000" w:rsidRDefault="00000000" w:rsidRPr="00000000" w14:paraId="00000053">
      <w:pPr>
        <w:rPr/>
      </w:pPr>
      <w:r w:rsidDel="00000000" w:rsidR="00000000" w:rsidRPr="00000000">
        <w:rPr>
          <w:rtl w:val="0"/>
        </w:rPr>
        <w:tab/>
        <w:t xml:space="preserve">character_id int,</w:t>
      </w:r>
    </w:p>
    <w:p w:rsidR="00000000" w:rsidDel="00000000" w:rsidP="00000000" w:rsidRDefault="00000000" w:rsidRPr="00000000" w14:paraId="00000054">
      <w:pPr>
        <w:rPr/>
      </w:pPr>
      <w:r w:rsidDel="00000000" w:rsidR="00000000" w:rsidRPr="00000000">
        <w:rPr>
          <w:rtl w:val="0"/>
        </w:rPr>
        <w:tab/>
        <w:t xml:space="preserve">item_id int,</w:t>
      </w:r>
    </w:p>
    <w:p w:rsidR="00000000" w:rsidDel="00000000" w:rsidP="00000000" w:rsidRDefault="00000000" w:rsidRPr="00000000" w14:paraId="00000055">
      <w:pPr>
        <w:rPr/>
      </w:pPr>
      <w:r w:rsidDel="00000000" w:rsidR="00000000" w:rsidRPr="00000000">
        <w:rPr>
          <w:rtl w:val="0"/>
        </w:rPr>
        <w:tab/>
        <w:t xml:space="preserve">quantity int,</w:t>
      </w:r>
    </w:p>
    <w:p w:rsidR="00000000" w:rsidDel="00000000" w:rsidP="00000000" w:rsidRDefault="00000000" w:rsidRPr="00000000" w14:paraId="00000056">
      <w:pPr>
        <w:rPr/>
      </w:pPr>
      <w:r w:rsidDel="00000000" w:rsidR="00000000" w:rsidRPr="00000000">
        <w:rPr>
          <w:rtl w:val="0"/>
        </w:rPr>
        <w:tab/>
        <w:t xml:space="preserve">primary key (character_id, item_id),</w:t>
      </w:r>
    </w:p>
    <w:p w:rsidR="00000000" w:rsidDel="00000000" w:rsidP="00000000" w:rsidRDefault="00000000" w:rsidRPr="00000000" w14:paraId="00000057">
      <w:pPr>
        <w:rPr/>
      </w:pPr>
      <w:r w:rsidDel="00000000" w:rsidR="00000000" w:rsidRPr="00000000">
        <w:rPr>
          <w:rtl w:val="0"/>
        </w:rPr>
        <w:tab/>
        <w:t xml:space="preserve">foreign key (character_id) references Character(character_id),</w:t>
      </w:r>
    </w:p>
    <w:p w:rsidR="00000000" w:rsidDel="00000000" w:rsidP="00000000" w:rsidRDefault="00000000" w:rsidRPr="00000000" w14:paraId="00000058">
      <w:pPr>
        <w:rPr/>
      </w:pPr>
      <w:r w:rsidDel="00000000" w:rsidR="00000000" w:rsidRPr="00000000">
        <w:rPr>
          <w:rtl w:val="0"/>
        </w:rPr>
        <w:tab/>
        <w:t xml:space="preserve">foreign key (item_id) references Item(item_id)</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6645600" cy="3009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5600" cy="30099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udxl9i75cedr" w:id="10"/>
      <w:bookmarkEnd w:id="10"/>
      <w:r w:rsidDel="00000000" w:rsidR="00000000" w:rsidRPr="00000000">
        <w:rPr>
          <w:b w:val="1"/>
          <w:bCs w:val="1"/>
          <w:sz w:val="46"/>
          <w:szCs w:val="46"/>
          <w:rtl w:val="0"/>
        </w:rPr>
        <w:t xml:space="preserve">🧠 Reflection (중요)</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hoptei8kpm13" w:id="11"/>
      <w:bookmarkEnd w:id="11"/>
      <w:r w:rsidDel="00000000" w:rsidR="00000000" w:rsidRPr="00000000">
        <w:rPr>
          <w:rFonts w:ascii="Arial Unicode MS" w:cs="Arial Unicode MS" w:eastAsia="Arial Unicode MS" w:hAnsi="Arial Unicode MS"/>
          <w:b w:val="1"/>
          <w:bCs w:val="1"/>
          <w:sz w:val="34"/>
          <w:szCs w:val="34"/>
          <w:rtl w:val="0"/>
        </w:rPr>
        <w:t xml:space="preserve">1. 공통점</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두 시나리오의 공통점은 무엇인가?</w:t>
      </w:r>
    </w:p>
    <w:p w:rsidR="00000000" w:rsidDel="00000000" w:rsidP="00000000" w:rsidRDefault="00000000" w:rsidRPr="00000000" w14:paraId="00000060">
      <w:pPr>
        <w:spacing w:after="240" w:before="240" w:lineRule="auto"/>
        <w:rPr/>
      </w:pPr>
      <w:r w:rsidDel="00000000" w:rsidR="00000000" w:rsidRPr="00000000">
        <w:rPr>
          <w:rtl w:val="0"/>
        </w:rPr>
        <w:t xml:space="preserve">✏️ Answer: 두 시나리오 모두 최상위 개체로부터 하위 개체로 이어지는 수직적인 계층 구조를 가지고 있다.</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SQL에서 m:n 관계를 직접 구현할 수 없으므로, 이를 해결하기 위해 테이블&amp;테이블이라는 새로운 중간 매개 개체를 설계하여 관계를 해소했다. 데이터의 유일성을 보장하기 위해 두 개 이상의 속성을 묶어 기본키(pk)로 사용하는 전략이 공통적으로 사용되었다. 두 시나리오 모두 관계형 데이터베이스의 핵심인 외래키 참조를 통해 데이터 간의 연결성을 확보했다.</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rddjqpvc8sq9" w:id="12"/>
      <w:bookmarkEnd w:id="12"/>
      <w:r w:rsidDel="00000000" w:rsidR="00000000" w:rsidRPr="00000000">
        <w:rPr>
          <w:rFonts w:ascii="Arial Unicode MS" w:cs="Arial Unicode MS" w:eastAsia="Arial Unicode MS" w:hAnsi="Arial Unicode MS"/>
          <w:b w:val="1"/>
          <w:bCs w:val="1"/>
          <w:sz w:val="34"/>
          <w:szCs w:val="34"/>
          <w:rtl w:val="0"/>
        </w:rPr>
        <w:t xml:space="preserve">2. 핵심 개념</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M:N 관계는 어떻게 해결하는가?</w:t>
      </w:r>
    </w:p>
    <w:p w:rsidR="00000000" w:rsidDel="00000000" w:rsidP="00000000" w:rsidRDefault="00000000" w:rsidRPr="00000000" w14:paraId="00000065">
      <w:pPr>
        <w:spacing w:after="240" w:before="240" w:lineRule="auto"/>
        <w:rPr/>
      </w:pPr>
      <w:r w:rsidDel="00000000" w:rsidR="00000000" w:rsidRPr="00000000">
        <w:rPr>
          <w:rtl w:val="0"/>
        </w:rPr>
        <w:t xml:space="preserve">✏️ Answer: 다대다(m:n) 관계인 경우, 이를 직접 연결 하지 않고 중간에 연결 테이블을 두어 두 개의 1:n 관계로 해소했다. 연결 테이블에서는 참조하는 두 테이블의 외래키를 묶어 하나의 기본키로 사용하여 데이터 중복을 방지했다.</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70yvronxq4v" w:id="13"/>
      <w:bookmarkEnd w:id="13"/>
      <w:r w:rsidDel="00000000" w:rsidR="00000000" w:rsidRPr="00000000">
        <w:rPr>
          <w:rFonts w:ascii="Arial Unicode MS" w:cs="Arial Unicode MS" w:eastAsia="Arial Unicode MS" w:hAnsi="Arial Unicode MS"/>
          <w:b w:val="1"/>
          <w:bCs w:val="1"/>
          <w:sz w:val="34"/>
          <w:szCs w:val="34"/>
          <w:rtl w:val="0"/>
        </w:rPr>
        <w:t xml:space="preserve">3. 가장 어려웠던 점</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가장 어려웠던 부분은 무엇인가?</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 Answer: 유저가 캐릭터를 하나도 가지지 않을 수 있는지, 혹은 반드시 가져야 하는지와 같은 참여 제약 조건을 시나리오에 맞춰 정확히 판단하는 과정이 까다로웠다. 수량과 같은 속성을 Item 테이블에 넣을지, 아니면 캐릭터가 소유한 시점인 Inventory 테이블에 넣을지 결정하는 논리적 판단이 중요하다. 여러 단계로 중첩된 관계에서 원하는 데이터를 뽑아내기 위해 복잡한 서브쿼리나 로직을 설계하는 부분에서 세밀한 주의가 필요하다.</w:t>
      </w:r>
    </w:p>
    <w:p w:rsidR="00000000" w:rsidDel="00000000" w:rsidP="00000000" w:rsidRDefault="00000000" w:rsidRPr="00000000" w14:paraId="0000006B">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