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edling-team-task-breakout"/>
    <w:p>
      <w:pPr>
        <w:pStyle w:val="Heading1"/>
      </w:pPr>
      <w:r>
        <w:t xml:space="preserve">Seedling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Leads:</w:t>
      </w:r>
      <w:r>
        <w:t xml:space="preserve"> </w:t>
      </w:r>
      <w:r>
        <w:t xml:space="preserve">Karmen + Carl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~20 people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handles all transplanting and direct seeding. We’ll use the bed-spacing line tool for consistent plant placement.</w:t>
      </w:r>
    </w:p>
    <w:p>
      <w:pPr>
        <w:pStyle w:val="BodyText"/>
      </w:pPr>
      <w:r>
        <w:rPr>
          <w:b/>
          <w:bCs/>
        </w:rPr>
        <w:t xml:space="preserve">Row length:</w:t>
      </w:r>
      <w:r>
        <w:t xml:space="preserve"> </w:t>
      </w:r>
      <w:r>
        <w:t xml:space="preserve">70 ft</w:t>
      </w:r>
    </w:p>
    <w:p>
      <w:r>
        <w:pict>
          <v:rect style="width:0;height:1.5pt" o:hralign="center" o:hrstd="t" o:hr="t"/>
        </w:pict>
      </w:r>
    </w:p>
    <w:bookmarkEnd w:id="20"/>
    <w:bookmarkStart w:id="21" w:name="bed-preparation-before-planting"/>
    <w:p>
      <w:pPr>
        <w:pStyle w:val="Heading2"/>
      </w:pPr>
      <w:r>
        <w:t xml:space="preserve">Bed Preparation (Before Planting)</w:t>
      </w:r>
    </w:p>
    <w:p>
      <w:pPr>
        <w:pStyle w:val="FirstParagraph"/>
      </w:pPr>
      <w:r>
        <w:t xml:space="preserve">Each bed must be prepared before transplanting or seeding: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Weed the bed</w:t>
      </w:r>
      <w:r>
        <w:t xml:space="preserve"> </w:t>
      </w:r>
      <w:r>
        <w:t xml:space="preserve">- Remove all weeds, roots and 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and rake</w:t>
      </w:r>
      <w:r>
        <w:t xml:space="preserve"> </w:t>
      </w:r>
      <w:r>
        <w:t xml:space="preserve">- Smooth the soil surface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Check/replace drip lines</w:t>
      </w:r>
      <w:r>
        <w:t xml:space="preserve"> </w:t>
      </w:r>
      <w:r>
        <w:t xml:space="preserve">- Replace and attach drip lines, make sure functional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direct sow beds only:</w:t>
      </w:r>
    </w:p>
    <w:p>
      <w:pPr>
        <w:pStyle w:val="Compact"/>
        <w:numPr>
          <w:ilvl w:val="1"/>
          <w:numId w:val="1002"/>
        </w:numPr>
      </w:pPr>
      <w:r>
        <w:t xml:space="preserve">Clear all mulch from bed surface</w:t>
      </w:r>
    </w:p>
    <w:p>
      <w:pPr>
        <w:pStyle w:val="Compact"/>
        <w:numPr>
          <w:ilvl w:val="1"/>
          <w:numId w:val="1002"/>
        </w:numPr>
      </w:pPr>
      <w:r>
        <w:t xml:space="preserve">Rake to fine, level tilth</w:t>
      </w:r>
    </w:p>
    <w:p>
      <w:pPr>
        <w:pStyle w:val="Compact"/>
        <w:numPr>
          <w:ilvl w:val="1"/>
          <w:numId w:val="1002"/>
        </w:numPr>
      </w:pPr>
      <w:r>
        <w:t xml:space="preserve">Set up sprinkler system (3 rotating sprayers per 80 ft row, covering 2-3 rows)</w:t>
      </w:r>
    </w:p>
    <w:p>
      <w:pPr>
        <w:pStyle w:val="Compact"/>
        <w:numPr>
          <w:ilvl w:val="1"/>
          <w:numId w:val="1002"/>
        </w:numPr>
      </w:pPr>
      <w:r>
        <w:t xml:space="preserve">Connect sprinklers to hoses</w:t>
      </w:r>
    </w:p>
    <w:p>
      <w:r>
        <w:pict>
          <v:rect style="width:0;height:1.5pt" o:hralign="center" o:hrstd="t" o:hr="t"/>
        </w:pict>
      </w:r>
    </w:p>
    <w:bookmarkEnd w:id="21"/>
    <w:bookmarkStart w:id="22" w:name="planting-patterns"/>
    <w:p>
      <w:pPr>
        <w:pStyle w:val="Heading2"/>
      </w:pPr>
      <w:r>
        <w:t xml:space="preserve">Planting Patterns</w:t>
      </w:r>
    </w:p>
    <w:p>
      <w:pPr>
        <w:pStyle w:val="FirstParagraph"/>
      </w:pPr>
      <w:r>
        <w:t xml:space="preserve">We use a 30” x 30” grid (bed width), subdivided into 4x4 squares of 7.5” each. The bed-spacing line marks this grid.</w:t>
      </w:r>
    </w:p>
    <w:p>
      <w:pPr>
        <w:pStyle w:val="BodyText"/>
      </w:pPr>
      <w:r>
        <w:rPr>
          <w:b/>
          <w:bCs/>
        </w:rPr>
        <w:t xml:space="preserve">Edge inset rule:</w:t>
      </w:r>
      <w:r>
        <w:t xml:space="preserve"> </w:t>
      </w:r>
      <w:r>
        <w:t xml:space="preserve">All patterns inset plants ~3.75” from bed edges to protect from trampling. This means:</w:t>
      </w:r>
    </w:p>
    <w:p>
      <w:pPr>
        <w:pStyle w:val="Compact"/>
        <w:numPr>
          <w:ilvl w:val="0"/>
          <w:numId w:val="1003"/>
        </w:numPr>
      </w:pPr>
      <w:r>
        <w:t xml:space="preserve">Pattern 4 (between-grid) is our maximum density - plants are centered in squares, naturally inset</w:t>
      </w:r>
    </w:p>
    <w:p>
      <w:pPr>
        <w:pStyle w:val="Compact"/>
        <w:numPr>
          <w:ilvl w:val="0"/>
          <w:numId w:val="1003"/>
        </w:numPr>
      </w:pPr>
      <w:r>
        <w:t xml:space="preserve">Patterns 3, 2, and 5-star also inset from edges by ~3.75”</w:t>
      </w:r>
    </w:p>
    <w:p>
      <w:pPr>
        <w:pStyle w:val="SourceCode"/>
      </w:pPr>
      <w:r>
        <w:rPr>
          <w:rStyle w:val="VerbatimChar"/>
        </w:rPr>
        <w:t xml:space="preserve">Pattern 4 (7.5" spacing)       Pattern 3 (15" spacing)</w:t>
      </w:r>
      <w:r>
        <w:br/>
      </w:r>
      <w:r>
        <w:rPr>
          <w:rStyle w:val="VerbatimChar"/>
        </w:rPr>
        <w:t xml:space="preserve">16 plants per 30" section      9 plants per 30" section</w:t>
      </w:r>
      <w:r>
        <w:br/>
      </w:r>
      <w:r>
        <w:rPr>
          <w:rStyle w:val="VerbatimChar"/>
        </w:rPr>
        <w:t xml:space="preserve">BETWEEN-GRID (centers)         ON-GRID, inset from edge</w:t>
      </w:r>
      <w:r>
        <w:br/>
      </w:r>
      <w:r>
        <w:rPr>
          <w:rStyle w:val="VerbatimChar"/>
        </w:rPr>
        <w:t xml:space="preserve">~3.75" edge inset              ~3.75" edge inset</w:t>
      </w:r>
      <w:r>
        <w:br/>
      </w:r>
      <w:r>
        <w:br/>
      </w:r>
      <w:r>
        <w:rPr>
          <w:rStyle w:val="VerbatimChar"/>
        </w:rPr>
        <w:t xml:space="preserve">   *  *  *  *                     *     *     *</w:t>
      </w:r>
      <w:r>
        <w:br/>
      </w:r>
      <w:r>
        <w:rPr>
          <w:rStyle w:val="VerbatimChar"/>
        </w:rPr>
        <w:t xml:space="preserve">   *  *  *  *                     *     *     *</w:t>
      </w:r>
      <w:r>
        <w:br/>
      </w:r>
      <w:r>
        <w:rPr>
          <w:rStyle w:val="VerbatimChar"/>
        </w:rPr>
        <w:t xml:space="preserve">   *  *  *  *                     *     *     *</w:t>
      </w:r>
      <w:r>
        <w:br/>
      </w:r>
      <w:r>
        <w:rPr>
          <w:rStyle w:val="VerbatimChar"/>
        </w:rPr>
        <w:t xml:space="preserve">   *  *  *  *</w:t>
      </w:r>
      <w:r>
        <w:br/>
      </w:r>
      <w:r>
        <w:br/>
      </w:r>
      <w:r>
        <w:br/>
      </w:r>
      <w:r>
        <w:rPr>
          <w:rStyle w:val="VerbatimChar"/>
        </w:rPr>
        <w:t xml:space="preserve">Pattern 2 (30" spacing)        5-Star (~15-21" spacing)</w:t>
      </w:r>
      <w:r>
        <w:br/>
      </w:r>
      <w:r>
        <w:rPr>
          <w:rStyle w:val="VerbatimChar"/>
        </w:rPr>
        <w:t xml:space="preserve">4 plants per 30" section       5 plants per 30" section</w:t>
      </w:r>
      <w:r>
        <w:br/>
      </w:r>
      <w:r>
        <w:rPr>
          <w:rStyle w:val="VerbatimChar"/>
        </w:rPr>
        <w:t xml:space="preserve">ON-GRID, inset from edge       ON-GRID, inset from edge</w:t>
      </w:r>
      <w:r>
        <w:br/>
      </w:r>
      <w:r>
        <w:rPr>
          <w:rStyle w:val="VerbatimChar"/>
        </w:rPr>
        <w:t xml:space="preserve">~3.75" edge inset              ~3.75" edge inset</w:t>
      </w:r>
      <w:r>
        <w:br/>
      </w:r>
      <w:r>
        <w:br/>
      </w:r>
      <w:r>
        <w:rPr>
          <w:rStyle w:val="VerbatimChar"/>
        </w:rPr>
        <w:t xml:space="preserve">   *        *                     *        *</w:t>
      </w:r>
      <w:r>
        <w:br/>
      </w:r>
      <w:r>
        <w:rPr>
          <w:rStyle w:val="VerbatimChar"/>
        </w:rPr>
        <w:t xml:space="preserve">                                      *</w:t>
      </w:r>
      <w:r>
        <w:br/>
      </w:r>
      <w:r>
        <w:rPr>
          <w:rStyle w:val="VerbatimChar"/>
        </w:rPr>
        <w:t xml:space="preserve">   *        *                     *        *</w:t>
      </w:r>
      <w:r>
        <w:br/>
      </w:r>
      <w:r>
        <w:br/>
      </w:r>
      <w:r>
        <w:br/>
      </w:r>
      <w:r>
        <w:rPr>
          <w:rStyle w:val="VerbatimChar"/>
        </w:rPr>
        <w:t xml:space="preserve">3x5 Row Pattern (10" between rows, 7.5" in-row)</w:t>
      </w:r>
      <w:r>
        <w:br/>
      </w:r>
      <w:r>
        <w:rPr>
          <w:rStyle w:val="VerbatimChar"/>
        </w:rPr>
        <w:t xml:space="preserve">15 plants per 30" section</w:t>
      </w:r>
      <w:r>
        <w:br/>
      </w:r>
      <w:r>
        <w:rPr>
          <w:rStyle w:val="VerbatimChar"/>
        </w:rPr>
        <w:t xml:space="preserve">FOR CROPS THAT DON'T FIT GRID (beets, etc.)</w:t>
      </w:r>
      <w:r>
        <w:br/>
      </w:r>
      <w:r>
        <w:rPr>
          <w:rStyle w:val="VerbatimChar"/>
        </w:rPr>
        <w:t xml:space="preserve">Outer rows inset ~5" from edge</w:t>
      </w:r>
      <w:r>
        <w:br/>
      </w:r>
      <w:r>
        <w:br/>
      </w:r>
      <w:r>
        <w:rPr>
          <w:rStyle w:val="VerbatimChar"/>
        </w:rPr>
        <w:t xml:space="preserve">   *     *     *</w:t>
      </w:r>
      <w:r>
        <w:br/>
      </w:r>
      <w:r>
        <w:rPr>
          <w:rStyle w:val="VerbatimChar"/>
        </w:rPr>
        <w:t xml:space="preserve">   *     *     *</w:t>
      </w:r>
      <w:r>
        <w:br/>
      </w:r>
      <w:r>
        <w:rPr>
          <w:rStyle w:val="VerbatimChar"/>
        </w:rPr>
        <w:t xml:space="preserve">   *     *     *</w:t>
      </w:r>
      <w:r>
        <w:br/>
      </w:r>
      <w:r>
        <w:rPr>
          <w:rStyle w:val="VerbatimChar"/>
        </w:rPr>
        <w:t xml:space="preserve">   *     *     *</w:t>
      </w:r>
      <w:r>
        <w:br/>
      </w:r>
      <w:r>
        <w:rPr>
          <w:rStyle w:val="VerbatimChar"/>
        </w:rPr>
        <w:t xml:space="preserve">   *     *     *</w:t>
      </w:r>
    </w:p>
    <w:p>
      <w:r>
        <w:pict>
          <v:rect style="width:0;height:1.5pt" o:hralign="center" o:hrstd="t" o:hr="t"/>
        </w:pict>
      </w:r>
    </w:p>
    <w:bookmarkEnd w:id="22"/>
    <w:bookmarkStart w:id="23" w:name="transplant-spacing-guide"/>
    <w:p>
      <w:pPr>
        <w:pStyle w:val="Heading2"/>
      </w:pPr>
      <w:r>
        <w:t xml:space="preserve">Transplant Spacing Guide</w:t>
      </w:r>
    </w:p>
    <w:p>
      <w:pPr>
        <w:pStyle w:val="FirstParagraph"/>
      </w:pPr>
      <w:r>
        <w:t xml:space="preserve">Use the bed-spacing line to mark plant positions. Space transplants according to this guide: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485"/>
        <w:gridCol w:w="1485"/>
        <w:gridCol w:w="1485"/>
        <w:gridCol w:w="132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Row Ft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Broccoli</w:t>
            </w:r>
          </w:p>
        </w:tc>
        <w:tc>
          <w:tcPr/>
          <w:p>
            <w:pPr>
              <w:pStyle w:val="Compact"/>
            </w:pPr>
            <w:r>
              <w:t xml:space="preserve">Belstar F1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30”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Large single heads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Broccoli</w:t>
            </w:r>
          </w:p>
        </w:tc>
        <w:tc>
          <w:tcPr/>
          <w:p>
            <w:pPr>
              <w:pStyle w:val="Compact"/>
            </w:pPr>
            <w:r>
              <w:t xml:space="preserve">Happy Rich F1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15”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Sprouting type, multi-harvest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Cabbage</w:t>
            </w:r>
          </w:p>
        </w:tc>
        <w:tc>
          <w:tcPr/>
          <w:p>
            <w:pPr>
              <w:pStyle w:val="Compact"/>
            </w:pPr>
            <w:r>
              <w:t xml:space="preserve">Bronco F1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30”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Heads need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Cauliflower</w:t>
            </w:r>
          </w:p>
        </w:tc>
        <w:tc>
          <w:tcPr/>
          <w:p>
            <w:pPr>
              <w:pStyle w:val="Compact"/>
            </w:pPr>
            <w:r>
              <w:t xml:space="preserve">Tessaury F1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30”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Large plants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 Cabbage</w:t>
            </w:r>
          </w:p>
        </w:tc>
        <w:tc>
          <w:tcPr/>
          <w:p>
            <w:pPr>
              <w:pStyle w:val="Compact"/>
            </w:pPr>
            <w:r>
              <w:t xml:space="preserve">Bilko F1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30”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Upright, 18-30”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 Choi</w:t>
            </w:r>
          </w:p>
        </w:tc>
        <w:tc>
          <w:tcPr/>
          <w:p>
            <w:pPr>
              <w:pStyle w:val="Compact"/>
            </w:pPr>
            <w:r>
              <w:t xml:space="preserve">Black Summer F1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15”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Compact, 12-18”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Lettuce (Single)</w:t>
            </w:r>
          </w:p>
        </w:tc>
        <w:tc>
          <w:tcPr/>
          <w:p>
            <w:pPr>
              <w:pStyle w:val="Compact"/>
            </w:pPr>
            <w:r>
              <w:t xml:space="preserve">Sunland</w:t>
            </w:r>
          </w:p>
        </w:tc>
        <w:tc>
          <w:tcPr/>
          <w:p>
            <w:pPr>
              <w:pStyle w:val="Compact"/>
            </w:pPr>
            <w:r>
              <w:t xml:space="preserve">5-star</w:t>
            </w:r>
          </w:p>
        </w:tc>
        <w:tc>
          <w:tcPr/>
          <w:p>
            <w:pPr>
              <w:pStyle w:val="Compact"/>
            </w:pPr>
            <w:r>
              <w:t xml:space="preserve">~15”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10-12”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Beets</w:t>
            </w:r>
          </w:p>
        </w:tc>
        <w:tc>
          <w:tcPr/>
          <w:p>
            <w:pPr>
              <w:pStyle w:val="Compact"/>
            </w:pPr>
            <w:r>
              <w:t xml:space="preserve">Boldor</w:t>
            </w:r>
          </w:p>
        </w:tc>
        <w:tc>
          <w:tcPr/>
          <w:p>
            <w:pPr>
              <w:pStyle w:val="Compact"/>
            </w:pPr>
            <w:r>
              <w:t xml:space="preserve">3x5</w:t>
            </w:r>
          </w:p>
        </w:tc>
        <w:tc>
          <w:tcPr/>
          <w:p>
            <w:pPr>
              <w:pStyle w:val="Compact"/>
            </w:pPr>
            <w:r>
              <w:t xml:space="preserve">10” x 7.5”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 rows, 7.5” in-row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Beets</w:t>
            </w:r>
          </w:p>
        </w:tc>
        <w:tc>
          <w:tcPr/>
          <w:p>
            <w:pPr>
              <w:pStyle w:val="Compact"/>
            </w:pPr>
            <w:r>
              <w:t xml:space="preserve">Boro F1</w:t>
            </w:r>
          </w:p>
        </w:tc>
        <w:tc>
          <w:tcPr/>
          <w:p>
            <w:pPr>
              <w:pStyle w:val="Compact"/>
            </w:pPr>
            <w:r>
              <w:t xml:space="preserve">3x5</w:t>
            </w:r>
          </w:p>
        </w:tc>
        <w:tc>
          <w:tcPr/>
          <w:p>
            <w:pPr>
              <w:pStyle w:val="Compact"/>
            </w:pPr>
            <w:r>
              <w:t xml:space="preserve">10” x 7.5”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 rows, 7.5” in-row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Kale</w:t>
            </w:r>
          </w:p>
        </w:tc>
        <w:tc>
          <w:tcPr/>
          <w:p>
            <w:pPr>
              <w:pStyle w:val="Compact"/>
            </w:pPr>
            <w:r>
              <w:t xml:space="preserve">Black Magic</w:t>
            </w:r>
          </w:p>
        </w:tc>
        <w:tc>
          <w:tcPr/>
          <w:p>
            <w:pPr>
              <w:pStyle w:val="Compact"/>
            </w:pPr>
            <w:r>
              <w:t xml:space="preserve">5-star</w:t>
            </w:r>
          </w:p>
        </w:tc>
        <w:tc>
          <w:tcPr/>
          <w:p>
            <w:pPr>
              <w:pStyle w:val="Compact"/>
            </w:pPr>
            <w:r>
              <w:t xml:space="preserve">~15”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128 plants ordered separately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Broccoli note:</w:t>
      </w:r>
      <w:r>
        <w:t xml:space="preserve"> </w:t>
      </w:r>
      <w:r>
        <w:t xml:space="preserve">Belstar is a standard heading type (single large head harvest) - needs full 30” spacing. Happy Rich is a sprouting type that produces smaller florets continuously over weeks - can be planted closer at 15” (pattern 3) for higher yield.</w:t>
      </w:r>
    </w:p>
    <w:p>
      <w:pPr>
        <w:pStyle w:val="BodyText"/>
      </w:pPr>
      <w:r>
        <w:rPr>
          <w:b/>
          <w:bCs/>
        </w:rPr>
        <w:t xml:space="preserve">Beets note:</w:t>
      </w:r>
      <w:r>
        <w:t xml:space="preserve"> </w:t>
      </w:r>
      <w:r>
        <w:t xml:space="preserve">These are mature transplants (no thinning needed). Use 3x5 row pattern: 3 rows across the bed (10” apart), 7.5” spacing in-row. This gives ~4” clearance for 3”+ diameter beets.</w:t>
      </w:r>
    </w:p>
    <w:p>
      <w:pPr>
        <w:pStyle w:val="BodyText"/>
      </w:pPr>
      <w:r>
        <w:rPr>
          <w:b/>
          <w:bCs/>
        </w:rPr>
        <w:t xml:space="preserve">Transplanting tips:</w:t>
      </w:r>
    </w:p>
    <w:p>
      <w:pPr>
        <w:pStyle w:val="Compact"/>
        <w:numPr>
          <w:ilvl w:val="0"/>
          <w:numId w:val="1004"/>
        </w:numPr>
      </w:pPr>
      <w:r>
        <w:t xml:space="preserve">Dig hole slightly larger than root ball</w:t>
      </w:r>
    </w:p>
    <w:p>
      <w:pPr>
        <w:pStyle w:val="Compact"/>
        <w:numPr>
          <w:ilvl w:val="0"/>
          <w:numId w:val="1004"/>
        </w:numPr>
      </w:pPr>
      <w:r>
        <w:t xml:space="preserve">Plant at same depth as in cell tray (or slightly deeper for leggy seedlings)</w:t>
      </w:r>
    </w:p>
    <w:p>
      <w:pPr>
        <w:pStyle w:val="Compact"/>
        <w:numPr>
          <w:ilvl w:val="0"/>
          <w:numId w:val="1004"/>
        </w:numPr>
      </w:pPr>
      <w:r>
        <w:t xml:space="preserve">Firm soil gently around roots</w:t>
      </w:r>
    </w:p>
    <w:p>
      <w:pPr>
        <w:pStyle w:val="Compact"/>
        <w:numPr>
          <w:ilvl w:val="0"/>
          <w:numId w:val="1004"/>
        </w:numPr>
      </w:pPr>
      <w:r>
        <w:t xml:space="preserve">Water immediately after transplanting</w:t>
      </w:r>
    </w:p>
    <w:p>
      <w:r>
        <w:pict>
          <v:rect style="width:0;height:1.5pt" o:hralign="center" o:hrstd="t" o:hr="t"/>
        </w:pict>
      </w:r>
    </w:p>
    <w:bookmarkEnd w:id="23"/>
    <w:bookmarkStart w:id="24" w:name="direct-sow-spacing-guide"/>
    <w:p>
      <w:pPr>
        <w:pStyle w:val="Heading2"/>
      </w:pPr>
      <w:r>
        <w:t xml:space="preserve">Direct Sow Spacing Guide</w:t>
      </w:r>
    </w:p>
    <w:p>
      <w:pPr>
        <w:pStyle w:val="FirstParagraph"/>
      </w:pPr>
      <w:r>
        <w:rPr>
          <w:b/>
          <w:bCs/>
        </w:rPr>
        <w:t xml:space="preserve">Seeder row configurations</w:t>
      </w:r>
      <w:r>
        <w:t xml:space="preserve"> </w:t>
      </w:r>
      <w:r>
        <w:t xml:space="preserve">(3 passes across 30” bed):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3x4 = 12 rows</w:t>
      </w:r>
      <w:r>
        <w:t xml:space="preserve"> </w:t>
      </w:r>
      <w:r>
        <w:t xml:space="preserve">@ ~2.5” spacing (intensive baby crops)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3x2 = 6 rows</w:t>
      </w:r>
      <w:r>
        <w:t xml:space="preserve"> </w:t>
      </w:r>
      <w:r>
        <w:t xml:space="preserve">@ ~5” spacing (carrots, radishes, spinach)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3x1 = 3 rows</w:t>
      </w:r>
      <w:r>
        <w:t xml:space="preserve"> </w:t>
      </w:r>
      <w:r>
        <w:t xml:space="preserve">@ ~10” spacing (full-size greens)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9"/>
        <w:gridCol w:w="1168"/>
        <w:gridCol w:w="1038"/>
        <w:gridCol w:w="2077"/>
        <w:gridCol w:w="908"/>
        <w:gridCol w:w="1038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Crop</w:t>
            </w:r>
          </w:p>
        </w:tc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Seeder Pattern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Row Ft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Arugula</w:t>
            </w:r>
          </w:p>
        </w:tc>
        <w:tc>
          <w:tcPr/>
          <w:p>
            <w:pPr>
              <w:pStyle w:val="Compact"/>
            </w:pPr>
            <w:r>
              <w:t xml:space="preserve">Wild Arugula</w:t>
            </w:r>
          </w:p>
        </w:tc>
        <w:tc>
          <w:tcPr/>
          <w:p>
            <w:pPr>
              <w:pStyle w:val="Compact"/>
            </w:pPr>
            <w:r>
              <w:t xml:space="preserve">Scatter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1/16”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Baby leaf, rake in 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Greens Mix</w:t>
            </w:r>
          </w:p>
        </w:tc>
        <w:tc>
          <w:tcPr/>
          <w:p>
            <w:pPr>
              <w:pStyle w:val="Compact"/>
            </w:pPr>
            <w:r>
              <w:t xml:space="preserve">Ovation</w:t>
            </w:r>
          </w:p>
        </w:tc>
        <w:tc>
          <w:tcPr/>
          <w:p>
            <w:pPr>
              <w:pStyle w:val="Compact"/>
            </w:pPr>
            <w:r>
              <w:t xml:space="preserve">Scatter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1/8”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Baby leaf, rake in 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Lettuce (Mixed)</w:t>
            </w:r>
          </w:p>
        </w:tc>
        <w:tc>
          <w:tcPr/>
          <w:p>
            <w:pPr>
              <w:pStyle w:val="Compact"/>
            </w:pPr>
            <w:r>
              <w:t xml:space="preserve">Allstar Gourmet</w:t>
            </w:r>
          </w:p>
        </w:tc>
        <w:tc>
          <w:tcPr/>
          <w:p>
            <w:pPr>
              <w:pStyle w:val="Compact"/>
            </w:pPr>
            <w:r>
              <w:t xml:space="preserve">Scatter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1/8”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Baby leaf, rake in 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Mustard Greens</w:t>
            </w:r>
          </w:p>
        </w:tc>
        <w:tc>
          <w:tcPr/>
          <w:p>
            <w:pPr>
              <w:pStyle w:val="Compact"/>
            </w:pPr>
            <w:r>
              <w:t xml:space="preserve">Wasabina</w:t>
            </w:r>
          </w:p>
        </w:tc>
        <w:tc>
          <w:tcPr/>
          <w:p>
            <w:pPr>
              <w:pStyle w:val="Compact"/>
            </w:pPr>
            <w:r>
              <w:t xml:space="preserve">Scatter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1/4”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Baby leaf, rake in lightly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Chicory</w:t>
            </w:r>
          </w:p>
        </w:tc>
        <w:tc>
          <w:tcPr/>
          <w:p>
            <w:pPr>
              <w:pStyle w:val="Compact"/>
            </w:pPr>
            <w:r>
              <w:t xml:space="preserve">Gourmet Blend</w:t>
            </w:r>
          </w:p>
        </w:tc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3x1 = 3 rows @ 10”</w:t>
            </w:r>
          </w:p>
        </w:tc>
        <w:tc>
          <w:tcPr/>
          <w:p>
            <w:pPr>
              <w:pStyle w:val="Compact"/>
            </w:pPr>
            <w:r>
              <w:t xml:space="preserve">1/4”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Thin to 12”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Spinach</w:t>
            </w:r>
          </w:p>
        </w:tc>
        <w:tc>
          <w:tcPr/>
          <w:p>
            <w:pPr>
              <w:pStyle w:val="Compact"/>
            </w:pPr>
            <w:r>
              <w:t xml:space="preserve">Corvair</w:t>
            </w:r>
          </w:p>
        </w:tc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3x2 = 6 rows @ 5”</w:t>
            </w:r>
          </w:p>
        </w:tc>
        <w:tc>
          <w:tcPr/>
          <w:p>
            <w:pPr>
              <w:pStyle w:val="Compact"/>
            </w:pPr>
            <w:r>
              <w:t xml:space="preserve">1/2”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Thin to 4-6”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Carrots</w:t>
            </w:r>
          </w:p>
        </w:tc>
        <w:tc>
          <w:tcPr/>
          <w:p>
            <w:pPr>
              <w:pStyle w:val="Compact"/>
            </w:pPr>
            <w:r>
              <w:t xml:space="preserve">Bengala F1</w:t>
            </w:r>
          </w:p>
        </w:tc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3x2 = 6 rows @ 5”</w:t>
            </w:r>
          </w:p>
        </w:tc>
        <w:tc>
          <w:tcPr/>
          <w:p>
            <w:pPr>
              <w:pStyle w:val="Compact"/>
            </w:pPr>
            <w:r>
              <w:t xml:space="preserve">1/4”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Thin to 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Carrots</w:t>
            </w:r>
          </w:p>
        </w:tc>
        <w:tc>
          <w:tcPr/>
          <w:p>
            <w:pPr>
              <w:pStyle w:val="Compact"/>
            </w:pPr>
            <w:r>
              <w:t xml:space="preserve">Bolero F1</w:t>
            </w:r>
          </w:p>
        </w:tc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3x2 = 6 rows @ 5”</w:t>
            </w:r>
          </w:p>
        </w:tc>
        <w:tc>
          <w:tcPr/>
          <w:p>
            <w:pPr>
              <w:pStyle w:val="Compact"/>
            </w:pPr>
            <w:r>
              <w:t xml:space="preserve">1/4”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Thin to 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Radishes</w:t>
            </w:r>
          </w:p>
        </w:tc>
        <w:tc>
          <w:tcPr/>
          <w:p>
            <w:pPr>
              <w:pStyle w:val="Compact"/>
            </w:pPr>
            <w:r>
              <w:t xml:space="preserve">Sora</w:t>
            </w:r>
          </w:p>
        </w:tc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3x2 = 6 rows @ 5”</w:t>
            </w:r>
          </w:p>
        </w:tc>
        <w:tc>
          <w:tcPr/>
          <w:p>
            <w:pPr>
              <w:pStyle w:val="Compact"/>
            </w:pPr>
            <w:r>
              <w:t xml:space="preserve">1/4”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Thin to 2-3”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catter-method-baby-greens"/>
    <w:p>
      <w:pPr>
        <w:pStyle w:val="Heading2"/>
      </w:pPr>
      <w:r>
        <w:t xml:space="preserve">Scatter Method (Baby Greens)</w:t>
      </w:r>
    </w:p>
    <w:p>
      <w:pPr>
        <w:pStyle w:val="FirstParagraph"/>
      </w:pPr>
      <w:r>
        <w:t xml:space="preserve">For arugula, greens mix, and baby lettuce:</w:t>
      </w:r>
    </w:p>
    <w:p>
      <w:pPr>
        <w:pStyle w:val="Compact"/>
        <w:numPr>
          <w:ilvl w:val="0"/>
          <w:numId w:val="1006"/>
        </w:numPr>
      </w:pPr>
      <w:r>
        <w:t xml:space="preserve">Rake bed to fine, level tilth</w:t>
      </w:r>
    </w:p>
    <w:p>
      <w:pPr>
        <w:pStyle w:val="Compact"/>
        <w:numPr>
          <w:ilvl w:val="0"/>
          <w:numId w:val="1006"/>
        </w:numPr>
      </w:pPr>
      <w:r>
        <w:t xml:space="preserve">Broadcast seed evenly across bed surface</w:t>
      </w:r>
    </w:p>
    <w:p>
      <w:pPr>
        <w:pStyle w:val="Compact"/>
        <w:numPr>
          <w:ilvl w:val="0"/>
          <w:numId w:val="1006"/>
        </w:numPr>
      </w:pPr>
      <w:r>
        <w:t xml:space="preserve">Rake lightly to cover seeds (1/16” - 1/8” depth)</w:t>
      </w:r>
    </w:p>
    <w:p>
      <w:pPr>
        <w:pStyle w:val="Compact"/>
        <w:numPr>
          <w:ilvl w:val="0"/>
          <w:numId w:val="1006"/>
        </w:numPr>
      </w:pPr>
      <w:r>
        <w:t xml:space="preserve">Tamp gently with back of rake or board</w:t>
      </w:r>
    </w:p>
    <w:p>
      <w:pPr>
        <w:pStyle w:val="Compact"/>
        <w:numPr>
          <w:ilvl w:val="0"/>
          <w:numId w:val="1006"/>
        </w:numPr>
      </w:pPr>
      <w:r>
        <w:t xml:space="preserve">Water with fine mist - keep consistently moist</w:t>
      </w:r>
    </w:p>
    <w:p>
      <w:r>
        <w:pict>
          <v:rect style="width:0;height:1.5pt" o:hralign="center" o:hrstd="t" o:hr="t"/>
        </w:pict>
      </w:r>
    </w:p>
    <w:bookmarkEnd w:id="25"/>
    <w:bookmarkStart w:id="26" w:name="using-the-johnnys-seeds-pinpoint-seeder"/>
    <w:p>
      <w:pPr>
        <w:pStyle w:val="Heading2"/>
      </w:pPr>
      <w:r>
        <w:t xml:space="preserve">Using the Johnny’s Seeds Pinpoint Seeder</w:t>
      </w:r>
    </w:p>
    <w:p>
      <w:pPr>
        <w:pStyle w:val="FirstParagraph"/>
      </w:pPr>
      <w:r>
        <w:t xml:space="preserve">The 4-row pinpoint seeder plants rows at 2 1/4” apart. For a 30” bed, make 3 passes:</w:t>
      </w:r>
    </w:p>
    <w:p>
      <w:pPr>
        <w:pStyle w:val="BodyText"/>
      </w:pPr>
      <w:r>
        <w:rPr>
          <w:b/>
          <w:bCs/>
        </w:rPr>
        <w:t xml:space="preserve">Row configurations:</w:t>
      </w:r>
    </w:p>
    <w:p>
      <w:pPr>
        <w:pStyle w:val="Compact"/>
        <w:numPr>
          <w:ilvl w:val="0"/>
          <w:numId w:val="1007"/>
        </w:numPr>
      </w:pPr>
      <w:r>
        <w:t xml:space="preserve">Use all 4 hoppers: 3x4 = 12 rows @ ~2.5” (intensive)</w:t>
      </w:r>
    </w:p>
    <w:p>
      <w:pPr>
        <w:pStyle w:val="Compact"/>
        <w:numPr>
          <w:ilvl w:val="0"/>
          <w:numId w:val="1007"/>
        </w:numPr>
      </w:pPr>
      <w:r>
        <w:t xml:space="preserve">Use 2 hoppers: 3x2 = 6 rows @ ~5” (standard root crops)</w:t>
      </w:r>
    </w:p>
    <w:p>
      <w:pPr>
        <w:pStyle w:val="Compact"/>
        <w:numPr>
          <w:ilvl w:val="0"/>
          <w:numId w:val="1007"/>
        </w:numPr>
      </w:pPr>
      <w:r>
        <w:t xml:space="preserve">Use 1 hopper: 3x1 = 3 rows @ ~10” (full-size greens)</w:t>
      </w:r>
    </w:p>
    <w:p>
      <w:pPr>
        <w:pStyle w:val="FirstParagraph"/>
      </w:pPr>
      <w:r>
        <w:rPr>
          <w:b/>
          <w:bCs/>
        </w:rPr>
        <w:t xml:space="preserve">Operating steps: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Fill hopper(s)</w:t>
      </w:r>
      <w:r>
        <w:t xml:space="preserve"> </w:t>
      </w:r>
      <w:r>
        <w:t xml:space="preserve">with seeds (one variety at a time)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 seed plate</w:t>
      </w:r>
      <w:r>
        <w:t xml:space="preserve"> </w:t>
      </w:r>
      <w:r>
        <w:t xml:space="preserve">- Match hole size to seed:</w:t>
      </w:r>
    </w:p>
    <w:p>
      <w:pPr>
        <w:pStyle w:val="Compact"/>
        <w:numPr>
          <w:ilvl w:val="1"/>
          <w:numId w:val="1009"/>
        </w:numPr>
      </w:pPr>
      <w:r>
        <w:t xml:space="preserve">Small holes: Carrots, spinach</w:t>
      </w:r>
    </w:p>
    <w:p>
      <w:pPr>
        <w:pStyle w:val="Compact"/>
        <w:numPr>
          <w:ilvl w:val="1"/>
          <w:numId w:val="1009"/>
        </w:numPr>
      </w:pPr>
      <w:r>
        <w:t xml:space="preserve">Medium holes: Radishes, mustard, chicory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 furrow depth</w:t>
      </w:r>
      <w:r>
        <w:t xml:space="preserve"> </w:t>
      </w:r>
      <w:r>
        <w:t xml:space="preserve">- Adjust opener to match planting depth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Make 3 passes</w:t>
      </w:r>
      <w:r>
        <w:t xml:space="preserve"> </w:t>
      </w:r>
      <w:r>
        <w:t xml:space="preserve">- Walk at steady pace, align wheels with previous pass marks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 seeds</w:t>
      </w:r>
      <w:r>
        <w:t xml:space="preserve"> </w:t>
      </w:r>
      <w:r>
        <w:t xml:space="preserve">- Drag chain covers lightly; rake larger seeds if needed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 rows</w:t>
      </w:r>
      <w:r>
        <w:t xml:space="preserve"> </w:t>
      </w:r>
      <w:r>
        <w:t xml:space="preserve">- Use stakes/flags to identify what was planted</w:t>
      </w:r>
    </w:p>
    <w:p>
      <w:pPr>
        <w:pStyle w:val="FirstParagraph"/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10"/>
        </w:numPr>
      </w:pPr>
      <w:r>
        <w:t xml:space="preserve">Practice on a short section first</w:t>
      </w:r>
    </w:p>
    <w:p>
      <w:pPr>
        <w:pStyle w:val="Compact"/>
        <w:numPr>
          <w:ilvl w:val="0"/>
          <w:numId w:val="1010"/>
        </w:numPr>
      </w:pPr>
      <w:r>
        <w:t xml:space="preserve">Keep hoppers from running empty (causes gaps)</w:t>
      </w:r>
    </w:p>
    <w:p>
      <w:pPr>
        <w:pStyle w:val="Compact"/>
        <w:numPr>
          <w:ilvl w:val="0"/>
          <w:numId w:val="1010"/>
        </w:numPr>
      </w:pPr>
      <w:r>
        <w:t xml:space="preserve">Clean between varieties to prevent mixing</w:t>
      </w:r>
    </w:p>
    <w:p>
      <w:pPr>
        <w:pStyle w:val="Compact"/>
        <w:numPr>
          <w:ilvl w:val="0"/>
          <w:numId w:val="1010"/>
        </w:numPr>
      </w:pPr>
      <w:r>
        <w:t xml:space="preserve">For very small seeds, mix with sand for visibility</w:t>
      </w:r>
    </w:p>
    <w:p>
      <w:r>
        <w:pict>
          <v:rect style="width:0;height:1.5pt" o:hralign="center" o:hrstd="t" o:hr="t"/>
        </w:pict>
      </w:r>
    </w:p>
    <w:bookmarkEnd w:id="26"/>
    <w:bookmarkStart w:id="27" w:name="irrigation-setup-for-direct-sow-beds"/>
    <w:p>
      <w:pPr>
        <w:pStyle w:val="Heading2"/>
      </w:pPr>
      <w:r>
        <w:t xml:space="preserve">Irrigation Setup for Direct Sow Beds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 rotating sprayers per 80 ft row</w:t>
      </w:r>
    </w:p>
    <w:p>
      <w:pPr>
        <w:pStyle w:val="Compact"/>
        <w:numPr>
          <w:ilvl w:val="0"/>
          <w:numId w:val="1011"/>
        </w:numPr>
      </w:pPr>
      <w:r>
        <w:t xml:space="preserve">Sprayers should cover 2-3 adjacent rows</w:t>
      </w:r>
    </w:p>
    <w:p>
      <w:pPr>
        <w:pStyle w:val="Compact"/>
        <w:numPr>
          <w:ilvl w:val="0"/>
          <w:numId w:val="1011"/>
        </w:numPr>
      </w:pPr>
      <w:r>
        <w:t xml:space="preserve">Connect to main hose line</w:t>
      </w:r>
    </w:p>
    <w:p>
      <w:pPr>
        <w:pStyle w:val="Compact"/>
        <w:numPr>
          <w:ilvl w:val="0"/>
          <w:numId w:val="1011"/>
        </w:numPr>
      </w:pPr>
      <w:r>
        <w:t xml:space="preserve">Test water pressure and coverage before leaving bed</w:t>
      </w:r>
    </w:p>
    <w:p>
      <w:pPr>
        <w:pStyle w:val="Compact"/>
        <w:numPr>
          <w:ilvl w:val="0"/>
          <w:numId w:val="1011"/>
        </w:numPr>
      </w:pPr>
      <w:r>
        <w:t xml:space="preserve">Direct sow seeds need consistent moisture for germination - sprinklers should run 2-3x daily for first 2 weeks</w:t>
      </w:r>
    </w:p>
    <w:p>
      <w:r>
        <w:pict>
          <v:rect style="width:0;height:1.5pt" o:hralign="center" o:hrstd="t" o:hr="t"/>
        </w:pict>
      </w:r>
    </w:p>
    <w:bookmarkEnd w:id="27"/>
    <w:bookmarkStart w:id="28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Bed prep sequence:</w:t>
      </w:r>
      <w:r>
        <w:t xml:space="preserve"> </w:t>
      </w:r>
      <w:r>
        <w:t xml:space="preserve">Weed → Level/rake → Drip lines → Plant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2026-02-27T16:23:04Z</dcterms:created>
  <dcterms:modified xsi:type="dcterms:W3CDTF">2026-02-27T16:23:04Z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