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489AF" w14:textId="77777777" w:rsidR="00EE11AA" w:rsidRPr="00B95775" w:rsidRDefault="00EE11AA">
      <w:pPr>
        <w:spacing w:after="240"/>
        <w:rPr>
          <w:rFonts w:ascii="KaiTi" w:eastAsia="KaiTi" w:hAnsi="KaiTi"/>
        </w:rPr>
      </w:pPr>
    </w:p>
    <w:p w14:paraId="7962E200" w14:textId="77777777" w:rsidR="00EE11AA" w:rsidRPr="00B95775" w:rsidRDefault="00000000">
      <w:pPr>
        <w:spacing w:after="80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48"/>
          <w:lang w:eastAsia="zh-CN"/>
        </w:rPr>
        <w:t>产品设计与工作界面方案</w:t>
      </w:r>
    </w:p>
    <w:p w14:paraId="61851BB3" w14:textId="77777777" w:rsidR="00EE11AA" w:rsidRPr="00B95775" w:rsidRDefault="00000000">
      <w:pPr>
        <w:spacing w:after="320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2E74B5"/>
          <w:sz w:val="34"/>
          <w:lang w:eastAsia="zh-CN"/>
        </w:rPr>
        <w:t>AI-HIS「医生智能体」一期</w:t>
      </w:r>
    </w:p>
    <w:p w14:paraId="4A848C0D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文档性质：</w:t>
      </w:r>
      <w:r w:rsidRPr="00B95775">
        <w:rPr>
          <w:rFonts w:ascii="KaiTi" w:eastAsia="KaiTi" w:hAnsi="KaiTi"/>
          <w:color w:val="1D2939"/>
          <w:sz w:val="21"/>
          <w:lang w:eastAsia="zh-CN"/>
        </w:rPr>
        <w:t>一期产品与协作机制评审稿</w:t>
      </w:r>
    </w:p>
    <w:p w14:paraId="59FDA962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规划日期：</w:t>
      </w:r>
      <w:r w:rsidRPr="00B95775">
        <w:rPr>
          <w:rFonts w:ascii="KaiTi" w:eastAsia="KaiTi" w:hAnsi="KaiTi"/>
          <w:color w:val="1D2939"/>
          <w:sz w:val="21"/>
          <w:lang w:eastAsia="zh-CN"/>
        </w:rPr>
        <w:t>2026 年 8 月 28 日</w:t>
      </w:r>
    </w:p>
    <w:p w14:paraId="73580C8F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一期范围：</w:t>
      </w:r>
      <w:r w:rsidRPr="00B95775">
        <w:rPr>
          <w:rFonts w:ascii="KaiTi" w:eastAsia="KaiTi" w:hAnsi="KaiTi"/>
          <w:color w:val="1D2939"/>
          <w:sz w:val="21"/>
          <w:lang w:eastAsia="zh-CN"/>
        </w:rPr>
        <w:t>7 个用户功能 / 6 个智能体 / 3 个专科评测包</w:t>
      </w:r>
    </w:p>
    <w:p w14:paraId="13E6C2BD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组织原则：</w:t>
      </w:r>
      <w:r w:rsidRPr="00B95775">
        <w:rPr>
          <w:rFonts w:ascii="KaiTi" w:eastAsia="KaiTi" w:hAnsi="KaiTi"/>
          <w:color w:val="1D2939"/>
          <w:sz w:val="21"/>
          <w:lang w:eastAsia="zh-CN"/>
        </w:rPr>
        <w:t>产品功能开发、Agent 集成、Agent 岗位定义和调优三条线并行</w:t>
      </w:r>
    </w:p>
    <w:p w14:paraId="16C978A5" w14:textId="77777777" w:rsidR="00EE11AA" w:rsidRPr="00B95775" w:rsidRDefault="00000000">
      <w:pPr>
        <w:spacing w:after="40" w:line="240" w:lineRule="auto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1D2939"/>
          <w:sz w:val="21"/>
        </w:rPr>
        <w:t>责任口径：</w:t>
      </w:r>
      <w:r w:rsidRPr="00B95775">
        <w:rPr>
          <w:rFonts w:ascii="KaiTi" w:eastAsia="KaiTi" w:hAnsi="KaiTi"/>
          <w:color w:val="1D2939"/>
          <w:sz w:val="21"/>
        </w:rPr>
        <w:t>人员分工建议标“待确认”；Worker / 岗位 / Sub-agent 方案标“待讨论”</w:t>
      </w:r>
    </w:p>
    <w:p w14:paraId="4A261D52" w14:textId="77777777" w:rsidR="00EE11AA" w:rsidRPr="00B95775" w:rsidRDefault="00EE11AA">
      <w:pPr>
        <w:pBdr>
          <w:bottom w:val="single" w:sz="20" w:space="4" w:color="2E74B5"/>
        </w:pBdr>
        <w:spacing w:after="20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146FDF60" w14:textId="77777777">
        <w:trPr>
          <w:cantSplit/>
        </w:trPr>
        <w:tc>
          <w:tcPr>
            <w:tcW w:w="93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A24A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2E74B5"/>
                <w:sz w:val="21"/>
                <w:lang w:eastAsia="zh-CN"/>
              </w:rPr>
              <w:t>一句话定义</w:t>
            </w:r>
          </w:p>
          <w:p w14:paraId="2B41C002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医生智能体不是一个聊天窗口，而是一套嵌入门诊工作流、由医生最终决策、可追溯且可持续评测的临床辅助工作台。产品负责承接场景，集成层负责可靠编排，AgentScope 负责智能体运行与治理。</w:t>
            </w:r>
          </w:p>
        </w:tc>
      </w:tr>
    </w:tbl>
    <w:p w14:paraId="22D926C4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7FB0EC37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开篇：三个工作条线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EE11AA" w:rsidRPr="00B95775" w14:paraId="43A34D94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F0F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条线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1EA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核心责任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CE3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边界提示</w:t>
            </w:r>
          </w:p>
        </w:tc>
      </w:tr>
      <w:tr w:rsidR="00EE11AA" w:rsidRPr="00B95775" w14:paraId="503DFE9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FDA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1. 产品功能开发条线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F10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完成 7 个用户功能、整体 UI/UX、医生工作流、前后端和验收闭环。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53E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负责产品工作台；不直接定义 Agent 内部实现。</w:t>
            </w:r>
          </w:p>
        </w:tc>
      </w:tr>
      <w:tr w:rsidR="00EE11AA" w:rsidRPr="00B95775" w14:paraId="7456FA0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C4B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2. Agent 集成条线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775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打通产品与 AgentScope，负责调用、Skills/MCP/数据、结果返回，以及卡片交互与展现集成。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98B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向上对产品负责，向下对 AgentScope 负责。</w:t>
            </w:r>
          </w:p>
        </w:tc>
      </w:tr>
      <w:tr w:rsidR="00EE11AA" w:rsidRPr="00B95775" w14:paraId="29CFABC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C2D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3. Agent 岗位定义和调优条线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C73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定义 6 个 Agent 的岗位、触发、输出、准确性和上下文，并持续评测调优。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746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Worker、岗位与 Sub-agent 的具体划分待讨论。</w:t>
            </w:r>
          </w:p>
        </w:tc>
      </w:tr>
    </w:tbl>
    <w:p w14:paraId="1EFE5C92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3E76DCD6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0E0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待讨论事项</w:t>
            </w:r>
          </w:p>
          <w:p w14:paraId="5E500258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一期采用哪些 Worker、哪些属于稳定 Agent 岗位、何时需要 Sub-agent，本文仅提出建议框架，不作为已经确定的技术方案。</w:t>
            </w:r>
          </w:p>
        </w:tc>
      </w:tr>
    </w:tbl>
    <w:p w14:paraId="7102C2AC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01  产品理念与边界</w:t>
      </w:r>
    </w:p>
    <w:p w14:paraId="11F344E3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1.1  产品先行，但能力持续演进</w:t>
      </w:r>
    </w:p>
    <w:p w14:paraId="3CA66A71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第一期不是先做六个“孤立 Agent”，也不是先把大模型调到理想状态再做产品。正确做法是：先把医生工作流、交互状态、输入输出契约和安全边界做成产品骨架，同时在独立环境中持续调优智能体。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E11AA" w:rsidRPr="00B95775" w14:paraId="23AF9213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50C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层级</w:t>
            </w:r>
          </w:p>
        </w:tc>
        <w:tc>
          <w:tcPr>
            <w:tcW w:w="3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F44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必须稳定的内容</w:t>
            </w:r>
          </w:p>
        </w:tc>
        <w:tc>
          <w:tcPr>
            <w:tcW w:w="3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5B4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允许持续变化的内容</w:t>
            </w:r>
          </w:p>
        </w:tc>
      </w:tr>
      <w:tr w:rsidR="00EE11AA" w:rsidRPr="00B95775" w14:paraId="4C4F0B0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A4F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产品层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5F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场景入口、医生动作、状态流、审计、写回边界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E4B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卡片布局、提示文案、操作顺序</w:t>
            </w:r>
          </w:p>
        </w:tc>
      </w:tr>
      <w:tr w:rsidR="00EE11AA" w:rsidRPr="00B95775" w14:paraId="1B942A5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27D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集成层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5F9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请求/响应 Schema、权限、超时、幂等、追踪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E5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路由策略、上下文压缩、降级策略</w:t>
            </w:r>
          </w:p>
        </w:tc>
      </w:tr>
      <w:tr w:rsidR="00EE11AA" w:rsidRPr="00B95775" w14:paraId="547A633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3A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智能体层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1AB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岗位职责、禁止事项、结构化输出、评测门禁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D7D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Prompt、Skills、模型、知识和推理策略</w:t>
            </w:r>
          </w:p>
        </w:tc>
      </w:tr>
    </w:tbl>
    <w:p w14:paraId="763DEDBB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40D60CDB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1.2  三个不混淆</w:t>
      </w:r>
    </w:p>
    <w:p w14:paraId="6EB7F304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产品功能 ≠ 智能体：用户看到 7 个功能，但底层只需要 6 个岗位明确的智能体。</w:t>
      </w:r>
    </w:p>
    <w:p w14:paraId="21F2C8E8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Skill ≠ MCP：Skill 是可复用的业务逻辑；MCP 是访问 HIS、EMR、LIS、RIS/PACS、知识库等系统能力的标准接口。</w:t>
      </w:r>
    </w:p>
    <w:p w14:paraId="7A1227B2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建议 ≠ 医嘱：智能体输出默认是草稿或建议，必须经过医生查看、修改与确认；未经确认不得写入正式病历或医嘱。</w:t>
      </w:r>
    </w:p>
    <w:p w14:paraId="2589D971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1.3  产品级原则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EE11AA" w:rsidRPr="00B95775" w14:paraId="5BC07731" w14:textId="77777777"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8E9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原则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9FE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产品含义</w:t>
            </w:r>
          </w:p>
        </w:tc>
      </w:tr>
      <w:tr w:rsidR="00EE11AA" w:rsidRPr="00B95775" w14:paraId="7CB7402B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87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医生拥有最终决定权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529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所有临床内容可编辑、可拒绝、可追溯；高风险内容显著提示来源与依据。</w:t>
            </w:r>
          </w:p>
        </w:tc>
      </w:tr>
      <w:tr w:rsidR="00EE11AA" w:rsidRPr="00B95775" w14:paraId="4EBF9B54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9F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一次任务，一个明确结果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7D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每次调用有任务 ID、患者 ID、就诊 ID、输入版本、输出版本和状态。</w:t>
            </w:r>
          </w:p>
        </w:tc>
      </w:tr>
      <w:tr w:rsidR="00EE11AA" w:rsidRPr="00B95775" w14:paraId="2E648145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CB0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结果语义化，不返回页面代码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438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集成层返回结构化临床语义，产品层决定展示为卡片、弹窗、编辑器或侧栏。</w:t>
            </w:r>
          </w:p>
        </w:tc>
      </w:tr>
      <w:tr w:rsidR="00EE11AA" w:rsidRPr="00B95775" w14:paraId="1F3CB5A8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F0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缺数据就澄清或降级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62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不以“合理猜测”填补关键病史、检验、用药、妊娠状态等缺口。</w:t>
            </w:r>
          </w:p>
        </w:tc>
      </w:tr>
      <w:tr w:rsidR="00EE11AA" w:rsidRPr="00B95775" w14:paraId="7DACED1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C03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所有关键行为可审计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54D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记录调用、数据来源、模型/Agent/Skill 版本、医生编辑与最终采纳。</w:t>
            </w:r>
          </w:p>
        </w:tc>
      </w:tr>
    </w:tbl>
    <w:p w14:paraId="6E116659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3120C73C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451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一期明确不纳入</w:t>
            </w:r>
          </w:p>
          <w:p w14:paraId="35B663D6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自动医嘱/处方或无确认写回；全科室全病种“万能助手”；影像/检验自主签发；患者端直接诊断；复杂多 Agent 自主协商。</w:t>
            </w:r>
          </w:p>
        </w:tc>
      </w:tr>
    </w:tbl>
    <w:p w14:paraId="51880F01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6BB47AC5" w14:textId="77777777" w:rsidR="00EE11AA" w:rsidRPr="00B95775" w:rsidRDefault="00000000">
      <w:pPr>
        <w:pStyle w:val="Heading1"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02  一期范围：7 个产品功能 / 6 个智能体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1BAE9FF8" w14:textId="77777777">
        <w:trPr>
          <w:cantSplit/>
        </w:trPr>
        <w:tc>
          <w:tcPr>
            <w:tcW w:w="93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B68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</w:rPr>
              <w:t>范围结论</w:t>
            </w:r>
          </w:p>
          <w:p w14:paraId="19242BBD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一期以 7 个医生可感知功能验收；底层 6 个智能体。诊断智能体同时承载鉴别诊断与诊断管理，但产品界面仍保留两个独立入口和不同输出形态。</w:t>
            </w:r>
          </w:p>
        </w:tc>
      </w:tr>
    </w:tbl>
    <w:p w14:paraId="153BAA50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300"/>
        <w:gridCol w:w="1700"/>
        <w:gridCol w:w="3060"/>
        <w:gridCol w:w="2800"/>
      </w:tblGrid>
      <w:tr w:rsidR="00EE11AA" w:rsidRPr="00B95775" w14:paraId="757FEA94" w14:textId="77777777">
        <w:trPr>
          <w:cantSplit/>
          <w:tblHeader/>
        </w:trPr>
        <w:tc>
          <w:tcPr>
            <w:tcW w:w="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81E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#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2F4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用户功能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28D0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承载智能体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81D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核心任务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CE0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标准输出</w:t>
            </w:r>
          </w:p>
        </w:tc>
      </w:tr>
      <w:tr w:rsidR="00EE11AA" w:rsidRPr="00B95775" w14:paraId="026C3D3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376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A1F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语音问诊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41C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语音问诊智能体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EF8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采集、追问、结构化主诉/现病史要点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89C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结构化问诊记录 + 待澄清问题</w:t>
            </w:r>
          </w:p>
        </w:tc>
      </w:tr>
      <w:tr w:rsidR="00EE11AA" w:rsidRPr="00B95775" w14:paraId="2857B7C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F0A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D4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病情概况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FBC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病情概况智能体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CF0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汇总本次及历史病情，形成问题导向摘要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87C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概况卡 + 关键证据 + 缺失信息</w:t>
            </w:r>
          </w:p>
        </w:tc>
      </w:tr>
      <w:tr w:rsidR="00EE11AA" w:rsidRPr="00B95775" w14:paraId="69B47C2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1DC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C5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病历生成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AC3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病历生成智能体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65E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基于问诊与病历数据生成门诊病历草稿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C6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可编辑病历草稿 + 字段来源</w:t>
            </w:r>
          </w:p>
        </w:tc>
      </w:tr>
      <w:tr w:rsidR="00EE11AA" w:rsidRPr="00B95775" w14:paraId="6EA6CC7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A74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71C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鉴别诊断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DC1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诊断智能体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C8D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生成候选诊断、支持/反对证据与下一步检查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28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鉴别诊断卡</w:t>
            </w:r>
          </w:p>
        </w:tc>
      </w:tr>
      <w:tr w:rsidR="00EE11AA" w:rsidRPr="00B95775" w14:paraId="1DC7E89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41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77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诊断管理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0B9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诊断智能体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6C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维护主诊断、次诊断、待排诊断及变化原因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842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诊断列表草稿 + 变更说明</w:t>
            </w:r>
          </w:p>
        </w:tc>
      </w:tr>
      <w:tr w:rsidR="00EE11AA" w:rsidRPr="00B95775" w14:paraId="056D57F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B35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B2D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风险提示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09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风险管理智能体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DF8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识别红旗征象、用药/过敏/检查异常等风险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696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分级风险卡 + 建议动作</w:t>
            </w:r>
          </w:p>
        </w:tc>
      </w:tr>
      <w:tr w:rsidR="00EE11AA" w:rsidRPr="00B95775" w14:paraId="2A6FAF0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CBF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9AC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共病管理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61D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共病管理智能体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582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识别影响当前诊疗的共病及协同管理事项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D59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共病清单 + 管理计划</w:t>
            </w:r>
          </w:p>
        </w:tc>
      </w:tr>
    </w:tbl>
    <w:p w14:paraId="199ADA6B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64B9EECB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2.1  功能之间的临床链路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226AC093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DD3A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采集</w:t>
            </w:r>
          </w:p>
        </w:tc>
        <w:tc>
          <w:tcPr>
            <w:tcW w:w="78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E118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2E74B5"/>
                <w:sz w:val="21"/>
              </w:rPr>
              <w:t>语音问诊</w:t>
            </w:r>
          </w:p>
          <w:p w14:paraId="43294C8E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医生/患者对话转写、结构化提取、缺口追问。</w:t>
            </w:r>
          </w:p>
        </w:tc>
      </w:tr>
    </w:tbl>
    <w:p w14:paraId="746A8AD6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365D1FDD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3C7CEE95" w14:textId="77777777">
        <w:trPr>
          <w:cantSplit/>
        </w:trPr>
        <w:tc>
          <w:tcPr>
            <w:tcW w:w="1500" w:type="dxa"/>
            <w:shd w:val="clear" w:color="auto" w:fill="0F6B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3F52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理解</w:t>
            </w:r>
          </w:p>
        </w:tc>
        <w:tc>
          <w:tcPr>
            <w:tcW w:w="78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050E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</w:rPr>
              <w:t>病情概况</w:t>
            </w:r>
          </w:p>
          <w:p w14:paraId="596CC2E0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整合本次问诊、历史病历、检验检查和用药，形成问题导向摘要。</w:t>
            </w:r>
          </w:p>
        </w:tc>
      </w:tr>
    </w:tbl>
    <w:p w14:paraId="1FD9907D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7888D463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7F3D57D0" w14:textId="77777777">
        <w:trPr>
          <w:cantSplit/>
        </w:trPr>
        <w:tc>
          <w:tcPr>
            <w:tcW w:w="1500" w:type="dxa"/>
            <w:shd w:val="clear" w:color="auto" w:fill="3B7A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D705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形成文书</w:t>
            </w:r>
          </w:p>
        </w:tc>
        <w:tc>
          <w:tcPr>
            <w:tcW w:w="78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BACC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3B7A57"/>
                <w:sz w:val="21"/>
              </w:rPr>
              <w:t>病历生成</w:t>
            </w:r>
          </w:p>
          <w:p w14:paraId="31A41819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生成可编辑草稿，保留来源与不确定性，不自动写回。</w:t>
            </w:r>
          </w:p>
        </w:tc>
      </w:tr>
    </w:tbl>
    <w:p w14:paraId="6F5EB381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1F19601D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43ED0DB5" w14:textId="77777777">
        <w:trPr>
          <w:cantSplit/>
        </w:trPr>
        <w:tc>
          <w:tcPr>
            <w:tcW w:w="1500" w:type="dxa"/>
            <w:shd w:val="clear" w:color="auto" w:fill="A15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02F1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临床决策</w:t>
            </w:r>
          </w:p>
        </w:tc>
        <w:tc>
          <w:tcPr>
            <w:tcW w:w="78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9930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鉴别诊断 + 诊断管理</w:t>
            </w:r>
          </w:p>
          <w:p w14:paraId="0FFBA4C7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候选诊断、证据、待排事项和诊断列表联动。</w:t>
            </w:r>
          </w:p>
        </w:tc>
      </w:tr>
    </w:tbl>
    <w:p w14:paraId="7833A10E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6FB6A126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587D2D81" w14:textId="77777777">
        <w:trPr>
          <w:cantSplit/>
        </w:trPr>
        <w:tc>
          <w:tcPr>
            <w:tcW w:w="1500" w:type="dxa"/>
            <w:shd w:val="clear" w:color="auto" w:fill="B423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33CD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lastRenderedPageBreak/>
              <w:t>安全与全人管理</w:t>
            </w:r>
          </w:p>
        </w:tc>
        <w:tc>
          <w:tcPr>
            <w:tcW w:w="786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2932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B42318"/>
                <w:sz w:val="21"/>
              </w:rPr>
              <w:t>风险提示 + 共病管理</w:t>
            </w:r>
          </w:p>
          <w:p w14:paraId="5F624851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全程旁路监测，可打断高危流程；对共病给出协同管理建议。</w:t>
            </w:r>
          </w:p>
        </w:tc>
      </w:tr>
    </w:tbl>
    <w:p w14:paraId="5547A526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3897833D" w14:textId="77777777" w:rsidR="00EE11AA" w:rsidRPr="00B95775" w:rsidRDefault="00000000">
      <w:pPr>
        <w:pStyle w:val="Heading1"/>
        <w:rPr>
          <w:rFonts w:ascii="KaiTi" w:eastAsia="KaiTi" w:hAnsi="KaiTi"/>
        </w:rPr>
      </w:pPr>
      <w:r w:rsidRPr="00B95775">
        <w:rPr>
          <w:rFonts w:ascii="KaiTi" w:eastAsia="KaiTi" w:hAnsi="KaiTi"/>
        </w:rPr>
        <w:t>03  专科与评测范围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64BE24AA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8C3C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建议采用“3 个评测包、2 个影子运行专科”</w:t>
            </w:r>
          </w:p>
          <w:p w14:paraId="3C1AA1CE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三科作为评测范围可行，但一期上线验证不宜同时深做三科。用统一平台能力承载三套专科规则；在真实门诊影子运行时，只选数据、专家和接口准备度最高的两个专科。</w:t>
            </w:r>
          </w:p>
        </w:tc>
      </w:tr>
    </w:tbl>
    <w:p w14:paraId="6D917CE0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000"/>
        <w:gridCol w:w="2650"/>
        <w:gridCol w:w="1500"/>
        <w:gridCol w:w="1510"/>
      </w:tblGrid>
      <w:tr w:rsidR="00EE11AA" w:rsidRPr="00B95775" w14:paraId="34C9EB53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858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专科包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51F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首批病种/场景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C32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选择理由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69D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一期定位</w:t>
            </w:r>
          </w:p>
        </w:tc>
        <w:tc>
          <w:tcPr>
            <w:tcW w:w="1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3F4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发布策略</w:t>
            </w:r>
          </w:p>
        </w:tc>
      </w:tr>
      <w:tr w:rsidR="00EE11AA" w:rsidRPr="00B95775" w14:paraId="2D3475F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A92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内分泌代谢门诊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A9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2 型糖尿病复诊、并发症筛查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96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纵向数据丰富、规则清楚、共病价值高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98F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建议第一核心包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26C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影子运行优先</w:t>
            </w:r>
          </w:p>
        </w:tc>
      </w:tr>
      <w:tr w:rsidR="00EE11AA" w:rsidRPr="00B95775" w14:paraId="602E5CB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695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骨科普通门诊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C6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颈肩腰腿痛、膝骨关节炎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27C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症状路径清晰、红旗风险明确、病历模板稳定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41A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建议第二核心包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67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影子运行候选</w:t>
            </w:r>
          </w:p>
        </w:tc>
      </w:tr>
      <w:tr w:rsidR="00EE11AA" w:rsidRPr="00B95775" w14:paraId="2B9FF22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FAB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普通妇科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424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异常子宫出血、HPV/TCT 异常随访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B12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风险与人群特征突出，但隐私、妊娠状态、年龄分层要求高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366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离线评测 + UAT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BB9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准备度高时可替换骨科</w:t>
            </w:r>
          </w:p>
        </w:tc>
      </w:tr>
    </w:tbl>
    <w:p w14:paraId="321917D6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07B42E8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3.1  专科包不是简单换 Prompt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9F5736C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DD5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专科包组成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31F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应交付的内容</w:t>
            </w:r>
          </w:p>
        </w:tc>
      </w:tr>
      <w:tr w:rsidR="00EE11AA" w:rsidRPr="00B95775" w14:paraId="782B0B3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D3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场景定义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D3F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适用人群、排除人群、就诊阶段、功能触发条件。</w:t>
            </w:r>
          </w:p>
        </w:tc>
      </w:tr>
      <w:tr w:rsidR="00EE11AA" w:rsidRPr="00B95775" w14:paraId="299BBEB2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1E5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数据字典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BB1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必需字段、可选字段、数据源、时效、缺失处理。</w:t>
            </w:r>
          </w:p>
        </w:tc>
      </w:tr>
      <w:tr w:rsidR="00EE11AA" w:rsidRPr="00B95775" w14:paraId="2AD4476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7BD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临床规则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DF3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红旗征象、阈值、禁忌、转诊/会诊规则、证据等级。</w:t>
            </w:r>
          </w:p>
        </w:tc>
      </w:tr>
      <w:tr w:rsidR="00EE11AA" w:rsidRPr="00B95775" w14:paraId="3C4FBF33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351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输出模板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271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概况、病历、诊断、风险、共病的字段与展示优先级。</w:t>
            </w:r>
          </w:p>
        </w:tc>
      </w:tr>
      <w:tr w:rsidR="00EE11AA" w:rsidRPr="00B95775" w14:paraId="1088B27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EE8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评测集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8E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典型、边界、冲突、缺失、高风险、跨就诊连续病例。</w:t>
            </w:r>
          </w:p>
        </w:tc>
      </w:tr>
      <w:tr w:rsidR="00EE11AA" w:rsidRPr="00B95775" w14:paraId="6E4DA08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361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验收团队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2F6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临床负责人、产品负责人、算法/Agent 负责人和数据负责人。</w:t>
            </w:r>
          </w:p>
        </w:tc>
      </w:tr>
    </w:tbl>
    <w:p w14:paraId="3315859C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5BB38EA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3.2  专科准入门槛</w:t>
      </w:r>
    </w:p>
    <w:p w14:paraId="1274ACD5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已指定副主任/主任级临床负责人，能够每周参与案例评审。</w:t>
      </w:r>
    </w:p>
    <w:p w14:paraId="21172D24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至少完成 50 例去标识化离线病例样本，其中高风险与边界病例不少于 20%。</w:t>
      </w:r>
    </w:p>
    <w:p w14:paraId="112B75AE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HIS/EMR/LIS 等关键字段可获取，患者/就诊身份可稳定匹配。</w:t>
      </w:r>
    </w:p>
    <w:p w14:paraId="4B4E3F25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红旗规则、禁止事项和人工升级路径由医务与临床共同签字确认。</w:t>
      </w:r>
    </w:p>
    <w:p w14:paraId="13D94B5B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完成离线门禁后，才能进入只读影子运行；完成影子评估后，才能开放医生主动调用。</w:t>
      </w:r>
    </w:p>
    <w:p w14:paraId="122C9E87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04  医生工作界面设计</w:t>
      </w:r>
    </w:p>
    <w:p w14:paraId="54CA6AEC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4.1  界面目标</w:t>
      </w:r>
    </w:p>
    <w:p w14:paraId="7474BD51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界面沿用原 AI-HIS Demo 的医生工作台形态和交互语言，但不复用其单文件 Mock 技术实现。产品主线应把 AI 能力嵌入门诊流程，而不是再叠加一个与业务割裂的聊天框。</w:t>
      </w:r>
    </w:p>
    <w:p w14:paraId="3D8FC79C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4.2  推荐工作台线框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700"/>
        <w:gridCol w:w="2960"/>
      </w:tblGrid>
      <w:tr w:rsidR="00EE11AA" w:rsidRPr="00B95775" w14:paraId="7E96C76A" w14:textId="77777777">
        <w:trPr>
          <w:cantSplit/>
        </w:trPr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76D3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6"/>
              </w:rPr>
              <w:t>患者身份与安全条</w:t>
            </w:r>
          </w:p>
        </w:tc>
        <w:tc>
          <w:tcPr>
            <w:tcW w:w="4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5D9C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6"/>
              </w:rPr>
              <w:t>患者姓名 / 性别 / 年龄 / 就诊号 / 过敏 / 特殊状态</w:t>
            </w:r>
          </w:p>
        </w:tc>
        <w:tc>
          <w:tcPr>
            <w:tcW w:w="29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0529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6"/>
              </w:rPr>
              <w:t>任务状态 / 数据时间 / 风险级别</w:t>
            </w:r>
          </w:p>
        </w:tc>
      </w:tr>
      <w:tr w:rsidR="00EE11AA" w:rsidRPr="00B95775" w14:paraId="2B1472FD" w14:textId="77777777">
        <w:trPr>
          <w:cantSplit/>
          <w:trHeight w:val="1037"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1F52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就诊导航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br/>
              <w:t>病史·检验·检查·用药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89B1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主临床工作区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br/>
              <w:t>问诊记录 / 病历编辑 / 诊断管理 / 医嘱查看</w:t>
            </w:r>
          </w:p>
        </w:tc>
        <w:tc>
          <w:tcPr>
            <w:tcW w:w="29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43B6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统一 AI 工作区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br/>
              <w:t>7 个功能入口 + 结果卡片</w:t>
            </w:r>
          </w:p>
        </w:tc>
      </w:tr>
      <w:tr w:rsidR="00EE11AA" w:rsidRPr="00B95775" w14:paraId="79B9693B" w14:textId="77777777">
        <w:trPr>
          <w:cantSplit/>
          <w:trHeight w:val="1037"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0D88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历史时间线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br/>
              <w:t>跨次就诊摘要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E807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医生编辑区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br/>
              <w:t>所有 AI 草稿均可修改并显示来源</w:t>
            </w:r>
          </w:p>
        </w:tc>
        <w:tc>
          <w:tcPr>
            <w:tcW w:w="29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5BA5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风险与共病旁路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br/>
              <w:t>高危可打断，普通风险不遮挡</w:t>
            </w:r>
          </w:p>
        </w:tc>
      </w:tr>
      <w:tr w:rsidR="00EE11AA" w:rsidRPr="00B95775" w14:paraId="4BDA9097" w14:textId="77777777">
        <w:trPr>
          <w:cantSplit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07A6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审计入口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57DF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保存草稿 / 采纳 / 部分采纳 / 拒绝 / 写回</w:t>
            </w:r>
          </w:p>
        </w:tc>
        <w:tc>
          <w:tcPr>
            <w:tcW w:w="29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0DC8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运行详情 / 依据 / 反馈</w:t>
            </w:r>
          </w:p>
        </w:tc>
      </w:tr>
    </w:tbl>
    <w:p w14:paraId="1AE9D004" w14:textId="77777777" w:rsidR="00EE11AA" w:rsidRPr="00B95775" w:rsidRDefault="00000000">
      <w:pPr>
        <w:spacing w:after="160"/>
        <w:rPr>
          <w:rFonts w:ascii="KaiTi" w:eastAsia="KaiTi" w:hAnsi="KaiTi"/>
        </w:rPr>
      </w:pPr>
      <w:r w:rsidRPr="00B95775">
        <w:rPr>
          <w:rFonts w:ascii="KaiTi" w:eastAsia="KaiTi" w:hAnsi="KaiTi"/>
          <w:i/>
          <w:color w:val="667085"/>
          <w:sz w:val="17"/>
        </w:rPr>
        <w:t>图 1｜医生工作台：左侧患者上下文，中间临床操作，右侧统一 AI 工作区。</w:t>
      </w:r>
    </w:p>
    <w:p w14:paraId="16DDF72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4.3  7 个功能在界面中的形态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420"/>
        <w:gridCol w:w="4340"/>
      </w:tblGrid>
      <w:tr w:rsidR="00EE11AA" w:rsidRPr="00B95775" w14:paraId="03FFE228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7AD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功能</w:t>
            </w:r>
          </w:p>
        </w:tc>
        <w:tc>
          <w:tcPr>
            <w:tcW w:w="34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7F7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推荐组件</w:t>
            </w:r>
          </w:p>
        </w:tc>
        <w:tc>
          <w:tcPr>
            <w:tcW w:w="4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2337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医生动作</w:t>
            </w:r>
          </w:p>
        </w:tc>
      </w:tr>
      <w:tr w:rsidR="00EE11AA" w:rsidRPr="00B95775" w14:paraId="71BBB35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BE9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语音问诊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B18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工具栏按钮 + 实时转写抽屉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2A0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开始/暂停/纠错/结束/生成结构化记录</w:t>
            </w:r>
          </w:p>
        </w:tc>
      </w:tr>
      <w:tr w:rsidR="00EE11AA" w:rsidRPr="00B95775" w14:paraId="2B0E9E5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13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病情概况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829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置顶摘要卡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38C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展开证据、查看缺失、刷新摘要</w:t>
            </w:r>
          </w:p>
        </w:tc>
      </w:tr>
      <w:tr w:rsidR="00EE11AA" w:rsidRPr="00B95775" w14:paraId="78B599B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13D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病历生成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28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中间病历编辑器中的草稿层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A1A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逐段采纳、全部采纳、编辑、拒绝</w:t>
            </w:r>
          </w:p>
        </w:tc>
      </w:tr>
      <w:tr w:rsidR="00EE11AA" w:rsidRPr="00B95775" w14:paraId="74A6168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07D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鉴别诊断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1D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右侧候选诊断卡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DD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查看支持/反对证据、补充检查、加入待排</w:t>
            </w:r>
          </w:p>
        </w:tc>
      </w:tr>
      <w:tr w:rsidR="00EE11AA" w:rsidRPr="00B95775" w14:paraId="46B2759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64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诊断管理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4DB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诊断列表与变更记录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31E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设主诊断、排序、合并、删除、说明原因</w:t>
            </w:r>
          </w:p>
        </w:tc>
      </w:tr>
      <w:tr w:rsidR="00EE11AA" w:rsidRPr="00B95775" w14:paraId="1C6D03A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C3D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风险提示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73E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顶部红/黄风险条 + 右侧详情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679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确认已阅、采取动作、误报反馈</w:t>
            </w:r>
          </w:p>
        </w:tc>
      </w:tr>
      <w:tr w:rsidR="00EE11AA" w:rsidRPr="00B95775" w14:paraId="4036F69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7B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共病管理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C3E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问题清单卡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19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加入计划、转诊/会诊建议、暂不处理</w:t>
            </w:r>
          </w:p>
        </w:tc>
      </w:tr>
    </w:tbl>
    <w:p w14:paraId="179FDD5F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2A5E7881" w14:textId="77777777">
        <w:trPr>
          <w:cantSplit/>
        </w:trPr>
        <w:tc>
          <w:tcPr>
            <w:tcW w:w="93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5469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</w:rPr>
              <w:t>归属说明</w:t>
            </w:r>
          </w:p>
          <w:p w14:paraId="6D3F243F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产品功能开发条线负责医生工作台整体体验；每个 Agent 结果如何转换为卡片、编辑器、弹窗或列表，以及卡片的加载、澄清、采纳、拒绝、反馈和写回交互，归 Agent 集成条线负责。</w:t>
            </w:r>
          </w:p>
        </w:tc>
      </w:tr>
    </w:tbl>
    <w:p w14:paraId="0541AAD5" w14:textId="77777777" w:rsidR="00EE11AA" w:rsidRPr="00B95775" w:rsidRDefault="00000000">
      <w:pPr>
        <w:pStyle w:val="Heading2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4.4  统一状态模型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EE11AA" w:rsidRPr="00B95775" w14:paraId="50C0FE62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692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状态码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94E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医生可见状态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31B0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界面行为</w:t>
            </w:r>
          </w:p>
        </w:tc>
      </w:tr>
      <w:tr w:rsidR="00EE11AA" w:rsidRPr="00B95775" w14:paraId="35A6AED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E07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idle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765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未调用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BEC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显示触发条件，不占用视觉空间</w:t>
            </w:r>
          </w:p>
        </w:tc>
      </w:tr>
      <w:tr w:rsidR="00EE11AA" w:rsidRPr="00B95775" w14:paraId="60B2663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19B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preparing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506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准备上下文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7D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显示正在读取的数据源与缺失项</w:t>
            </w:r>
          </w:p>
        </w:tc>
      </w:tr>
      <w:tr w:rsidR="00EE11AA" w:rsidRPr="00B95775" w14:paraId="31544CE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56A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running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E6A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执行中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F9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显示任务进度；允许取消，不虚构实时推理过程</w:t>
            </w:r>
          </w:p>
        </w:tc>
      </w:tr>
      <w:tr w:rsidR="00EE11AA" w:rsidRPr="00B95775" w14:paraId="18337F8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731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needs_clarification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976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需补充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BE7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生成最少且必要的澄清问题</w:t>
            </w:r>
          </w:p>
        </w:tc>
      </w:tr>
      <w:tr w:rsidR="00EE11AA" w:rsidRPr="00B95775" w14:paraId="086BDBA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01A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ready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422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结果就绪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D3F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以卡片/草稿展示，标明依据与不确定性</w:t>
            </w:r>
          </w:p>
        </w:tc>
      </w:tr>
      <w:tr w:rsidR="00EE11AA" w:rsidRPr="00B95775" w14:paraId="63C3DAA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D07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edited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127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医生已编辑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EE1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保存 AI 原文与医生修订差异</w:t>
            </w:r>
          </w:p>
        </w:tc>
      </w:tr>
      <w:tr w:rsidR="00EE11AA" w:rsidRPr="00B95775" w14:paraId="4BF4453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997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accepted / rejected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CDF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采纳 / 拒绝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041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记录动作与原因；用于后续评测</w:t>
            </w:r>
          </w:p>
        </w:tc>
      </w:tr>
      <w:tr w:rsidR="00EE11AA" w:rsidRPr="00B95775" w14:paraId="791D9D7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4A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written_back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92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已写回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247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仅医生确认后发生；记录目标系统回执</w:t>
            </w:r>
          </w:p>
        </w:tc>
      </w:tr>
      <w:tr w:rsidR="00EE11AA" w:rsidRPr="00B95775" w14:paraId="16469F4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823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failed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BF5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失败或降级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39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给出可理解原因、重试/人工路径，不返回半成品</w:t>
            </w:r>
          </w:p>
        </w:tc>
      </w:tr>
    </w:tbl>
    <w:p w14:paraId="2E59D451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4732F99F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4.5  临床风险视觉规范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2850"/>
        <w:gridCol w:w="1810"/>
      </w:tblGrid>
      <w:tr w:rsidR="00EE11AA" w:rsidRPr="00B95775" w14:paraId="03FB6894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2C92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级别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8E6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触发示例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6D3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界面策略</w:t>
            </w:r>
          </w:p>
        </w:tc>
        <w:tc>
          <w:tcPr>
            <w:tcW w:w="1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E39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是否允许继续</w:t>
            </w:r>
          </w:p>
        </w:tc>
      </w:tr>
      <w:tr w:rsidR="00EE11AA" w:rsidRPr="00B95775" w14:paraId="01132803" w14:textId="77777777">
        <w:trPr>
          <w:cantSplit/>
        </w:trPr>
        <w:tc>
          <w:tcPr>
            <w:tcW w:w="17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B80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红色 / 阻断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C7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急危重红旗、严重过敏冲突、患者身份不一致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B10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顶部固定条 + 明确动作 + 必须确认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B1C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仅确认/处置后继续</w:t>
            </w:r>
          </w:p>
        </w:tc>
      </w:tr>
      <w:tr w:rsidR="00EE11AA" w:rsidRPr="00B95775" w14:paraId="141C6AF4" w14:textId="77777777">
        <w:trPr>
          <w:cantSplit/>
        </w:trPr>
        <w:tc>
          <w:tcPr>
            <w:tcW w:w="170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A7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黄色 / 警示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CD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重要异常、诊断证据冲突、关键数据缺失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4E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显著卡片，不遮挡主体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26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允许，但记录原因</w:t>
            </w:r>
          </w:p>
        </w:tc>
      </w:tr>
      <w:tr w:rsidR="00EE11AA" w:rsidRPr="00B95775" w14:paraId="4174FBC8" w14:textId="77777777">
        <w:trPr>
          <w:cantSplit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DC5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蓝色 / 信息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F8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一般性提醒、共病随访、资料更新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19F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普通信息卡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966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允许</w:t>
            </w:r>
          </w:p>
        </w:tc>
      </w:tr>
    </w:tbl>
    <w:p w14:paraId="3FEC05FE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6C84473F" w14:textId="77777777">
        <w:trPr>
          <w:cantSplit/>
        </w:trPr>
        <w:tc>
          <w:tcPr>
            <w:tcW w:w="936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AF0C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B42318"/>
                <w:sz w:val="21"/>
              </w:rPr>
              <w:t>关键产品约束</w:t>
            </w:r>
          </w:p>
          <w:p w14:paraId="347E4E08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产品层永远显示“这是谁的患者、数据截至何时、哪个智能体在何时生成、医生是否已确认”。如果四个问题任何一个答不清，结果不得进入正式写回。</w:t>
            </w:r>
          </w:p>
        </w:tc>
      </w:tr>
    </w:tbl>
    <w:p w14:paraId="29AE1A86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05  系统架构与 Agent 集成层</w:t>
      </w:r>
    </w:p>
    <w:p w14:paraId="173C4A0B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5.1  双边边界</w:t>
      </w:r>
    </w:p>
    <w:p w14:paraId="7EF146C8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 集成层是产品与 AgentScope 之间的稳定契约层。向上让产品不依赖具体模型和智能体实现；向下让智能体在受控数据、Skills、MCP 和权限范围内执行。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2CF8FE18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6F1B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产品层</w:t>
            </w:r>
          </w:p>
        </w:tc>
        <w:tc>
          <w:tcPr>
            <w:tcW w:w="78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0971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2E74B5"/>
                <w:sz w:val="21"/>
              </w:rPr>
              <w:t>医生工作站 / 7 个用户功能</w:t>
            </w:r>
          </w:p>
          <w:p w14:paraId="6A1B1B73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提交任务、展示状态、承载医生确认、编辑、反馈与写回。</w:t>
            </w:r>
          </w:p>
        </w:tc>
      </w:tr>
    </w:tbl>
    <w:p w14:paraId="6738A719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036F55C2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6F86F030" w14:textId="77777777">
        <w:trPr>
          <w:cantSplit/>
        </w:trPr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A7A0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向上接口</w:t>
            </w:r>
          </w:p>
        </w:tc>
        <w:tc>
          <w:tcPr>
            <w:tcW w:w="7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8F25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21"/>
              </w:rPr>
              <w:t>Agent Gateway / Integration API</w:t>
            </w:r>
          </w:p>
          <w:p w14:paraId="70E07F77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身份、会话、任务、Schema、幂等、超时、追踪、审计和结果语义。</w:t>
            </w:r>
          </w:p>
        </w:tc>
      </w:tr>
    </w:tbl>
    <w:p w14:paraId="26B95A4C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2FC9EF00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2BA5E43E" w14:textId="77777777">
        <w:trPr>
          <w:cantSplit/>
        </w:trPr>
        <w:tc>
          <w:tcPr>
            <w:tcW w:w="1500" w:type="dxa"/>
            <w:shd w:val="clear" w:color="auto" w:fill="0F6B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A139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运行平台</w:t>
            </w:r>
          </w:p>
        </w:tc>
        <w:tc>
          <w:tcPr>
            <w:tcW w:w="78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9D3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</w:rPr>
              <w:t>AgentScope + Nacos</w:t>
            </w:r>
          </w:p>
          <w:p w14:paraId="342FDFB5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托管 6 个智能体，管理版本、路由、配置、观测和生命周期。</w:t>
            </w:r>
          </w:p>
        </w:tc>
      </w:tr>
    </w:tbl>
    <w:p w14:paraId="1631EEED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14A7A9C1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65E440E4" w14:textId="77777777">
        <w:trPr>
          <w:cantSplit/>
        </w:trPr>
        <w:tc>
          <w:tcPr>
            <w:tcW w:w="1500" w:type="dxa"/>
            <w:shd w:val="clear" w:color="auto" w:fill="3B7A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18AB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能力层</w:t>
            </w:r>
          </w:p>
        </w:tc>
        <w:tc>
          <w:tcPr>
            <w:tcW w:w="78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43DE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3B7A57"/>
                <w:sz w:val="21"/>
              </w:rPr>
              <w:t>Skills → MCP</w:t>
            </w:r>
          </w:p>
          <w:p w14:paraId="09037D22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Skill 执行业务逻辑；MCP 访问 HIS/EMR/LIS/RIS/PACS/知识库等受控系统能力。</w:t>
            </w:r>
          </w:p>
        </w:tc>
      </w:tr>
    </w:tbl>
    <w:p w14:paraId="009A45DF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397723B9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3C4E9317" w14:textId="77777777">
        <w:trPr>
          <w:cantSplit/>
        </w:trPr>
        <w:tc>
          <w:tcPr>
            <w:tcW w:w="1500" w:type="dxa"/>
            <w:shd w:val="clear" w:color="auto" w:fill="A15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5464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数据层</w:t>
            </w:r>
          </w:p>
        </w:tc>
        <w:tc>
          <w:tcPr>
            <w:tcW w:w="78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39A6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临床数据与知识</w:t>
            </w:r>
          </w:p>
          <w:p w14:paraId="0E8C6D6C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患者、就诊、病历、检验、检查、用药、规则、指南、术语和审计数据。</w:t>
            </w:r>
          </w:p>
        </w:tc>
      </w:tr>
    </w:tbl>
    <w:p w14:paraId="2D6D9E71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61641AA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5.2  集成层的三阶段契约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920"/>
        <w:gridCol w:w="2740"/>
      </w:tblGrid>
      <w:tr w:rsidR="00EE11AA" w:rsidRPr="00B95775" w14:paraId="22D92D36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956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阶段</w:t>
            </w:r>
          </w:p>
        </w:tc>
        <w:tc>
          <w:tcPr>
            <w:tcW w:w="4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036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必须定义</w:t>
            </w:r>
          </w:p>
        </w:tc>
        <w:tc>
          <w:tcPr>
            <w:tcW w:w="27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AF4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关键产物</w:t>
            </w:r>
          </w:p>
        </w:tc>
      </w:tr>
      <w:tr w:rsidR="00EE11AA" w:rsidRPr="00B95775" w14:paraId="6CE64FD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3D5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1. 调用阶段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2C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什么场景、什么用户、什么患者、什么数据版本、调用哪个任务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00E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trigger_policy + task_request_v1</w:t>
            </w:r>
          </w:p>
        </w:tc>
      </w:tr>
      <w:tr w:rsidR="00EE11AA" w:rsidRPr="00B95775" w14:paraId="62E84FC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BDD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2. 智能体执行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5C0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调用哪个 Agent、允许哪些 Skills/MCP、上下文预算、权限、超时与降级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D18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execution_plan + tool_policy + context_bundle</w:t>
            </w:r>
          </w:p>
        </w:tc>
      </w:tr>
      <w:tr w:rsidR="00EE11AA" w:rsidRPr="00B95775" w14:paraId="032AB5F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864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3. 结果返回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0F9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结果类型、置信/不确定性、证据、缺失项、安全级别、产品动作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A7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semantic_result_v1 + audit_event</w:t>
            </w:r>
          </w:p>
        </w:tc>
      </w:tr>
    </w:tbl>
    <w:p w14:paraId="189379EF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6CB977F4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5.3  推荐的标准语义结果</w:t>
      </w:r>
    </w:p>
    <w:p w14:paraId="223BA9FA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AgentScope 侧不返回 HTML，只返回可验证的临床语义；Agent 集成条线负责把语义结果转换成产品可使用的卡片 View Model、交互状态和动作契约。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EE11AA" w:rsidRPr="00B95775" w14:paraId="1879AF89" w14:textId="77777777"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A9A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result_type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FAC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用途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C50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最小字段</w:t>
            </w:r>
          </w:p>
        </w:tc>
      </w:tr>
      <w:tr w:rsidR="00EE11AA" w:rsidRPr="00B95775" w14:paraId="40B34F2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E19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condition_summary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B73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病情概况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72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summary、problems、evidence_refs、missing_data</w:t>
            </w:r>
          </w:p>
        </w:tc>
      </w:tr>
      <w:tr w:rsidR="00EE11AA" w:rsidRPr="00B95775" w14:paraId="186DCF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16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record_draft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973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病历草稿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043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sections、source_refs、uncertainties、validation</w:t>
            </w:r>
          </w:p>
        </w:tc>
      </w:tr>
      <w:tr w:rsidR="00EE11AA" w:rsidRPr="00B95775" w14:paraId="3E88D35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39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diagnosis_candidates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841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鉴别诊断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634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candidate、rank、for/against evidence、next_step</w:t>
            </w:r>
          </w:p>
        </w:tc>
      </w:tr>
      <w:tr w:rsidR="00EE11AA" w:rsidRPr="00B95775" w14:paraId="53066B82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72F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diagnosis_management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2B7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诊断管理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8E3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primary/secondary/to_rule_out、change_reason</w:t>
            </w:r>
          </w:p>
        </w:tc>
      </w:tr>
      <w:tr w:rsidR="00EE11AA" w:rsidRPr="00B95775" w14:paraId="01EF2B9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356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risk_alert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FF8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风险提示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6D4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severity、rule_id、evidence、recommended_action</w:t>
            </w:r>
          </w:p>
        </w:tc>
      </w:tr>
      <w:tr w:rsidR="00EE11AA" w:rsidRPr="00B95775" w14:paraId="6E3552B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CC3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comorbidity_plan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59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共病管理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87B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condition、impact、goal、action、follow_up</w:t>
            </w:r>
          </w:p>
        </w:tc>
      </w:tr>
      <w:tr w:rsidR="00EE11AA" w:rsidRPr="00B95775" w14:paraId="7DBA00C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FFE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clarification_request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67C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数据不足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513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questions、reason、blocking_fields</w:t>
            </w:r>
          </w:p>
        </w:tc>
      </w:tr>
      <w:tr w:rsidR="00EE11AA" w:rsidRPr="00B95775" w14:paraId="6540E3F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61D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failed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0C6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失败/降级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DE6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error_code、safe_message、retryable、fallback</w:t>
            </w:r>
          </w:p>
        </w:tc>
      </w:tr>
    </w:tbl>
    <w:p w14:paraId="0576A246" w14:textId="77777777" w:rsidR="00EE11AA" w:rsidRPr="00B95775" w:rsidRDefault="00000000">
      <w:pPr>
        <w:pStyle w:val="Heading2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5.4  卡片、产品交互与展现集成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4C05D4B8" w14:textId="77777777">
        <w:trPr>
          <w:cantSplit/>
        </w:trPr>
        <w:tc>
          <w:tcPr>
            <w:tcW w:w="93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109A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</w:rPr>
              <w:t>责任归属</w:t>
            </w:r>
          </w:p>
          <w:p w14:paraId="2255AE20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本节全部属于 Agent 集成条线：它不仅接 AgentScope，也负责与产品功能的交互边界和最终展现形式。产品功能开发条线提供工作台容器、设计规范和业务流程。</w:t>
            </w:r>
          </w:p>
        </w:tc>
      </w:tr>
    </w:tbl>
    <w:p w14:paraId="16BE818B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700"/>
        <w:gridCol w:w="3160"/>
      </w:tblGrid>
      <w:tr w:rsidR="00EE11AA" w:rsidRPr="00B95775" w14:paraId="79E20097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7E2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集成环节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4AA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Agent 集成条线必须定义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A4A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产品中的表现</w:t>
            </w:r>
          </w:p>
        </w:tc>
      </w:tr>
      <w:tr w:rsidR="00EE11AA" w:rsidRPr="00B95775" w14:paraId="20A98CC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98F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触发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1C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按钮/事件、患者与就诊身份、任务类型、上下文版本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48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功能入口、可用条件、二次确认</w:t>
            </w:r>
          </w:p>
        </w:tc>
      </w:tr>
      <w:tr w:rsidR="00EE11AA" w:rsidRPr="00B95775" w14:paraId="7110141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B3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执行状态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019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preparing/running/clarification/failed 等状态与进度事件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FC4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加载卡、补充问题、取消、重试和降级提示</w:t>
            </w:r>
          </w:p>
        </w:tc>
      </w:tr>
      <w:tr w:rsidR="00EE11AA" w:rsidRPr="00B95775" w14:paraId="41EAF61B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11A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结果映射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9A4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semantic_result → card_view_model 的字段、优先级和风险等级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0C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摘要卡、风险卡、诊断卡、病历编辑器或列表</w:t>
            </w:r>
          </w:p>
        </w:tc>
      </w:tr>
      <w:tr w:rsidR="00EE11AA" w:rsidRPr="00B95775" w14:paraId="1A5D6C4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37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医生动作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BE5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采纳、部分采纳、编辑、拒绝、查看依据、误报反馈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F8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卡片按钮、编辑态、确认态与操作回执</w:t>
            </w:r>
          </w:p>
        </w:tc>
      </w:tr>
      <w:tr w:rsidR="00EE11AA" w:rsidRPr="00B95775" w14:paraId="53D1C29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ED3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写回与审计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AE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写回请求、权限、幂等、回执、版本与完整审计事件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81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已写回/失败状态、目标系统、时间与操作者</w:t>
            </w:r>
          </w:p>
        </w:tc>
      </w:tr>
    </w:tbl>
    <w:p w14:paraId="31240356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06  六个智能体的岗位说明</w:t>
      </w:r>
    </w:p>
    <w:p w14:paraId="4DA0CF36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每个智能体都应拥有一张可版本化的“岗位卡”：目标、触发、输入、允许工具、输出、禁止行为、升级路径、质量指标和责任人。以下是一期基线。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72F06AD4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23B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A1 语音问诊智能体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AF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把门诊对话转成可复核的结构化病史，并主动识别最少必要的追问。</w:t>
            </w:r>
          </w:p>
        </w:tc>
      </w:tr>
      <w:tr w:rsidR="00EE11AA" w:rsidRPr="00B95775" w14:paraId="177D0442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37D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BB8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医生开始问诊后主动开启；或医生点击“补充问诊”。</w:t>
            </w:r>
          </w:p>
        </w:tc>
      </w:tr>
      <w:tr w:rsidR="00EE11AA" w:rsidRPr="00B95775" w14:paraId="526A7007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262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84C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输入：实时转写、患者基本信息、就诊目的、已知病史/用药/过敏、专科模板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Skills / MCP：结构化问诊记录、待澄清问题、原文时间戳</w:t>
            </w:r>
          </w:p>
        </w:tc>
      </w:tr>
      <w:tr w:rsidR="00EE11AA" w:rsidRPr="00B95775" w14:paraId="0E01CA17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9D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D3C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输出：transcription、medical_entity_extract、question_policy；必要时读取历史病历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门禁：不得把未说过的内容补成阳性/阴性病史；低置信转写必须标注。</w:t>
            </w:r>
          </w:p>
        </w:tc>
      </w:tr>
    </w:tbl>
    <w:p w14:paraId="75B29D8F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49CA2590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628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A2 病情概况智能体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68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形成问题导向的全局病情摘要，帮助医生在短时间内掌握本次与历史关键变化。</w:t>
            </w:r>
          </w:p>
        </w:tc>
      </w:tr>
      <w:tr w:rsidR="00EE11AA" w:rsidRPr="00B95775" w14:paraId="73CA08D6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DF9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EC1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打开患者就诊、关键数据更新、问诊结束后；支持医生手动刷新。</w:t>
            </w:r>
          </w:p>
        </w:tc>
      </w:tr>
      <w:tr w:rsidR="00EE11AA" w:rsidRPr="00B95775" w14:paraId="68D5C18C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F09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3AC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输入：本次问诊、历史病历、诊断、用药、检验、检查、生命体征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Skills / MCP：概况、问题清单、趋势、关键证据、数据缺口</w:t>
            </w:r>
          </w:p>
        </w:tc>
      </w:tr>
      <w:tr w:rsidR="00EE11AA" w:rsidRPr="00B95775" w14:paraId="070B66BE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03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922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输出：timeline_normalize、problem_list、evidence_link；读取 EMR/LIS/RIS/PACS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门禁：必须显示数据时间；不同来源冲突不得静默合并。</w:t>
            </w:r>
          </w:p>
        </w:tc>
      </w:tr>
    </w:tbl>
    <w:p w14:paraId="5B713D92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3D0386A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ECD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A3 病历生成智能体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F0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将已确认的临床事实组织为符合专科模板的门诊病历草稿。</w:t>
            </w:r>
          </w:p>
        </w:tc>
      </w:tr>
      <w:tr w:rsidR="00EE11AA" w:rsidRPr="00B95775" w14:paraId="343C8527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0F5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D4A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医生点击生成；或问诊结束后提示可生成，但不自动写回。</w:t>
            </w:r>
          </w:p>
        </w:tc>
      </w:tr>
      <w:tr w:rsidR="00EE11AA" w:rsidRPr="00B95775" w14:paraId="3423F4DF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0BA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C68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输入：结构化问诊、病情概况、医生输入、专科模板、术语规范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Skills / MCP：主诉、现病史、既往史等分段草稿与来源映射</w:t>
            </w:r>
          </w:p>
        </w:tc>
      </w:tr>
      <w:tr w:rsidR="00EE11AA" w:rsidRPr="00B95775" w14:paraId="0CA9441A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E1F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50C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输出：record_compose、terminology_normalize、consistency_check；病历模板/术语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门禁：不得生成未证实体征、诊断或检查结果；写回前必须医生确认。</w:t>
            </w:r>
          </w:p>
        </w:tc>
      </w:tr>
      <w:tr w:rsidR="00EE11AA" w:rsidRPr="00B95775" w14:paraId="34F0936F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453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A4 诊断智能体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B8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同时服务鉴别诊断与诊断管理：给出候选、证据和待排路径，并维护诊断列表草稿。</w:t>
            </w:r>
          </w:p>
        </w:tc>
      </w:tr>
      <w:tr w:rsidR="00EE11AA" w:rsidRPr="00B95775" w14:paraId="6F119020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D7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685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病情概况完成、关键结果回传、医生主动调用或诊断列表变化后。</w:t>
            </w:r>
          </w:p>
        </w:tc>
      </w:tr>
      <w:tr w:rsidR="00EE11AA" w:rsidRPr="00B95775" w14:paraId="0033CFAD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FB6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BDB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输入：病史、体征、检验检查、当前诊断、用药、专科知识与风险规则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Skills / MCP：候选诊断、支持/反对证据、下一步、主/次/待排诊断草稿</w:t>
            </w:r>
          </w:p>
        </w:tc>
      </w:tr>
      <w:tr w:rsidR="00EE11AA" w:rsidRPr="00B95775" w14:paraId="555D4C2B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BEF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0C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输出：differential_reasoning、diagnosis_coding、evidence_grade；知识/术语/检查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门禁：不替代医生下诊断；必须区分已确诊与待排；高风险漏诊项必须进入风险通道。</w:t>
            </w:r>
          </w:p>
        </w:tc>
      </w:tr>
    </w:tbl>
    <w:p w14:paraId="773FE43C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7B4580E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D11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A5 风险管理智能体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D4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全程旁路识别急危重、患者安全、药物、过敏、检查异常和数据冲突风险。</w:t>
            </w:r>
          </w:p>
        </w:tc>
      </w:tr>
      <w:tr w:rsidR="00EE11AA" w:rsidRPr="00B95775" w14:paraId="5F93137F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FD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F87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关键数据新增/变化时事件触发；任何 Agent 输出进入产品前同步校验。</w:t>
            </w:r>
          </w:p>
        </w:tc>
      </w:tr>
      <w:tr w:rsidR="00EE11AA" w:rsidRPr="00B95775" w14:paraId="6F76BDC5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CB4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lastRenderedPageBreak/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0C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输入：患者身份、过敏、用药、生命体征、检验检查、诊断/病历草稿、规则版本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Skills / MCP：风险级别、证据、规则编号、建议动作、是否阻断</w:t>
            </w:r>
          </w:p>
        </w:tc>
      </w:tr>
      <w:tr w:rsidR="00EE11AA" w:rsidRPr="00B95775" w14:paraId="6DF1966B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2EC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0D4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输出：risk_rule_engine、drug_safety、red_flag_check；药品/检验/规则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门禁：红色规则漏报为零容忍；不得用低置信模型判断覆盖确定性规则。</w:t>
            </w:r>
          </w:p>
        </w:tc>
      </w:tr>
    </w:tbl>
    <w:p w14:paraId="68247756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AC05648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10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A6 共病管理智能体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A4A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识别影响本次诊疗的慢病和特殊状态，给出跨问题、跨专科的管理建议。</w:t>
            </w:r>
          </w:p>
        </w:tc>
      </w:tr>
      <w:tr w:rsidR="00EE11AA" w:rsidRPr="00B95775" w14:paraId="27634B93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DEE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EA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病情概况完成、诊断更新、用药变化或医生主动调用。</w:t>
            </w:r>
          </w:p>
        </w:tc>
      </w:tr>
      <w:tr w:rsidR="00EE11AA" w:rsidRPr="00B95775" w14:paraId="3D47BAEA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054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EAC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输入：问题清单、长期用药、检验趋势、既往诊断、年龄/妊娠等特殊状态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Skills / MCP：共病影响、管理目标、建议动作、随访与转诊建议</w:t>
            </w:r>
          </w:p>
        </w:tc>
      </w:tr>
      <w:tr w:rsidR="00EE11AA" w:rsidRPr="00B95775" w14:paraId="1D084016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83D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B67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输出：comorbidity_map、care_gap、follow_up_plan；慢病/随访/转诊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门禁：不得忽略当前主诉优先级；建议需标注与本次就诊的关联。</w:t>
            </w:r>
          </w:p>
        </w:tc>
      </w:tr>
    </w:tbl>
    <w:p w14:paraId="608F56B2" w14:textId="77777777" w:rsidR="00EE11AA" w:rsidRPr="00B95775" w:rsidRDefault="00EE11AA">
      <w:pPr>
        <w:spacing w:after="80"/>
        <w:rPr>
          <w:rFonts w:ascii="KaiTi" w:eastAsia="KaiTi" w:hAnsi="KaiTi"/>
        </w:rPr>
      </w:pPr>
    </w:p>
    <w:p w14:paraId="75FDC82C" w14:textId="77777777" w:rsidR="00EE11AA" w:rsidRPr="00B95775" w:rsidRDefault="00000000">
      <w:pPr>
        <w:pStyle w:val="Heading2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6.1  每张岗位卡必须补齐的治理字段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400"/>
        <w:gridCol w:w="2660"/>
      </w:tblGrid>
      <w:tr w:rsidR="00EE11AA" w:rsidRPr="00B95775" w14:paraId="2A4145FD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343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治理字段</w:t>
            </w:r>
          </w:p>
        </w:tc>
        <w:tc>
          <w:tcPr>
            <w:tcW w:w="4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57E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说明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13E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建议责任</w:t>
            </w:r>
          </w:p>
        </w:tc>
      </w:tr>
      <w:tr w:rsidR="00EE11AA" w:rsidRPr="00B95775" w14:paraId="5525EDC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BB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clinical_owner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A7C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临床口径、红线、专科准入与最终验收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772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临床负责人 + 医务</w:t>
            </w:r>
          </w:p>
        </w:tc>
      </w:tr>
      <w:tr w:rsidR="00EE11AA" w:rsidRPr="00B95775" w14:paraId="6FC6308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AFE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product_owner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45D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用户场景、整体工作台、医生流程与产品验收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5A0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产品功能开发条线</w:t>
            </w:r>
          </w:p>
        </w:tc>
      </w:tr>
      <w:tr w:rsidR="00EE11AA" w:rsidRPr="00B95775" w14:paraId="44CAD95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AC9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technical_owner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1F4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岗位、Prompt/Skill、上下文、准确性和回归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D63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岗位定义和调优条线</w:t>
            </w:r>
          </w:p>
        </w:tc>
      </w:tr>
      <w:tr w:rsidR="00EE11AA" w:rsidRPr="00B95775" w14:paraId="0511E38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EB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integration_owner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2D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接口、卡片交互与展现、路由、数据、权限、审计和 SLO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20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集成条线</w:t>
            </w:r>
          </w:p>
        </w:tc>
      </w:tr>
      <w:tr w:rsidR="00EE11AA" w:rsidRPr="00B95775" w14:paraId="559C974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4BB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eval_owner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F21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数据集、评分规则、回归门禁和报告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809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评测负责人</w:t>
            </w:r>
          </w:p>
        </w:tc>
      </w:tr>
    </w:tbl>
    <w:p w14:paraId="73639212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4DE7A73D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6.2  Worker、岗位与 Sub-agent 的关系（建议稿，待讨论）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2D34711E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9BD0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待讨论</w:t>
            </w:r>
          </w:p>
          <w:p w14:paraId="7DF14D6E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以下是为了便于架构和研发讨论而提出的工作定义，不代表北大国际医院或 AgentScope 平台已经确定采用该划分。最终方案需要产品、集成、Agent 调优、阿里平台和临床共同确认。</w:t>
            </w:r>
          </w:p>
        </w:tc>
      </w:tr>
    </w:tbl>
    <w:p w14:paraId="4FE464FD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EE11AA" w:rsidRPr="00B95775" w14:paraId="4A91FF4F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16A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概念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D45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建议定义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BE4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一期建议（待讨论）</w:t>
            </w:r>
          </w:p>
        </w:tc>
      </w:tr>
      <w:tr w:rsidR="00EE11AA" w:rsidRPr="00B95775" w14:paraId="33E68E8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53F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Agent 岗位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E6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长期稳定的业务职责，明确目标、触发、输入、输出、红线、指标和责任人。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819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保留 6 个岗位；它们是产品和治理层能够识别的责任主体。</w:t>
            </w:r>
          </w:p>
        </w:tc>
      </w:tr>
      <w:tr w:rsidR="00EE11AA" w:rsidRPr="00B95775" w14:paraId="0EC8AB4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149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Worker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353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AgentScope 运行时中的一次任务执行单元，按岗位配置执行上下文装配、工具调用、校验等工作。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D1A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不作为新的用户功能；同一岗位可按并发产生多个 Worker。</w:t>
            </w:r>
          </w:p>
        </w:tc>
      </w:tr>
      <w:tr w:rsidR="00EE11AA" w:rsidRPr="00B95775" w14:paraId="4912EC3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210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Sub-agent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D9E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由主 Agent 委派、拥有独立任务边界和结构化返回的内部智能体。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A27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默认不用；只有任务可独立评测且确实需要独立上下文/工具策略时才引入。</w:t>
            </w:r>
          </w:p>
        </w:tc>
      </w:tr>
      <w:tr w:rsidR="00EE11AA" w:rsidRPr="00B95775" w14:paraId="5A15799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3E1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Skill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B35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Worker 或 Agent 可调用的确定性业务逻辑。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753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优先把稳定、可测试的能力做成 Skill，而不是新增 Sub-agent。</w:t>
            </w:r>
          </w:p>
        </w:tc>
      </w:tr>
    </w:tbl>
    <w:p w14:paraId="04E5D7E5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0098175B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6.3  一期可考虑的 Worker 类型（建议稿，待讨论）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700"/>
        <w:gridCol w:w="2460"/>
      </w:tblGrid>
      <w:tr w:rsidR="00EE11AA" w:rsidRPr="00B95775" w14:paraId="461E608F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A32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Worker 建议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BF4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岗位职责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B6E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服务范围</w:t>
            </w:r>
          </w:p>
        </w:tc>
      </w:tr>
      <w:tr w:rsidR="00EE11AA" w:rsidRPr="00B95775" w14:paraId="14B8501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20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上下文装配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ADD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按患者/就诊/任务准备最小充分上下文，处理时效、冲突、裁剪和权限。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486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 Agent 共用</w:t>
            </w:r>
          </w:p>
        </w:tc>
      </w:tr>
      <w:tr w:rsidR="00EE11AA" w:rsidRPr="00B95775" w14:paraId="55BB9F2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821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工具执行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3A6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按白名单调用 Skills/MCP，处理超时、重试、幂等和回执。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26C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所有需要外部数据或系统能力的 Agent</w:t>
            </w:r>
          </w:p>
        </w:tc>
      </w:tr>
      <w:tr w:rsidR="00EE11AA" w:rsidRPr="00B95775" w14:paraId="6D2FF69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623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术语与编码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45F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统一医学术语、诊断编码、病历模板字段和单位。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77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病历生成、诊断管理、病情概况</w:t>
            </w:r>
          </w:p>
        </w:tc>
      </w:tr>
      <w:tr w:rsidR="00EE11AA" w:rsidRPr="00B95775" w14:paraId="64B1610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259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安全校验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31B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执行身份、过敏、红旗规则、数据冲突和越权检查。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5E5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 Agent 输出进入产品前</w:t>
            </w:r>
          </w:p>
        </w:tc>
      </w:tr>
      <w:tr w:rsidR="00EE11AA" w:rsidRPr="00B95775" w14:paraId="5A57AD4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4ED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输出校验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472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校验 semantic_result / card_view_model Schema、必填字段和安全标记。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330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Agent 集成条线</w:t>
            </w:r>
          </w:p>
        </w:tc>
      </w:tr>
      <w:tr w:rsidR="00EE11AA" w:rsidRPr="00B95775" w14:paraId="20DDDB7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E5D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审计追踪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39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记录 Agent/Skill/MCP/数据版本、医生动作、写回结果和追踪 ID。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A6B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所有任务</w:t>
            </w:r>
          </w:p>
        </w:tc>
      </w:tr>
    </w:tbl>
    <w:p w14:paraId="7A397E81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0AB71AFF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6.4  Sub-agent 使用建议（待讨论）</w:t>
      </w:r>
    </w:p>
    <w:p w14:paraId="2D934CFA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一期默认采用“一个主 Agent 对结果负责 + 多个受控 Worker/Skill 执行”，不把 Sub-agent 当作复杂度的默认答案。</w:t>
      </w:r>
    </w:p>
    <w:p w14:paraId="06FCF056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候选场景可包括鉴别诊断的证据检索、复杂共病审查等，但必须能独立定义输入、输出、指标和失败路径。</w:t>
      </w:r>
    </w:p>
    <w:p w14:paraId="309CBABB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Sub-agent 最多一层，不直接对产品返回结果；主 Agent 必须复核、合并并承担最终输出责任。</w:t>
      </w:r>
    </w:p>
    <w:p w14:paraId="07B46736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是否启用 Sub-agent，应通过离线评测证明其相对 Worker/Skill 方案带来明确收益后再决定。</w:t>
      </w:r>
    </w:p>
    <w:p w14:paraId="2EE83CD6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07  三条工作线与负责人建议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09953C52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BCC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责任口径说明</w:t>
            </w:r>
          </w:p>
          <w:p w14:paraId="32BFF7E1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会议纪要已明确一期总体交付由霍成军项目组牵头，惠每、阿里、医信协同；风险质量由项目组与医务共同承担。陈帅、齐坤的个人角色是基于当前工作内容的建议分工，需要在启动会上正式确认。</w:t>
            </w:r>
          </w:p>
        </w:tc>
      </w:tr>
    </w:tbl>
    <w:p w14:paraId="3D37D780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22532ECE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7.1  一页责任总表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350"/>
        <w:gridCol w:w="3210"/>
        <w:gridCol w:w="2200"/>
      </w:tblGrid>
      <w:tr w:rsidR="00EE11AA" w:rsidRPr="00B95775" w14:paraId="13878D3C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5E7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角色/条线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D07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建议负责人</w:t>
            </w:r>
          </w:p>
        </w:tc>
        <w:tc>
          <w:tcPr>
            <w:tcW w:w="3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D35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核心责任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E12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主要执行/协作</w:t>
            </w:r>
          </w:p>
        </w:tc>
      </w:tr>
      <w:tr w:rsidR="00EE11AA" w:rsidRPr="00B95775" w14:paraId="75A0907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035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项目总负责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45C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霍成军｜已确认到项目组层面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BD3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一期范围、里程碑、资源、跨线冲突与最终交付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72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对领导小组负责</w:t>
            </w:r>
          </w:p>
        </w:tc>
      </w:tr>
      <w:tr w:rsidR="00EE11AA" w:rsidRPr="00B95775" w14:paraId="46D62C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CD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1. 产品功能开发条线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3CE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霍成军｜建议兼任产品线负责人，待确认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284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7 个功能、整体 UI/UX、医生工作流、前后端与产品验收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4A9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惠每产品/UX + AI-HIS 前后端</w:t>
            </w:r>
          </w:p>
        </w:tc>
      </w:tr>
      <w:tr w:rsidR="00EE11AA" w:rsidRPr="00B95775" w14:paraId="08B19D5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3A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2. Agent 集成条线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37F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陈帅｜建议负责人，待确认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48C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AgentScope 调用、Skill/MCP/数据契约、卡片交互与展现、运行治理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02E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齐坤 + 阿里 FDE + 医信/医院接口负责人</w:t>
            </w:r>
          </w:p>
        </w:tc>
      </w:tr>
      <w:tr w:rsidR="00EE11AA" w:rsidRPr="00B95775" w14:paraId="1B66BF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515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3. Agent 岗位定义和调优条线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6EC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齐坤｜建议技术负责人，待确认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22B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6 个 Agent 岗位、Worker/Sub-agent 建议、Prompt/Skill、上下文、评测与回归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661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惠每/医信 Agent 工程 + 临床专家 + 医务</w:t>
            </w:r>
          </w:p>
        </w:tc>
      </w:tr>
      <w:tr w:rsidR="00EE11AA" w:rsidRPr="00B95775" w14:paraId="73CD183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923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临床与安全治理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FFA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刘宇组织专科负责人 + 医务｜建议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81F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专科边界、数据标注、红线规则、案例复核与临床准入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869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内分泌/骨科/妇科专家</w:t>
            </w:r>
          </w:p>
        </w:tc>
      </w:tr>
    </w:tbl>
    <w:p w14:paraId="1E27C8E2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77524F27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7.2  为什么这样分</w:t>
      </w:r>
    </w:p>
    <w:p w14:paraId="2BB38F31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霍成军对一期总交付负责，产品线由其牵头可减少功能范围、研发节奏与验收之间的断点。</w:t>
      </w:r>
    </w:p>
    <w:p w14:paraId="22892697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 集成条线需要平台与接口型负责人，既要把 AgentScope、Skills、MCP、数据与产品契约做稳定，也要负责 Agent 卡片与产品交互的最终集成。</w:t>
      </w:r>
    </w:p>
    <w:p w14:paraId="029A35E4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 岗位定义和调优条线需要技术型负责人，能够管理 Agent 岗位、Worker/Sub-agent 方案、上下文策略、评测集和版本回归；其中 Worker/Sub-agent 划分仍待讨论。</w:t>
      </w:r>
    </w:p>
    <w:p w14:paraId="711226CB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临床负责人不宜挂在算法团队之下；其对专业口径与安全门禁拥有独立否决权。</w:t>
      </w:r>
    </w:p>
    <w:p w14:paraId="60673813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7.3  三条线的接口纪律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2650"/>
        <w:gridCol w:w="2650"/>
        <w:gridCol w:w="2660"/>
      </w:tblGrid>
      <w:tr w:rsidR="00EE11AA" w:rsidRPr="00B95775" w14:paraId="5BECD518" w14:textId="77777777">
        <w:trPr>
          <w:cantSplit/>
          <w:tblHeader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2B1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接口纪律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B4D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产品功能开发条线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F2D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Agent 集成条线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38F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Agent 岗位定义和调优条线</w:t>
            </w:r>
          </w:p>
        </w:tc>
      </w:tr>
      <w:tr w:rsidR="00EE11AA" w:rsidRPr="00B95775" w14:paraId="76F17742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D76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提出需求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800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写清场景、医生动作、整体界面与验收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539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转成契约、卡片交互与运行约束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0F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转成岗位卡与评测指标</w:t>
            </w:r>
          </w:p>
        </w:tc>
      </w:tr>
      <w:tr w:rsidR="00EE11AA" w:rsidRPr="00B95775" w14:paraId="79F89605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289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变更输出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29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不得直接绑定模型内部字段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FC1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维护 Schema、卡片 View Model 与兼容版本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AAF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在契约内优化；破坏性变更走评审</w:t>
            </w:r>
          </w:p>
        </w:tc>
      </w:tr>
      <w:tr w:rsidR="00EE11AA" w:rsidRPr="00B95775" w14:paraId="5A31AAD1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400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处理失败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B3F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给医生可理解的重试/人工路径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1AD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超时、重试、熔断、降级、追踪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CF2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分析能力原因并加入回归集</w:t>
            </w:r>
          </w:p>
        </w:tc>
      </w:tr>
      <w:tr w:rsidR="00EE11AA" w:rsidRPr="00B95775" w14:paraId="0CBB68DD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F9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临床风险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D4C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定义工作流要求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5BF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完成风险卡展现、阻断、确认与审计集成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11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降低漏报/误报但不得绕过硬规则</w:t>
            </w:r>
          </w:p>
        </w:tc>
      </w:tr>
    </w:tbl>
    <w:p w14:paraId="0CB29D36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3B45D990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7.4  三条线的可验收交付物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700"/>
        <w:gridCol w:w="2760"/>
      </w:tblGrid>
      <w:tr w:rsidR="00EE11AA" w:rsidRPr="00B95775" w14:paraId="4F899F3B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44F4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条线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FDB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交付物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FED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完成定义</w:t>
            </w:r>
          </w:p>
        </w:tc>
      </w:tr>
      <w:tr w:rsidR="00EE11AA" w:rsidRPr="00B95775" w14:paraId="2CED853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7BC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产品功能开发条线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62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一期 PRD；医生旅程；工作台原型；状态/权限/审计规则；前后端实现；UAT 脚本。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E2E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医生能在真实门诊流程中完成 7 个功能的调用与业务闭环。</w:t>
            </w:r>
          </w:p>
        </w:tc>
      </w:tr>
      <w:tr w:rsidR="00EE11AA" w:rsidRPr="00B95775" w14:paraId="5A40DD7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86B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Agent 集成条线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247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集成架构；请求/响应 Schema；卡片 View Model 与交互契约；路由；Skill/MCP；数据字典；SLO；审计与可观测。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528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每个 Agent 结果能稳定展现、交互、反馈与写回；更换模型不破坏产品。</w:t>
            </w:r>
          </w:p>
        </w:tc>
      </w:tr>
      <w:tr w:rsidR="00EE11AA" w:rsidRPr="00B95775" w14:paraId="6847373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B83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Agent 岗位定义和调优条线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8A6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6 张岗位卡；Worker/Sub-agent 讨论稿；Prompt/Skill；上下文策略；评测集；评分器；回归与调优报告。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32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岗位与输出可评测；版本发布前通过任务指标和硬门禁。</w:t>
            </w:r>
          </w:p>
        </w:tc>
      </w:tr>
    </w:tbl>
    <w:p w14:paraId="0F1D4D03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08  产品开发与 Agent 调优并行机制</w:t>
      </w:r>
    </w:p>
    <w:p w14:paraId="72202961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8.1  两周一个可验证增量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660"/>
        <w:gridCol w:w="3400"/>
      </w:tblGrid>
      <w:tr w:rsidR="00EE11AA" w:rsidRPr="00B95775" w14:paraId="5E760A4E" w14:textId="77777777">
        <w:trPr>
          <w:cantSplit/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5E6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节奏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927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工作重点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0BD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里程碑产物</w:t>
            </w:r>
          </w:p>
        </w:tc>
      </w:tr>
      <w:tr w:rsidR="00EE11AA" w:rsidRPr="00B95775" w14:paraId="49EB2E2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37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0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19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冻结一期范围、专科包、角色和契约 v1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433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范围清单、三线责任清单、岗位卡模板、Schema v1</w:t>
            </w:r>
          </w:p>
        </w:tc>
      </w:tr>
      <w:tr w:rsidR="00EE11AA" w:rsidRPr="00B95775" w14:paraId="4E2A3EB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8F9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1–2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A21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打通患者上下文、病情概况、风险旁路和审计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16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纵向薄切 1：只读、可追踪</w:t>
            </w:r>
          </w:p>
        </w:tc>
      </w:tr>
      <w:tr w:rsidR="00EE11AA" w:rsidRPr="00B95775" w14:paraId="6473FAF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39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3–4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B57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语音问诊 + 病历草稿 + 医生编辑反馈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1F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纵向薄切 2：采集到文书</w:t>
            </w:r>
          </w:p>
        </w:tc>
      </w:tr>
      <w:tr w:rsidR="00EE11AA" w:rsidRPr="00B95775" w14:paraId="4B8F993B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D2E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5–6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08A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鉴别诊断/诊断管理 + 共病管理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6CE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7 功能闭环 + 6 Agent 接入</w:t>
            </w:r>
          </w:p>
        </w:tc>
      </w:tr>
      <w:tr w:rsidR="00EE11AA" w:rsidRPr="00B95775" w14:paraId="00CF4D7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58E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7–8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7CE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三专科离线门禁、两专科影子运行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66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评测报告、风险清单、Go/No-Go</w:t>
            </w:r>
          </w:p>
        </w:tc>
      </w:tr>
      <w:tr w:rsidR="00EE11AA" w:rsidRPr="00B95775" w14:paraId="00CBF92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52B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持续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7F8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误差分类、样本补齐、Prompt/Skill/上下文调优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B70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每周回归；每版本可比较</w:t>
            </w:r>
          </w:p>
        </w:tc>
      </w:tr>
    </w:tbl>
    <w:p w14:paraId="2C220853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30A62E5C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8.2  每个功能的“三线 Definition of Done”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11AA" w:rsidRPr="00B95775" w14:paraId="3DA99ACB" w14:textId="77777777">
        <w:trPr>
          <w:cantSplit/>
          <w:tblHeader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50B7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产品功能完成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7FC2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Agent 岗位与调优完成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F1F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Agent 集成完成</w:t>
            </w:r>
          </w:p>
        </w:tc>
      </w:tr>
      <w:tr w:rsidR="00EE11AA" w:rsidRPr="00B95775" w14:paraId="08592BB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3B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入口、状态、编辑/采纳/拒绝、失败路径、权限和审计均可用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0B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岗位卡、专科规则、离线样本、任务指标和硬门禁通过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9E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契约、数据、Skills/MCP、超时/重试、追踪和语义结果通过联调</w:t>
            </w:r>
          </w:p>
        </w:tc>
      </w:tr>
      <w:tr w:rsidR="00EE11AA" w:rsidRPr="00B95775" w14:paraId="5B40A43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FA7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医生 UAT 可完成闭环，不依赖研发口头解释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0E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错误可归因到数据/上下文/知识/推理/工具/输出之一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2DD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平台异常时可安全降级，不产生错误写回</w:t>
            </w:r>
          </w:p>
        </w:tc>
      </w:tr>
    </w:tbl>
    <w:p w14:paraId="59E96E8F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6B4338D7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8.3  变更管理</w:t>
      </w:r>
    </w:p>
    <w:p w14:paraId="0CE88898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产品变更先由产品功能开发条线更新场景与验收，再由 Agent 集成条线判断是否影响契约、卡片和产品交互，最后由 Agent 岗位定义和调优条线更新岗位卡和评测集。</w:t>
      </w:r>
    </w:p>
    <w:p w14:paraId="4FCCE5B1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Agent/Skill/模型版本变更必须跑全量硬门禁和受影响专科回归；不得只看几个演示案例。</w:t>
      </w:r>
    </w:p>
    <w:p w14:paraId="0294932B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数据字段、权限或 MCP 变化必须由集成线发版本通知；临床含义变化必须由临床负责人确认。</w:t>
      </w:r>
    </w:p>
    <w:p w14:paraId="18DE8043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医生的编辑、拒绝和误报反馈进入候选样本池，去标识化并经审核后才能成为训练/评测数据。</w:t>
      </w:r>
    </w:p>
    <w:p w14:paraId="2AEB4131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09  准确性、上下文与评测门禁</w:t>
      </w:r>
    </w:p>
    <w:p w14:paraId="1E30BDC9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9.1  准确性不能只用一个总分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4300"/>
        <w:gridCol w:w="3460"/>
      </w:tblGrid>
      <w:tr w:rsidR="00EE11AA" w:rsidRPr="00B95775" w14:paraId="1C73B491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785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智能体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CE3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核心指标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E72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重点错误</w:t>
            </w:r>
          </w:p>
        </w:tc>
      </w:tr>
      <w:tr w:rsidR="00EE11AA" w:rsidRPr="00B95775" w14:paraId="6275210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E4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语音问诊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938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医学实体准确率、否定/时间/主体识别、关键缺口召回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C1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未说内容虚构；高风险信息漏提取</w:t>
            </w:r>
          </w:p>
        </w:tc>
      </w:tr>
      <w:tr w:rsidR="00EE11AA" w:rsidRPr="00B95775" w14:paraId="54499BA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E3C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病情概况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89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关键事实覆盖、证据可追溯、冗余率、冲突识别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B0E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跨患者混淆；过期数据当成当前事实</w:t>
            </w:r>
          </w:p>
        </w:tc>
      </w:tr>
      <w:tr w:rsidR="00EE11AA" w:rsidRPr="00B95775" w14:paraId="629E68E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2F6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病历生成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800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字段完整、事实一致、术语与格式、医生修改率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6A0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虚构体征/结果；未经确认写回</w:t>
            </w:r>
          </w:p>
        </w:tc>
      </w:tr>
      <w:tr w:rsidR="00EE11AA" w:rsidRPr="00B95775" w14:paraId="0C59640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8E7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诊断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257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候选召回、排序质量、证据一致、待排与确诊区分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8BD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把待排写成确诊；漏掉必须考虑的高危诊断</w:t>
            </w:r>
          </w:p>
        </w:tc>
      </w:tr>
      <w:tr w:rsidR="00EE11AA" w:rsidRPr="00B95775" w14:paraId="0E15E8B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D94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风险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3AE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红旗召回、误报率、可行动性、规则覆盖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AB8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强制红线漏报；患者身份/过敏冲突漏检</w:t>
            </w:r>
          </w:p>
        </w:tc>
      </w:tr>
      <w:tr w:rsidR="00EE11AA" w:rsidRPr="00B95775" w14:paraId="3468C9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187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共病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42F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相关共病覆盖、建议可执行、主诉优先级一致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93A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与本次就诊无关的泛化建议淹没主问题</w:t>
            </w:r>
          </w:p>
        </w:tc>
      </w:tr>
    </w:tbl>
    <w:p w14:paraId="32F7D212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6842DE65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9.2  零容忍硬门禁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6750"/>
        <w:gridCol w:w="1710"/>
      </w:tblGrid>
      <w:tr w:rsidR="00EE11AA" w:rsidRPr="00B95775" w14:paraId="7D005F71" w14:textId="77777777">
        <w:trPr>
          <w:cantSplit/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AB12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门禁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BE5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定义</w:t>
            </w:r>
          </w:p>
        </w:tc>
        <w:tc>
          <w:tcPr>
            <w:tcW w:w="1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B93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发布阈值</w:t>
            </w:r>
          </w:p>
        </w:tc>
      </w:tr>
      <w:tr w:rsidR="00EE11AA" w:rsidRPr="00B95775" w14:paraId="6123532A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7FA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G1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822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患者/就诊身份错配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49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4A1384F9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53D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G2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3F7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伪造结构化数据、检验检查或临床事实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5C3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7C02B588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251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G3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AF8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未经医生确认写回正式病历、诊断或医嘱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169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73E64FBC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2D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G4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79C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强制红色风险规则漏报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55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121E2D4A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C96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G5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09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输出 Schema 不合法却进入产品展示/写回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82A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3AC80ECB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186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G6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A4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越权访问不属于当前患者/角色的数据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D81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</w:tbl>
    <w:p w14:paraId="27EC5CF0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31B618D6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9.3  上下文管理的五层结构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163392CE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A5A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层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D92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内容与规则</w:t>
            </w:r>
          </w:p>
        </w:tc>
      </w:tr>
      <w:tr w:rsidR="00EE11AA" w:rsidRPr="00B95775" w14:paraId="28B1235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9B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L1 任务上下文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5CA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当前功能、医生意图、触发时间、预期输出 Schema</w:t>
            </w:r>
          </w:p>
        </w:tc>
      </w:tr>
      <w:tr w:rsidR="00EE11AA" w:rsidRPr="00B95775" w14:paraId="74307F7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161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L2 就诊上下文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7D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当前主诉、问诊、体征、诊断、医嘱和最新结果</w:t>
            </w:r>
          </w:p>
        </w:tc>
      </w:tr>
      <w:tr w:rsidR="00EE11AA" w:rsidRPr="00B95775" w14:paraId="24221BC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09B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L3 患者纵向上下文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8E1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历史病历、慢病、过敏、长期用药、趋势；按相关性与时效裁剪</w:t>
            </w:r>
          </w:p>
        </w:tc>
      </w:tr>
      <w:tr w:rsidR="00EE11AA" w:rsidRPr="00B95775" w14:paraId="6D49D72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2C9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L4 专科知识上下文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20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规则、指南、模板、术语、红旗清单；带版本和适用范围</w:t>
            </w:r>
          </w:p>
        </w:tc>
      </w:tr>
      <w:tr w:rsidR="00EE11AA" w:rsidRPr="00B95775" w14:paraId="4B4E4F4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DE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L5 运行上下文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B8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Agent/Skill/MCP 版本、权限、超时、token 预算、追踪 ID</w:t>
            </w:r>
          </w:p>
        </w:tc>
      </w:tr>
    </w:tbl>
    <w:p w14:paraId="1644C6CB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0A6A951D" w14:textId="77777777">
        <w:trPr>
          <w:cantSplit/>
        </w:trPr>
        <w:tc>
          <w:tcPr>
            <w:tcW w:w="93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055A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</w:rPr>
              <w:t>上下文原则</w:t>
            </w:r>
          </w:p>
          <w:p w14:paraId="5B5942F5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不是“塞得越多越好”，而是最小充分、来源清晰、时间明确、冲突显式、权限受控。上下文选择本身必须进入评测与审计。</w:t>
            </w:r>
          </w:p>
        </w:tc>
      </w:tr>
    </w:tbl>
    <w:p w14:paraId="35E7206D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7ED3B37C" w14:textId="77777777" w:rsidR="00EE11AA" w:rsidRPr="00B95775" w:rsidRDefault="00000000">
      <w:pPr>
        <w:pStyle w:val="Heading1"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10  启动清单与待决策事项</w:t>
      </w:r>
    </w:p>
    <w:p w14:paraId="1A999D9A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10.1  启动会必须拍板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5500"/>
        <w:gridCol w:w="1960"/>
        <w:gridCol w:w="1200"/>
      </w:tblGrid>
      <w:tr w:rsidR="00EE11AA" w:rsidRPr="00B95775" w14:paraId="5DA227F0" w14:textId="77777777">
        <w:trPr>
          <w:cantSplit/>
          <w:tblHeader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D2A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编号</w:t>
            </w:r>
          </w:p>
        </w:tc>
        <w:tc>
          <w:tcPr>
            <w:tcW w:w="5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CD07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决策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5664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决策责任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13C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时点</w:t>
            </w:r>
          </w:p>
        </w:tc>
      </w:tr>
      <w:tr w:rsidR="00EE11AA" w:rsidRPr="00B95775" w14:paraId="006D2FAD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10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D1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A76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确认三条线负责人：霍成军（产品功能开发/总负责，建议）、陈帅（Agent 集成，建议）、齐坤（Agent 岗位定义和调优，建议）；Worker、岗位与 Sub-agent 方案仍待讨论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DDF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项目领导小组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E6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启动会</w:t>
            </w:r>
          </w:p>
        </w:tc>
      </w:tr>
      <w:tr w:rsidR="00EE11AA" w:rsidRPr="00B95775" w14:paraId="3F761B24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B95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D2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3E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确认内分泌、骨科、妇科各 1 名临床负责人；明确前两个影子运行专科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C2D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刘宇 + 医务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508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0 周</w:t>
            </w:r>
          </w:p>
        </w:tc>
      </w:tr>
      <w:tr w:rsidR="00EE11AA" w:rsidRPr="00B95775" w14:paraId="1080186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149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D3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968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确认一期只做医生辅助，不做自动处方、自动医嘱和无确认写回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C9A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产品 + 医务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FB3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0 周</w:t>
            </w:r>
          </w:p>
        </w:tc>
      </w:tr>
      <w:tr w:rsidR="00EE11AA" w:rsidRPr="00B95775" w14:paraId="1537BEBD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AE3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D4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21F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 AgentScope 环境、Nacos、网关和观测方案，以及阿里 FDE 支持边界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F4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集成线 + 阿里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B13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0 周</w:t>
            </w:r>
          </w:p>
        </w:tc>
      </w:tr>
      <w:tr w:rsidR="00EE11AA" w:rsidRPr="00B95775" w14:paraId="67C42338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02C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D5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1C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 HIS/EMR/LIS/RIS/PACS 字段、数据权限、脱敏与审计要求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370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集成线 + 医信/医院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A6F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1 周</w:t>
            </w:r>
          </w:p>
        </w:tc>
      </w:tr>
      <w:tr w:rsidR="00EE11AA" w:rsidRPr="00B95775" w14:paraId="21727B4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19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D6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49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确认评测集归属、患者数据使用流程、临床金标准与发布门禁签字人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A64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Agent 岗位定义和调优条线 + 医务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DA5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1 周</w:t>
            </w:r>
          </w:p>
        </w:tc>
      </w:tr>
    </w:tbl>
    <w:p w14:paraId="3FEFF855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7416AECA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10.2  首批 10 个工作包</w:t>
      </w:r>
    </w:p>
    <w:p w14:paraId="253C7A63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WP01｜冻结一期范围、专科包和 7 功能验收标准。</w:t>
      </w:r>
    </w:p>
    <w:p w14:paraId="1C2FFD50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WP02｜完成医生工作台信息架构、组件规范和整体交互原型。</w:t>
      </w:r>
    </w:p>
    <w:p w14:paraId="78159544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WP03｜发布 task_request_v1 / semantic_result_v1 / card_view_model_v1 / audit_event_v1，并明确卡片交互与展现契约。</w:t>
      </w:r>
    </w:p>
    <w:p w14:paraId="6F0C3C2C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WP04｜建立 6 张 Agent 岗位卡与版本库，形成 Worker、岗位与 Sub-agent 方案讨论稿（待讨论）。</w:t>
      </w:r>
    </w:p>
    <w:p w14:paraId="436D6888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WP05｜梳理 Skill 目录、MCP 目录、数据字典和权限矩阵。</w:t>
      </w:r>
    </w:p>
    <w:p w14:paraId="57500FAF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WP06｜打通患者/就诊身份、历史病历、检验检查和用药只读上下文。</w:t>
      </w:r>
    </w:p>
    <w:p w14:paraId="35768417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WP07｜建立三专科离线评测集与医生评分规范。</w:t>
      </w:r>
    </w:p>
    <w:p w14:paraId="1EB64631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WP08｜完成风险硬门禁、Schema 校验、超时/重试/降级和全链路追踪。</w:t>
      </w:r>
    </w:p>
    <w:p w14:paraId="51AF857D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WP09｜完成两个纵向薄切：概况+风险；语音问诊+病历草稿。</w:t>
      </w:r>
    </w:p>
    <w:p w14:paraId="55A0F562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WP10｜三专科离线评测、两专科影子运行、Go/No-Go 评审。</w:t>
      </w:r>
    </w:p>
    <w:p w14:paraId="1AF29CCD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10.3  建议的周会与评审机制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300"/>
        <w:gridCol w:w="3060"/>
        <w:gridCol w:w="3100"/>
      </w:tblGrid>
      <w:tr w:rsidR="00EE11AA" w:rsidRPr="00B95775" w14:paraId="013D23B3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230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机制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03D0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频率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F97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参与人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E95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输出</w:t>
            </w:r>
          </w:p>
        </w:tc>
      </w:tr>
      <w:tr w:rsidR="00EE11AA" w:rsidRPr="00B95775" w14:paraId="40FC02E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432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三线联席例会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E5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每周 1 次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257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三线负责人 + 临床/医务 + 阿里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F27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依赖、风险、版本与决策日志</w:t>
            </w:r>
          </w:p>
        </w:tc>
      </w:tr>
      <w:tr w:rsidR="00EE11AA" w:rsidRPr="00B95775" w14:paraId="20D0341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528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误差评审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48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每周 1 次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3F4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岗位定义和调优条线 + 专科医生 + 产品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0A0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错误分类、样本入池、改进优先级</w:t>
            </w:r>
          </w:p>
        </w:tc>
      </w:tr>
      <w:tr w:rsidR="00EE11AA" w:rsidRPr="00B95775" w14:paraId="5C169F2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40D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接口变更评审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093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按需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86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集成线牵头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2E5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Schema/MCP/数据版本与兼容方案</w:t>
            </w:r>
          </w:p>
        </w:tc>
      </w:tr>
      <w:tr w:rsidR="00EE11AA" w:rsidRPr="00B95775" w14:paraId="097639E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AC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里程碑门禁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A69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每两周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E5A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项目总负责 + 医务 + 三线负责人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6E3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继续/修正/暂停；书面证据</w:t>
            </w:r>
          </w:p>
        </w:tc>
      </w:tr>
    </w:tbl>
    <w:p w14:paraId="1798F0C6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5ED73DD3" w14:textId="77777777">
        <w:trPr>
          <w:cantSplit/>
        </w:trPr>
        <w:tc>
          <w:tcPr>
            <w:tcW w:w="93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8DD5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3B7A57"/>
                <w:sz w:val="21"/>
              </w:rPr>
              <w:t>最终建议</w:t>
            </w:r>
          </w:p>
          <w:p w14:paraId="43A2FD2B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把一期当成“可验证的临床产品系统”，而不是“大模型能力展览”。成功标准不是 Agent 能说多少，而是医生在明确场景下能否安全地获得有用结果，并且每次失败都能被记录、解释和改进。</w:t>
            </w:r>
          </w:p>
        </w:tc>
      </w:tr>
    </w:tbl>
    <w:p w14:paraId="026BB461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78F38FDA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依据与说明</w:t>
      </w:r>
    </w:p>
    <w:p w14:paraId="32E29B41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667085"/>
          <w:sz w:val="18"/>
        </w:rPr>
        <w:t>本方案综合：AI-HIS 门诊 Demo V4.3 的界面与流程概念、北大医疗科技阶段性汇报会会议纪要（2026-08-12）、本地 Obsidian 中关于一期专科数量与临床验证组织的讨论记录，以及本轮对话已经确认的范围。Demo 仅作为 UI/UX 体验参考，不作为生产代码基线。</w:t>
      </w:r>
    </w:p>
    <w:p w14:paraId="3A6ADD29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667085"/>
          <w:sz w:val="18"/>
        </w:rPr>
        <w:t>责任分工中，霍成军项目组总体牵头、惠每/阿里/医信协同、项目组与医务共同承担风险质量治理，来自会议纪要；陈帅、齐坤及具体临床负责人安排属于本方案建议，需正式确认。</w:t>
      </w:r>
    </w:p>
    <w:sectPr w:rsidR="00EE11AA" w:rsidRPr="00B95775" w:rsidSect="00034616">
      <w:headerReference w:type="default" r:id="rId8"/>
      <w:footerReference w:type="default" r:id="rId9"/>
      <w:pgSz w:w="12240" w:h="15840"/>
      <w:pgMar w:top="1037" w:right="1440" w:bottom="1037" w:left="1440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D33AFD" w14:textId="77777777" w:rsidR="00434230" w:rsidRDefault="00434230">
      <w:pPr>
        <w:spacing w:after="0" w:line="240" w:lineRule="auto"/>
      </w:pPr>
      <w:r>
        <w:separator/>
      </w:r>
    </w:p>
  </w:endnote>
  <w:endnote w:type="continuationSeparator" w:id="0">
    <w:p w14:paraId="461F1FE8" w14:textId="77777777" w:rsidR="00434230" w:rsidRDefault="00434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314A43" w14:textId="77777777" w:rsidR="00EE11AA" w:rsidRDefault="00000000">
    <w:pPr>
      <w:pStyle w:val="Footer"/>
      <w:jc w:val="center"/>
    </w:pPr>
    <w:r>
      <w:rPr>
        <w:color w:val="667085"/>
        <w:sz w:val="17"/>
      </w:rPr>
      <w:t xml:space="preserve">北大医疗科技阶段性方案（评审稿）  · 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 w:rsidR="00B95775">
      <w:rPr>
        <w:color w:val="667085"/>
        <w:sz w:val="18"/>
      </w:rPr>
      <w:fldChar w:fldCharType="separate"/>
    </w:r>
    <w:r w:rsidR="00B95775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27ABCC" w14:textId="77777777" w:rsidR="00434230" w:rsidRDefault="00434230">
      <w:pPr>
        <w:spacing w:after="0" w:line="240" w:lineRule="auto"/>
      </w:pPr>
      <w:r>
        <w:separator/>
      </w:r>
    </w:p>
  </w:footnote>
  <w:footnote w:type="continuationSeparator" w:id="0">
    <w:p w14:paraId="390C2921" w14:textId="77777777" w:rsidR="00434230" w:rsidRDefault="00434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91FDC" w14:textId="77777777" w:rsidR="00EE11AA" w:rsidRDefault="00000000">
    <w:pPr>
      <w:pStyle w:val="Header"/>
    </w:pPr>
    <w:r>
      <w:rPr>
        <w:b/>
        <w:color w:val="667085"/>
        <w:sz w:val="17"/>
      </w:rPr>
      <w:t>AI-HIS 医生智能体一期方案</w:t>
    </w:r>
    <w:r>
      <w:rPr>
        <w:color w:val="667085"/>
        <w:sz w:val="17"/>
      </w:rPr>
      <w:t xml:space="preserve">  |  产品设计 · 工作界面 · 三线责任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629025">
    <w:abstractNumId w:val="8"/>
  </w:num>
  <w:num w:numId="2" w16cid:durableId="1907719082">
    <w:abstractNumId w:val="6"/>
  </w:num>
  <w:num w:numId="3" w16cid:durableId="2081755550">
    <w:abstractNumId w:val="5"/>
  </w:num>
  <w:num w:numId="4" w16cid:durableId="1745373665">
    <w:abstractNumId w:val="4"/>
  </w:num>
  <w:num w:numId="5" w16cid:durableId="2089224133">
    <w:abstractNumId w:val="7"/>
  </w:num>
  <w:num w:numId="6" w16cid:durableId="563830440">
    <w:abstractNumId w:val="3"/>
  </w:num>
  <w:num w:numId="7" w16cid:durableId="690762362">
    <w:abstractNumId w:val="2"/>
  </w:num>
  <w:num w:numId="8" w16cid:durableId="1773821689">
    <w:abstractNumId w:val="1"/>
  </w:num>
  <w:num w:numId="9" w16cid:durableId="1200321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230"/>
    <w:rsid w:val="00652AAD"/>
    <w:rsid w:val="00AA1D8D"/>
    <w:rsid w:val="00B47730"/>
    <w:rsid w:val="00B95775"/>
    <w:rsid w:val="00CB0664"/>
    <w:rsid w:val="00EE1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E65D1"/>
  <w14:defaultImageDpi w14:val="300"/>
  <w15:docId w15:val="{91877C13-476C-974F-A71F-BB507981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Kaiti SC" w:eastAsia="Kaiti SC" w:hAnsi="Kai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  <w:rPr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AI-HIS 医生智能体一期产品设计与工作界面方案</dc:title>
  <dc:subject>7 个产品功能、6 个智能体、三条工作线与 AgentScope 集成边界</dc:subject>
  <dc:creator>北大医疗 AI Native Systems 项目组</dc:creator>
  <cp:keywords>AI-HIS, 医生智能体, AgentScope, 产品设计, Worker, Sub-agent, 评测</cp:keywords>
  <dc:description>评审稿；建议负责人需启动会确认。</dc:description>
  <cp:lastModifiedBy>H88579@365mmt.com</cp:lastModifiedBy>
  <cp:revision>2</cp:revision>
  <dcterms:created xsi:type="dcterms:W3CDTF">2013-12-23T23:15:00Z</dcterms:created>
  <dcterms:modified xsi:type="dcterms:W3CDTF">2026-08-28T05:37:00Z</dcterms:modified>
  <cp:category/>
</cp:coreProperties>
</file>