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(general): </w:t>
      </w:r>
      <w:r w:rsidDel="00000000" w:rsidR="00000000" w:rsidRPr="00000000">
        <w:rPr>
          <w:rtl w:val="0"/>
        </w:rPr>
        <w:t xml:space="preserve">Is the annotation CMV enhancer represented in the model hidden states of gLMs?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set-up across tasks:</w:t>
        <w:br w:type="textWrapping"/>
        <w:br w:type="textWrapping"/>
      </w:r>
      <w:r w:rsidDel="00000000" w:rsidR="00000000" w:rsidRPr="00000000">
        <w:rPr>
          <w:rtl w:val="0"/>
        </w:rPr>
        <w:t xml:space="preserve">Trained linear probes on MLP-activation vectors from layer 12 of the nucleotide transformer (NT-50m v2). Used multiple random seeds (5 runs with different initializations).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 Task (Baseline)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Labels: has annotation ‘CMV enhancer’ yes/no?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commentRangeStart w:id="0"/>
      <w:commentRangeStart w:id="1"/>
      <w:r w:rsidDel="00000000" w:rsidR="00000000" w:rsidRPr="00000000">
        <w:rPr>
          <w:rtl w:val="0"/>
        </w:rPr>
        <w:t xml:space="preserve">Achieved the highest performance with F1 score of 0.717 ± 0.022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class-weighted loss to handle imbalanced data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Task: Random Labels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commentRangeStart w:id="2"/>
      <w:r w:rsidDel="00000000" w:rsidR="00000000" w:rsidRPr="00000000">
        <w:rPr>
          <w:rtl w:val="0"/>
        </w:rPr>
        <w:t xml:space="preserve">Kept the same input representations but randomly shuffled the labels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Maintained exact class distribution and token consistency (same sequence always got same label)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F1 score of 0.597 ± 0.017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control tests probe's ability to memorize arbitrary mappings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Task: Random Initialization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a randomly initialized transformer model instead of the trained 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Kept original labels and class distributions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lowest F1 score of 0.142 ± 0.003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whether learned representations are meaningful compared to random ones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original task significantly outperformed both control tasks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gap between original and random labels (selectivity ≈ 0.12) indicates the probe is capturing real patterns rather than just memorizing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large gap between original and random initialization (≈ 0.58) suggests the transformer has learned meaningful representations during pretraining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Training Linear Probes on NT.ipynb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raceBioworks" w:id="0" w:date="2025-02-19T17:56:5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NT-100 I get +85%</w:t>
      </w:r>
    </w:p>
  </w:comment>
  <w:comment w:author="TraceBioworks" w:id="1" w:date="2025-02-19T18:01:2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attempt with random labels: 46%</w:t>
      </w:r>
    </w:p>
  </w:comment>
  <w:comment w:author="TraceBioworks" w:id="2" w:date="2025-02-19T17:39:4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probably run this with multiple seeds too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to8Y-2A0RGPTtTucT_czXVZLjdW-WpO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