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 xml:space="preserve">uses the Hiring Management System</w:t>
      </w:r>
    </w:p>
    <w:p>
      <w:pPr>
        <w:spacing w:before="500"/>
        <w:jc w:val="center"/>
      </w:pPr>
      <w:r>
        <w:rPr>
          <w:rFonts w:ascii="Calibri" w:cs="Calibri" w:eastAsia="Calibri" w:hAnsi="Calibri"/>
          <w:i/>
          <w:iCs/>
          <w:color w:val="6B7280"/>
          <w:sz w:val="18"/>
          <w:szCs w:val="18"/>
        </w:rPr>
        <w:t xml:space="preserve">Version 3  ·  August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color w:val="0A1F3D"/>
          <w:sz w:val="21"/>
          <w:szCs w:val="21"/>
        </w:rPr>
        <w:t xml:space="preserve">1.  Introduction</w:t>
      </w:r>
      <w:r>
        <w:rPr>
          <w:rFonts w:ascii="Calibri" w:cs="Calibri" w:eastAsia="Calibri" w:hAnsi="Calibri"/>
          <w:b/>
          <w:bCs/>
          <w:color w:val="0A1F3D"/>
          <w:sz w:val="21"/>
          <w:szCs w:val="21"/>
        </w:rPr>
        <w:t xml:space="preserve">	3</w:t>
      </w:r>
    </w:p>
    <w:p>
      <w:pPr>
        <w:tabs>
          <w:tab w:val="right" w:pos="9072" w:leader="dot"/>
        </w:tabs>
        <w:spacing w:after="80"/>
        <w:ind w:left="0"/>
      </w:pPr>
      <w:r>
        <w:rPr>
          <w:rFonts w:ascii="Calibri" w:cs="Calibri" w:eastAsia="Calibri" w:hAnsi="Calibri"/>
          <w:b/>
          <w:bCs/>
          <w:color w:val="0A1F3D"/>
          <w:sz w:val="21"/>
          <w:szCs w:val="21"/>
        </w:rPr>
        <w:t xml:space="preserve">2.  Getting Started</w:t>
      </w:r>
      <w:r>
        <w:rPr>
          <w:rFonts w:ascii="Calibri" w:cs="Calibri" w:eastAsia="Calibri" w:hAnsi="Calibri"/>
          <w:b/>
          <w:bCs/>
          <w:color w:val="0A1F3D"/>
          <w:sz w:val="21"/>
          <w:szCs w:val="21"/>
        </w:rPr>
        <w:t xml:space="preserve">	4</w:t>
      </w:r>
    </w:p>
    <w:p>
      <w:pPr>
        <w:tabs>
          <w:tab w:val="right" w:pos="9072" w:leader="dot"/>
        </w:tabs>
        <w:spacing w:after="80"/>
        <w:ind w:left="0"/>
      </w:pPr>
      <w:r>
        <w:rPr>
          <w:rFonts w:ascii="Calibri" w:cs="Calibri" w:eastAsia="Calibri" w:hAnsi="Calibri"/>
          <w:b/>
          <w:bCs/>
          <w:color w:val="0A1F3D"/>
          <w:sz w:val="21"/>
          <w:szCs w:val="21"/>
        </w:rPr>
        <w:t xml:space="preserve">3.  Roles &amp; Personas in HMS</w:t>
      </w:r>
      <w:r>
        <w:rPr>
          <w:rFonts w:ascii="Calibri" w:cs="Calibri" w:eastAsia="Calibri" w:hAnsi="Calibri"/>
          <w:b/>
          <w:bCs/>
          <w:color w:val="0A1F3D"/>
          <w:sz w:val="21"/>
          <w:szCs w:val="21"/>
        </w:rPr>
        <w:t xml:space="preserve">	5</w:t>
      </w:r>
    </w:p>
    <w:p>
      <w:pPr>
        <w:tabs>
          <w:tab w:val="right" w:pos="9072" w:leader="dot"/>
        </w:tabs>
        <w:spacing w:after="80"/>
        <w:ind w:left="0"/>
      </w:pPr>
      <w:r>
        <w:rPr>
          <w:rFonts w:ascii="Calibri" w:cs="Calibri" w:eastAsia="Calibri" w:hAnsi="Calibri"/>
          <w:b/>
          <w:bCs/>
          <w:color w:val="0A1F3D"/>
          <w:sz w:val="21"/>
          <w:szCs w:val="21"/>
        </w:rPr>
        <w:t xml:space="preserve">4.  Platform Modules — Feature Walkthroughs</w:t>
      </w:r>
      <w:r>
        <w:rPr>
          <w:rFonts w:ascii="Calibri" w:cs="Calibri" w:eastAsia="Calibri" w:hAnsi="Calibri"/>
          <w:b/>
          <w:bCs/>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4.1  Dashboard</w:t>
      </w:r>
      <w:r>
        <w:rPr>
          <w:rFonts w:ascii="Calibri" w:cs="Calibri" w:eastAsia="Calibri" w:hAnsi="Calibri"/>
          <w:b w:val="false"/>
          <w:bCs w:val="false"/>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4.2  Roles (Requisitions)</w:t>
      </w:r>
      <w:r>
        <w:rPr>
          <w:rFonts w:ascii="Calibri" w:cs="Calibri" w:eastAsia="Calibri" w:hAnsi="Calibri"/>
          <w:b w:val="false"/>
          <w:bCs w:val="false"/>
          <w:color w:val="0A1F3D"/>
          <w:sz w:val="21"/>
          <w:szCs w:val="21"/>
        </w:rPr>
        <w:t xml:space="preserve">	8</w:t>
      </w:r>
    </w:p>
    <w:p>
      <w:pPr>
        <w:tabs>
          <w:tab w:val="right" w:pos="9072" w:leader="dot"/>
        </w:tabs>
        <w:spacing w:after="40"/>
        <w:ind w:left="504"/>
      </w:pPr>
      <w:r>
        <w:rPr>
          <w:rFonts w:ascii="Calibri" w:cs="Calibri" w:eastAsia="Calibri" w:hAnsi="Calibri"/>
          <w:b w:val="false"/>
          <w:bCs w:val="false"/>
          <w:color w:val="0A1F3D"/>
          <w:sz w:val="21"/>
          <w:szCs w:val="21"/>
        </w:rPr>
        <w:t xml:space="preserve">4.3  Candidates &amp; Applications</w:t>
      </w:r>
      <w:r>
        <w:rPr>
          <w:rFonts w:ascii="Calibri" w:cs="Calibri" w:eastAsia="Calibri" w:hAnsi="Calibri"/>
          <w:b w:val="false"/>
          <w:bCs w:val="false"/>
          <w:color w:val="0A1F3D"/>
          <w:sz w:val="21"/>
          <w:szCs w:val="21"/>
        </w:rPr>
        <w:t xml:space="preserve">	10</w:t>
      </w:r>
    </w:p>
    <w:p>
      <w:pPr>
        <w:tabs>
          <w:tab w:val="right" w:pos="9072" w:leader="dot"/>
        </w:tabs>
        <w:spacing w:after="40"/>
        <w:ind w:left="504"/>
      </w:pPr>
      <w:r>
        <w:rPr>
          <w:rFonts w:ascii="Calibri" w:cs="Calibri" w:eastAsia="Calibri" w:hAnsi="Calibri"/>
          <w:b w:val="false"/>
          <w:bCs w:val="false"/>
          <w:color w:val="0A1F3D"/>
          <w:sz w:val="21"/>
          <w:szCs w:val="21"/>
        </w:rPr>
        <w:t xml:space="preserve">4.4  ResumeIQ Scoring, Scorecard Summary &amp; My Queue</w:t>
      </w:r>
      <w:r>
        <w:rPr>
          <w:rFonts w:ascii="Calibri" w:cs="Calibri" w:eastAsia="Calibri" w:hAnsi="Calibri"/>
          <w:b w:val="false"/>
          <w:bCs w:val="false"/>
          <w:color w:val="0A1F3D"/>
          <w:sz w:val="21"/>
          <w:szCs w:val="21"/>
        </w:rPr>
        <w:t xml:space="preserve">	12</w:t>
      </w:r>
    </w:p>
    <w:p>
      <w:pPr>
        <w:tabs>
          <w:tab w:val="right" w:pos="9072" w:leader="dot"/>
        </w:tabs>
        <w:spacing w:after="40"/>
        <w:ind w:left="504"/>
      </w:pPr>
      <w:r>
        <w:rPr>
          <w:rFonts w:ascii="Calibri" w:cs="Calibri" w:eastAsia="Calibri" w:hAnsi="Calibri"/>
          <w:b w:val="false"/>
          <w:bCs w:val="false"/>
          <w:color w:val="0A1F3D"/>
          <w:sz w:val="21"/>
          <w:szCs w:val="21"/>
        </w:rPr>
        <w:t xml:space="preserve">4.5  Talent Pool</w:t>
      </w:r>
      <w:r>
        <w:rPr>
          <w:rFonts w:ascii="Calibri" w:cs="Calibri" w:eastAsia="Calibri" w:hAnsi="Calibri"/>
          <w:b w:val="false"/>
          <w:bCs w:val="false"/>
          <w:color w:val="0A1F3D"/>
          <w:sz w:val="21"/>
          <w:szCs w:val="21"/>
        </w:rPr>
        <w:t xml:space="preserve">	14</w:t>
      </w:r>
    </w:p>
    <w:p>
      <w:pPr>
        <w:tabs>
          <w:tab w:val="right" w:pos="9072" w:leader="dot"/>
        </w:tabs>
        <w:spacing w:after="40"/>
        <w:ind w:left="504"/>
      </w:pPr>
      <w:r>
        <w:rPr>
          <w:rFonts w:ascii="Calibri" w:cs="Calibri" w:eastAsia="Calibri" w:hAnsi="Calibri"/>
          <w:b w:val="false"/>
          <w:bCs w:val="false"/>
          <w:color w:val="0A1F3D"/>
          <w:sz w:val="21"/>
          <w:szCs w:val="21"/>
        </w:rPr>
        <w:t xml:space="preserve">4.6  Interviews, Assignments &amp; Reference Checks</w:t>
      </w:r>
      <w:r>
        <w:rPr>
          <w:rFonts w:ascii="Calibri" w:cs="Calibri" w:eastAsia="Calibri" w:hAnsi="Calibri"/>
          <w:b w:val="false"/>
          <w:bCs w:val="false"/>
          <w:color w:val="0A1F3D"/>
          <w:sz w:val="21"/>
          <w:szCs w:val="21"/>
        </w:rPr>
        <w:t xml:space="preserve">	15</w:t>
      </w:r>
    </w:p>
    <w:p>
      <w:pPr>
        <w:tabs>
          <w:tab w:val="right" w:pos="9072" w:leader="dot"/>
        </w:tabs>
        <w:spacing w:after="40"/>
        <w:ind w:left="504"/>
      </w:pPr>
      <w:r>
        <w:rPr>
          <w:rFonts w:ascii="Calibri" w:cs="Calibri" w:eastAsia="Calibri" w:hAnsi="Calibri"/>
          <w:b w:val="false"/>
          <w:bCs w:val="false"/>
          <w:color w:val="0A1F3D"/>
          <w:sz w:val="21"/>
          <w:szCs w:val="21"/>
        </w:rPr>
        <w:t xml:space="preserve">4.7  Agencies</w:t>
      </w:r>
      <w:r>
        <w:rPr>
          <w:rFonts w:ascii="Calibri" w:cs="Calibri" w:eastAsia="Calibri" w:hAnsi="Calibri"/>
          <w:b w:val="false"/>
          <w:bCs w:val="false"/>
          <w:color w:val="0A1F3D"/>
          <w:sz w:val="21"/>
          <w:szCs w:val="21"/>
        </w:rPr>
        <w:t xml:space="preserve">	17</w:t>
      </w:r>
    </w:p>
    <w:p>
      <w:pPr>
        <w:tabs>
          <w:tab w:val="right" w:pos="9072" w:leader="dot"/>
        </w:tabs>
        <w:spacing w:after="40"/>
        <w:ind w:left="504"/>
      </w:pPr>
      <w:r>
        <w:rPr>
          <w:rFonts w:ascii="Calibri" w:cs="Calibri" w:eastAsia="Calibri" w:hAnsi="Calibri"/>
          <w:b w:val="false"/>
          <w:bCs w:val="false"/>
          <w:color w:val="0A1F3D"/>
          <w:sz w:val="21"/>
          <w:szCs w:val="21"/>
        </w:rPr>
        <w:t xml:space="preserve">4.8  User Management (Super Admin only)</w:t>
      </w:r>
      <w:r>
        <w:rPr>
          <w:rFonts w:ascii="Calibri" w:cs="Calibri" w:eastAsia="Calibri" w:hAnsi="Calibri"/>
          <w:b w:val="false"/>
          <w:bCs w:val="false"/>
          <w:color w:val="0A1F3D"/>
          <w:sz w:val="21"/>
          <w:szCs w:val="21"/>
        </w:rPr>
        <w:t xml:space="preserve">	18</w:t>
      </w:r>
    </w:p>
    <w:p>
      <w:pPr>
        <w:tabs>
          <w:tab w:val="right" w:pos="9072" w:leader="dot"/>
        </w:tabs>
        <w:spacing w:after="80"/>
        <w:ind w:left="0"/>
      </w:pPr>
      <w:r>
        <w:rPr>
          <w:rFonts w:ascii="Calibri" w:cs="Calibri" w:eastAsia="Calibri" w:hAnsi="Calibri"/>
          <w:b/>
          <w:bCs/>
          <w:color w:val="0A1F3D"/>
          <w:sz w:val="21"/>
          <w:szCs w:val="21"/>
        </w:rPr>
        <w:t xml:space="preserve">5.  Persona-by-Persona Quick Reference</w:t>
      </w:r>
      <w:r>
        <w:rPr>
          <w:rFonts w:ascii="Calibri" w:cs="Calibri" w:eastAsia="Calibri" w:hAnsi="Calibri"/>
          <w:b/>
          <w:bCs/>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5.1  HR / Admin</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5.2  Hiring Manager</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5.3  Leadership</w:t>
      </w:r>
      <w:r>
        <w:rPr>
          <w:rFonts w:ascii="Calibri" w:cs="Calibri" w:eastAsia="Calibri" w:hAnsi="Calibri"/>
          <w:b w:val="false"/>
          <w:bCs w:val="false"/>
          <w:color w:val="0A1F3D"/>
          <w:sz w:val="21"/>
          <w:szCs w:val="21"/>
        </w:rPr>
        <w:t xml:space="preserve">	20</w:t>
      </w:r>
    </w:p>
    <w:p>
      <w:pPr>
        <w:tabs>
          <w:tab w:val="right" w:pos="9072" w:leader="dot"/>
        </w:tabs>
        <w:spacing w:after="40"/>
        <w:ind w:left="504"/>
      </w:pPr>
      <w:r>
        <w:rPr>
          <w:rFonts w:ascii="Calibri" w:cs="Calibri" w:eastAsia="Calibri" w:hAnsi="Calibri"/>
          <w:b w:val="false"/>
          <w:bCs w:val="false"/>
          <w:color w:val="0A1F3D"/>
          <w:sz w:val="21"/>
          <w:szCs w:val="21"/>
        </w:rPr>
        <w:t xml:space="preserve">5.4  Super Admin</w:t>
      </w:r>
      <w:r>
        <w:rPr>
          <w:rFonts w:ascii="Calibri" w:cs="Calibri" w:eastAsia="Calibri" w:hAnsi="Calibri"/>
          <w:b w:val="false"/>
          <w:bCs w:val="false"/>
          <w:color w:val="0A1F3D"/>
          <w:sz w:val="21"/>
          <w:szCs w:val="21"/>
        </w:rPr>
        <w:t xml:space="preserve">	20</w:t>
      </w:r>
    </w:p>
    <w:p>
      <w:pPr>
        <w:tabs>
          <w:tab w:val="right" w:pos="9072" w:leader="dot"/>
        </w:tabs>
        <w:spacing w:after="80"/>
        <w:ind w:left="0"/>
      </w:pPr>
      <w:r>
        <w:rPr>
          <w:rFonts w:ascii="Calibri" w:cs="Calibri" w:eastAsia="Calibri" w:hAnsi="Calibri"/>
          <w:b/>
          <w:bCs/>
          <w:color w:val="0A1F3D"/>
          <w:sz w:val="21"/>
          <w:szCs w:val="21"/>
        </w:rPr>
        <w:t xml:space="preserve">6.  Glossary &amp; ID Reference</w:t>
      </w:r>
      <w:r>
        <w:rPr>
          <w:rFonts w:ascii="Calibri" w:cs="Calibri" w:eastAsia="Calibri" w:hAnsi="Calibri"/>
          <w:b/>
          <w:bCs/>
          <w:color w:val="0A1F3D"/>
          <w:sz w:val="21"/>
          <w:szCs w:val="21"/>
        </w:rPr>
        <w:t xml:space="preserve">	21</w:t>
      </w:r>
    </w:p>
    <w:p>
      <w:pPr>
        <w:tabs>
          <w:tab w:val="right" w:pos="9072" w:leader="dot"/>
        </w:tabs>
        <w:spacing w:after="80"/>
        <w:ind w:left="0"/>
      </w:pPr>
      <w:r>
        <w:rPr>
          <w:rFonts w:ascii="Calibri" w:cs="Calibri" w:eastAsia="Calibri" w:hAnsi="Calibri"/>
          <w:b/>
          <w:bCs/>
          <w:color w:val="0A1F3D"/>
          <w:sz w:val="21"/>
          <w:szCs w:val="21"/>
        </w:rPr>
        <w:t xml:space="preserve">7.  Frequently Asked Questions</w:t>
      </w:r>
      <w:r>
        <w:rPr>
          <w:rFonts w:ascii="Calibri" w:cs="Calibri" w:eastAsia="Calibri" w:hAnsi="Calibri"/>
          <w:b/>
          <w:bCs/>
          <w:color w:val="0A1F3D"/>
          <w:sz w:val="21"/>
          <w:szCs w:val="21"/>
        </w:rPr>
        <w:t xml:space="preserve">	22</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 xml:space="preserve">This guide is for everyone who logs into the DigitalPaani Hiring Management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 (or the Hiring Manager, for their own role) reviews it and moves it to Approved. This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 xml:space="preserve">The role is posted (Live – Sourcing) and candidates apply, either added by HR directly or through the Job Application Form.</w:t>
      </w:r>
    </w:p>
    <w:p>
      <w:pPr>
        <w:pStyle w:val="ListParagraph"/>
        <w:numPr>
          <w:ilvl w:val="0"/>
          <w:numId w:val="2"/>
        </w:numPr>
        <w:spacing w:after="90"/>
      </w:pPr>
      <w:r>
        <w:rPr>
          <w:rFonts w:ascii="Calibri" w:cs="Calibri" w:eastAsia="Calibri" w:hAnsi="Calibri"/>
          <w:sz w:val="21"/>
          <w:szCs w:val="21"/>
        </w:rPr>
        <w:t xml:space="preserve">HR reviews new applications and moves promising ones into Resume Review. The moment this happens, HMS’s AI scoring engine (“ResumeIQ”) automatically reads the candidate’s actual resume and scores it against the role on 8 dimensions.</w:t>
      </w:r>
    </w:p>
    <w:p>
      <w:pPr>
        <w:pStyle w:val="ListParagraph"/>
        <w:numPr>
          <w:ilvl w:val="0"/>
          <w:numId w:val="2"/>
        </w:numPr>
        <w:spacing w:after="90"/>
      </w:pPr>
      <w:r>
        <w:rPr>
          <w:rFonts w:ascii="Calibri" w:cs="Calibri" w:eastAsia="Calibri" w:hAnsi="Calibri"/>
          <w:sz w:val="21"/>
          <w:szCs w:val="21"/>
        </w:rPr>
        <w:t xml:space="preserve">The reviewer reads the AI score and decides: Shortlist, Hold for Future, or Reject.</w:t>
      </w:r>
    </w:p>
    <w:p>
      <w:pPr>
        <w:pStyle w:val="ListParagraph"/>
        <w:numPr>
          <w:ilvl w:val="0"/>
          <w:numId w:val="2"/>
        </w:numPr>
        <w:spacing w:after="90"/>
      </w:pPr>
      <w:r>
        <w:rPr>
          <w:rFonts w:ascii="Calibri" w:cs="Calibri" w:eastAsia="Calibri" w:hAnsi="Calibri"/>
          <w:sz w:val="21"/>
          <w:szCs w:val="21"/>
        </w:rPr>
        <w:t xml:space="preserve">Shortlisted candidates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for their own open role(s) and decides who advances; sees compensation figures for their own role’s candidates only; submits feedback for rounds they’re specifically listed on; can request a new role.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 xml:space="preserve">Sees and can do everything HR/Admin can, plus one extra control (jumping a candidate directly to any pipeline stage).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 xml:space="preserve">Everything Leadership can do, plus the exclusive ability to add, edit, or deactivate user accounts.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now sees these fields too — but </w:t>
      </w:r>
      <w:r>
        <w:rPr>
          <w:rFonts w:ascii="Calibri" w:cs="Calibri" w:eastAsia="Calibri" w:hAnsi="Calibri"/>
          <w:b/>
          <w:bCs/>
          <w:sz w:val="21"/>
          <w:szCs w:val="21"/>
        </w:rPr>
        <w:t xml:space="preserve">only</w:t>
      </w:r>
      <w:r>
        <w:rPr>
          <w:rFonts w:ascii="Calibri" w:cs="Calibri" w:eastAsia="Calibri" w:hAnsi="Calibri"/>
          <w:sz w:val="21"/>
          <w:szCs w:val="21"/>
        </w:rPr>
        <w:t xml:space="preserve"> for a role, candidate, or application actually linked to a role they own. Looking at any other role’s data, a Hiring Manager sees these fields hidden, exactly as before.</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 xml:space="preserve">This section covers every page in HMS in the order you’d normally encounter them: the Dashboard overview, Roles, Candidates, the resume-scoring and shortlist workflow, Talent Pool, Interviews/Assignments/Reference Checks, Agencies, and finally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Open Roles</w:t>
      </w:r>
      <w:r>
        <w:rPr>
          <w:rFonts w:ascii="Calibri" w:cs="Calibri" w:eastAsia="Calibri" w:hAnsi="Calibri"/>
          <w:sz w:val="21"/>
          <w:szCs w:val="21"/>
        </w:rPr>
        <w:t xml:space="preserve"> — roles currently Live – Sourcing, Approved, or Under Review, plus how many are P0 or P1, the average age of an open role, the average time it takes a role to reach an accepted offer, and how many roles were filled in the last 30 days.</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plus how many score ≥75 or ≤45 on ResumeIQ, how many currently sit at Interview Round 1 or later, and how many Job Application Form submissions are still unmatched to any role.</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SLA breaches currently sit at each stage. Click any stage to see exactly which breach types are open there and who’s overdue on each candidate; an owner toggle (All owners / HR / Recruiter / Hiring Manager) and a role filter refine this section further, independent of the page’s master filters above.</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of roles that have passed their own </w:t>
      </w:r>
      <w:r>
        <w:rPr>
          <w:rFonts w:ascii="Calibri" w:cs="Calibri" w:eastAsia="Calibri" w:hAnsi="Calibri"/>
          <w:b/>
          <w:bCs/>
          <w:sz w:val="21"/>
          <w:szCs w:val="21"/>
        </w:rPr>
        <w:t xml:space="preserve">Close Target</w:t>
      </w:r>
      <w:r>
        <w:rPr>
          <w:rFonts w:ascii="Calibri" w:cs="Calibri" w:eastAsia="Calibri" w:hAnsi="Calibri"/>
          <w:sz w:val="21"/>
          <w:szCs w:val="21"/>
        </w:rPr>
        <w:t xml:space="preserve"> date, colored yellow then red the further overdue they are (thresholds vary by priority — P0 flags soonest, P3 latest). A role with no Close Target set yet falls back to flagging on days-since-approved instead. This table — and every aging alert anywhere in HMS — only ever applies to a role currently </w:t>
      </w:r>
      <w:r>
        <w:rPr>
          <w:rFonts w:ascii="Calibri" w:cs="Calibri" w:eastAsia="Calibri" w:hAnsi="Calibri"/>
          <w:b/>
          <w:bCs/>
          <w:sz w:val="21"/>
          <w:szCs w:val="21"/>
        </w:rPr>
        <w:t xml:space="preserve">Approved</w:t>
      </w:r>
      <w:r>
        <w:rPr>
          <w:rFonts w:ascii="Calibri" w:cs="Calibri" w:eastAsia="Calibri" w:hAnsi="Calibri"/>
          <w:sz w:val="21"/>
          <w:szCs w:val="21"/>
        </w:rPr>
        <w:t xml:space="preserve"> or </w:t>
      </w:r>
      <w:r>
        <w:rPr>
          <w:rFonts w:ascii="Calibri" w:cs="Calibri" w:eastAsia="Calibri" w:hAnsi="Calibri"/>
          <w:b/>
          <w:bCs/>
          <w:sz w:val="21"/>
          <w:szCs w:val="21"/>
        </w:rPr>
        <w:t xml:space="preserve">Live – Sourcing</w:t>
      </w:r>
      <w:r>
        <w:rPr>
          <w:rFonts w:ascii="Calibri" w:cs="Calibri" w:eastAsia="Calibri" w:hAnsi="Calibri"/>
          <w:sz w:val="21"/>
          <w:szCs w:val="21"/>
        </w:rPr>
        <w:t xml:space="preserve">; a Draft, Under Review, On Hold, or Closed role never shows an aging alert, no matter how old its dates look. Nothing appears here until an eligible role is actually overdue against its own target.</w:t>
      </w:r>
    </w:p>
    <w:p>
      <w:pPr>
        <w:spacing w:after="140"/>
      </w:pPr>
      <w:r>
        <w:rPr>
          <w:rFonts w:ascii="Calibri" w:cs="Calibri" w:eastAsia="Calibri" w:hAnsi="Calibri"/>
          <w:b/>
          <w:bCs/>
          <w:sz w:val="21"/>
          <w:szCs w:val="21"/>
        </w:rPr>
        <w:t xml:space="preserve">Hiring Funnel</w:t>
      </w:r>
      <w:r>
        <w:rPr>
          <w:rFonts w:ascii="Calibri" w:cs="Calibri" w:eastAsia="Calibri" w:hAnsi="Calibri"/>
          <w:sz w:val="21"/>
          <w:szCs w:val="21"/>
        </w:rPr>
        <w:t xml:space="preserve"> (the bar chart) — every candidate who has </w:t>
      </w:r>
      <w:r>
        <w:rPr>
          <w:rFonts w:ascii="Calibri" w:cs="Calibri" w:eastAsia="Calibri" w:hAnsi="Calibri"/>
          <w:b/>
          <w:bCs/>
          <w:sz w:val="21"/>
          <w:szCs w:val="21"/>
        </w:rPr>
        <w:t xml:space="preserve">ever</w:t>
      </w:r>
      <w:r>
        <w:rPr>
          <w:rFonts w:ascii="Calibri" w:cs="Calibri" w:eastAsia="Calibri" w:hAnsi="Calibri"/>
          <w:sz w:val="21"/>
          <w:szCs w:val="21"/>
        </w:rPr>
        <w:t xml:space="preserve"> reached each stage, not just those currently sitting there — useful for spotting exactly where candidates pile up or drop off. The small text under each bar breaks out how many later moved to Rejected, Withdrawn, or Hold for Future while at that stage.</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hire rate, and % contribution per sourcing channel, computed over all-time history from each candidate’s own </w:t>
      </w:r>
      <w:r>
        <w:rPr>
          <w:rFonts w:ascii="Calibri" w:cs="Calibri" w:eastAsia="Calibri" w:hAnsi="Calibri"/>
          <w:b/>
          <w:bCs/>
          <w:sz w:val="21"/>
          <w:szCs w:val="21"/>
        </w:rPr>
        <w:t xml:space="preserve">Source</w:t>
      </w:r>
      <w:r>
        <w:rPr>
          <w:rFonts w:ascii="Calibri" w:cs="Calibri" w:eastAsia="Calibri" w:hAnsi="Calibri"/>
          <w:sz w:val="21"/>
          <w:szCs w:val="21"/>
        </w:rPr>
        <w:t xml:space="preserve"> (Naukri/IIMjobs, LinkedIn, Internal Referral, Agency, or Direct Outreach — the same 5-channel vocabulary a role’s own Recruitment Mode uses). Low Pipeline Roles lists open, already-aging roles that currently have fewer than 3 active candidates — a signal that sourcing, not process, may be the bottleneck.</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(Not shown at all for a Hiring Manager, whose page is already locked to their own role.)</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for anything shaded red — that’s a role overdue against its own Close Target.</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Dashboard is more than a passive report — opening it is literally what keeps SLA-breach data current behind the scenes, so it’s worth checking regularly rather than only when something already looks urgent.</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 xml:space="preserve">Hiring Manager can submit a role request — the button reads “Request role” instead of “New role,” but creates the same kind of Draft — and can approve their </w:t>
      </w:r>
      <w:r>
        <w:rPr>
          <w:rFonts w:ascii="Calibri" w:cs="Calibri" w:eastAsia="Calibri" w:hAnsi="Calibri"/>
          <w:b/>
          <w:bCs/>
          <w:sz w:val="21"/>
          <w:szCs w:val="21"/>
        </w:rPr>
        <w:t xml:space="preserve">own</w:t>
      </w:r>
      <w:r>
        <w:rPr>
          <w:rFonts w:ascii="Calibri" w:cs="Calibri" w:eastAsia="Calibri" w:hAnsi="Calibri"/>
          <w:sz w:val="21"/>
          <w:szCs w:val="21"/>
        </w:rPr>
        <w:t xml:space="preserve"> role’s Draft into Approved themselves. They can view every role’s pipeline, but only see the CTC Band field, and only get an edit/approve control, on a role that’s actually theirs.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Moving a role to Approved is the approval action itself — there’s no separate “approve” button.</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Open Date is set automatically, once, at approval</w:t>
      </w:r>
      <w:r>
        <w:rPr>
          <w:rFonts w:ascii="Calibri" w:cs="Calibri" w:eastAsia="Calibri" w:hAnsi="Calibri"/>
          <w:sz w:val="21"/>
          <w:szCs w:val="21"/>
        </w:rPr>
        <w:t xml:space="preserve"> — the moment a role’s status actually becomes Approved, HMS stamps that day as its Open Date; it’s never a field you type in yourself, at creation or afterward. Role Age is measured from that date, so it always tracks “days since approved,” never “days since this form was filled in.”</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 An aging alert (and Role Age itself) only ever appears while a role is Approved or Live – Sourcing — once it goes On Hold or Closed, or if it’s still Draft/Under Review, aging simply doesn’t apply.</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Target Close Date),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 or the Hiring Manager, for their own role)</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“Live – Sourcing”).</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 Its Open Date is stamped automatically the moment you confirm the approval below — there’s nothing to fill in for that.</w:t>
      </w:r>
    </w:p>
    <w:p>
      <w:pPr>
        <w:pStyle w:val="ListParagraph"/>
        <w:numPr>
          <w:ilvl w:val="0"/>
          <w:numId w:val="7"/>
        </w:numPr>
        <w:spacing w:after="90"/>
      </w:pPr>
      <w:r>
        <w:rPr>
          <w:rFonts w:ascii="Calibri" w:cs="Calibri" w:eastAsia="Calibri" w:hAnsi="Calibri"/>
          <w:sz w:val="21"/>
          <w:szCs w:val="21"/>
        </w:rPr>
        <w:t xml:space="preserve">Click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toast — this step runs the automatic JD generation, so it can take up to half a minute. Once complete, the long-form and social JD links appear under Links &amp; Assets.</w:t>
      </w:r>
    </w:p>
    <w:p>
      <w:pPr>
        <w:keepNext/>
        <w:spacing w:after="60" w:before="160"/>
      </w:pPr>
      <w:r>
        <w:rPr>
          <w:rFonts w:ascii="Calibri" w:cs="Calibri" w:eastAsia="Calibri" w:hAnsi="Calibri"/>
          <w:b/>
          <w:bCs/>
          <w:sz w:val="21"/>
          <w:szCs w:val="21"/>
        </w:rPr>
        <w:t xml:space="preserve">Download a role’s closure summary  (anyone who can view the role)</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Simply editing and saving the role again (any field) automatically retries generation.</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only “Live – Sourcing” roles — if you’re looking for a Draft, Under Review,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Shortlist, and Active Candidates column headers on the Roles list each have an (i) icon explaining exactly what’s counted.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Queue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13 possible values, from Applied through to Joined), Status (Active, Rejected, Withdrawn, Hold for Future, Joined, or Closed), and a Screening Status field that mostly runs in the background — a Hiring Manager can set it specifically to “HM Shortlisted”; every other value is HR-tier only.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(HR/Leadership can override either with a logged reason, when genuinely necessary.)</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 there’s no way to do either without picking one from a short list (e.g. “Missing mandatory skill,” “Compensation mismatch,” “Accepted another offer”).</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be pointed to the existing profile instead of creating a duplicate person.</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 Active) are both created together.</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If moving into Resume Review for the first time, expect a short pause (up to ~30 seconds) — this is the automatic AI resume scoring described in section 4.4 running before the change saves.</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Check the “Unlinked candidates” panel (people with no application at all yet) and the “Unmatched role submissions” panel (Job Application Form submissions whose typed-in role didn’t match any current open role) — hover the (i) icon next to either heading for exactly what it means.</w:t>
      </w:r>
    </w:p>
    <w:p>
      <w:pPr>
        <w:pStyle w:val="ListParagraph"/>
        <w:numPr>
          <w:ilvl w:val="0"/>
          <w:numId w:val="12"/>
        </w:numPr>
        <w:spacing w:after="90"/>
      </w:pPr>
      <w:r>
        <w:rPr>
          <w:rFonts w:ascii="Calibri" w:cs="Calibri" w:eastAsia="Calibri" w:hAnsi="Calibri"/>
          <w:sz w:val="21"/>
          <w:szCs w:val="21"/>
        </w:rPr>
        <w:t xml:space="preserve">For an unlinked candidate, click “Link to role” and choose the correct open role.</w:t>
      </w:r>
    </w:p>
    <w:p>
      <w:pPr>
        <w:pStyle w:val="ListParagraph"/>
        <w:numPr>
          <w:ilvl w:val="0"/>
          <w:numId w:val="12"/>
        </w:numPr>
        <w:spacing w:after="90"/>
      </w:pPr>
      <w:r>
        <w:rPr>
          <w:rFonts w:ascii="Calibri" w:cs="Calibri" w:eastAsia="Calibri" w:hAnsi="Calibri"/>
          <w:sz w:val="21"/>
          <w:szCs w:val="21"/>
        </w:rPr>
        <w:t xml:space="preserve">For an unmatched submission, click the one-click suggested-role link if one is shown, or “Choose role” to pick manually.</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or Withdrawn candidates who’ve been untouched for 90+ days quietly move out of this main list — they’re not deleted, just relocated to Talent Pool → Archived (section 4.5).</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and Closed happen through the later offer/closure workflow, not a manual pick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4.4  ResumeIQ Scoring, Scorecard Summary &amp; My Queue</w:t>
      </w:r>
    </w:p>
    <w:p>
      <w:pPr>
        <w:spacing w:after="140"/>
      </w:pPr>
      <w:r>
        <w:rPr>
          <w:rFonts w:ascii="Calibri" w:cs="Calibri" w:eastAsia="Calibri" w:hAnsi="Calibri"/>
          <w:sz w:val="21"/>
          <w:szCs w:val="21"/>
        </w:rPr>
        <w:t xml:space="preserve">This is the heart of the review-and-shortlist workflow, and the one part of HMS every persona uses in largely the same way. The moment a candidate reaches the Resume Review stage, HMS’s AI scoring engine — ResumeIQ — automatically reads their actual resume and scores it against the role. Anyone can then review that score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Both Scorecard Summary and My Queue are open to every persona.</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Resume Review stage. This is deliberate: it’s not restricted to Hiring Managers specifically.</w:t>
      </w:r>
    </w:p>
    <w:p>
      <w:pPr>
        <w:pStyle w:val="ListParagraph"/>
        <w:numPr>
          <w:ilvl w:val="0"/>
          <w:numId w:val="4"/>
        </w:numPr>
        <w:spacing w:after="90"/>
      </w:pPr>
      <w:r>
        <w:rPr>
          <w:rFonts w:ascii="Calibri" w:cs="Calibri" w:eastAsia="Calibri" w:hAnsi="Calibri"/>
          <w:sz w:val="21"/>
          <w:szCs w:val="21"/>
        </w:rPr>
        <w:t xml:space="preserve">One additional control — a free-form “jump to any stage” link in Scorecard Summary’s Stage column — is restricted to Leadership and Super Admin only; everyone else sees the stage name as plain text there.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application’s stage becomes Resume Review, ResumeIQ automatically fetches the candidate’s actual resume text from Google Drive and scores it against the role’s requirements — no separate button to click. This happens once per candidate, ever; re-entering Resume Review later never re-scores or overwrites the result.</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w:t>
      </w:r>
    </w:p>
    <w:p>
      <w:pPr>
        <w:spacing w:after="140"/>
      </w:pPr>
      <w:r>
        <w:rPr>
          <w:rFonts w:ascii="Calibri" w:cs="Calibri" w:eastAsia="Calibri" w:hAnsi="Calibri"/>
          <w:b/>
          <w:bCs/>
          <w:sz w:val="21"/>
          <w:szCs w:val="21"/>
        </w:rPr>
        <w:t xml:space="preserve">Scorecard Summary</w:t>
      </w:r>
      <w:r>
        <w:rPr>
          <w:rFonts w:ascii="Calibri" w:cs="Calibri" w:eastAsia="Calibri" w:hAnsi="Calibri"/>
          <w:sz w:val="21"/>
          <w:szCs w:val="21"/>
        </w:rPr>
        <w:t xml:space="preserve"> — a ranked, side-by-side table of every scored candidate — filter by Role, Department, Location, Recruitment Mode, Priority, Status, or toggle “In-budget only.” Click </w:t>
      </w:r>
      <w:r>
        <w:rPr>
          <w:rFonts w:ascii="Calibri" w:cs="Calibri" w:eastAsia="Calibri" w:hAnsi="Calibri"/>
          <w:b/>
          <w:bCs/>
          <w:sz w:val="21"/>
          <w:szCs w:val="21"/>
        </w:rPr>
        <w:t xml:space="preserve">“View Highlights and Summary,”</w:t>
      </w:r>
      <w:r>
        <w:rPr>
          <w:rFonts w:ascii="Calibri" w:cs="Calibri" w:eastAsia="Calibri" w:hAnsi="Calibri"/>
          <w:sz w:val="21"/>
          <w:szCs w:val="21"/>
        </w:rPr>
        <w:t xml:space="preserve"> centered under the 8 score columns on any row, to read the full strengths/red-flags/write-up before deciding.</w:t>
      </w:r>
    </w:p>
    <w:p>
      <w:pPr>
        <w:spacing w:after="140"/>
      </w:pPr>
      <w:r>
        <w:rPr>
          <w:rFonts w:ascii="Calibri" w:cs="Calibri" w:eastAsia="Calibri" w:hAnsi="Calibri"/>
          <w:b/>
          <w:bCs/>
          <w:sz w:val="21"/>
          <w:szCs w:val="21"/>
        </w:rPr>
        <w:t xml:space="preserve">My Queue → “Ready for review”</w:t>
      </w:r>
      <w:r>
        <w:rPr>
          <w:rFonts w:ascii="Calibri" w:cs="Calibri" w:eastAsia="Calibri" w:hAnsi="Calibri"/>
          <w:sz w:val="21"/>
          <w:szCs w:val="21"/>
        </w:rPr>
        <w:t xml:space="preserve"> — the same set of Resume-Review-stage candidates as Scorecard Summary, shown as a simpler single-column list with the AI summary already visible inline — no need to expand anything.</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to Shortlisted (into the interview pipeline). Hold for Future changes their status to Hold for Future — a good profile, not right now, parked in Talent Pool for a future opening. Reject changes their status to Rejected, and always requires picking a reason first.</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Scorecard Summary (for side-by-side comparison) or My Queue → “Ready for review” (for a simpler single list).</w:t>
      </w:r>
    </w:p>
    <w:p>
      <w:pPr>
        <w:pStyle w:val="ListParagraph"/>
        <w:numPr>
          <w:ilvl w:val="0"/>
          <w:numId w:val="13"/>
        </w:numPr>
        <w:spacing w:after="90"/>
      </w:pPr>
      <w:r>
        <w:rPr>
          <w:rFonts w:ascii="Calibri" w:cs="Calibri" w:eastAsia="Calibri" w:hAnsi="Calibri"/>
          <w:sz w:val="21"/>
          <w:szCs w:val="21"/>
        </w:rPr>
        <w:t xml:space="preserve">On Scorecard Summary, filter by Role first — it shows every scored candidate company-wide by default. On My Queue, check the role name shown on each card, since it isn’t pre-filtered to any one role either.</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Scorecard Summary, or read the italicized summary quote directly on My Queue.</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Moving a candidate into Resume Review for the first time can visibly take up to 30 seconds — that’s the AI genuinely reading and scoring their resume in real time, not the page hanging.</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Neither page is pre-filtered to your own role by default — always double-check the role name on a row/card before acting on it.</w:t>
      </w:r>
    </w:p>
    <w:p>
      <w:pPr>
        <w:pStyle w:val="ListParagraph"/>
        <w:numPr>
          <w:ilvl w:val="0"/>
          <w:numId w:val="4"/>
        </w:numPr>
        <w:spacing w:after="90"/>
      </w:pPr>
      <w:r>
        <w:rPr>
          <w:rFonts w:ascii="Calibri" w:cs="Calibri" w:eastAsia="Calibri" w:hAnsi="Calibri"/>
          <w:sz w:val="21"/>
          <w:szCs w:val="21"/>
        </w:rPr>
        <w:t xml:space="preserve">Leadership and Super Admin additionally get a free-form “jump to any stage” link on Scorecard Summary’s Stage column, for exceptional situations that fall outside the normal Shortlist/Hold/Reject flow — everyone else sees the stage name as plain, non-clickable text there.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4.5  Talent Pool</w:t>
      </w:r>
    </w:p>
    <w:p>
      <w:pPr>
        <w:spacing w:after="140"/>
      </w:pPr>
      <w:r>
        <w:rPr>
          <w:rFonts w:ascii="Calibri" w:cs="Calibri" w:eastAsia="Calibri" w:hAnsi="Calibri"/>
          <w:sz w:val="21"/>
          <w:szCs w:val="21"/>
        </w:rPr>
        <w:t xml:space="preserve">Talent Pool is where candidates land after being Held for Future consideration or Rejected/Withdrawn — a searchable archive rather than a dead end.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Talent Pool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free-text Tag/Skills/Industry filters and the same Department/Location/Role filters used elsewhere in HMS.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Talent Pool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each card shows their tags, every role they’ve ever applied to, and their last-updated status.</w:t>
      </w:r>
    </w:p>
    <w:p>
      <w:pPr>
        <w:pStyle w:val="ListParagraph"/>
        <w:numPr>
          <w:ilvl w:val="0"/>
          <w:numId w:val="15"/>
        </w:numPr>
        <w:spacing w:after="90"/>
      </w:pPr>
      <w:r>
        <w:rPr>
          <w:rFonts w:ascii="Calibri" w:cs="Calibri" w:eastAsia="Calibri" w:hAnsi="Calibri"/>
          <w:sz w:val="21"/>
          <w:szCs w:val="21"/>
        </w:rPr>
        <w:t xml:space="preserve">Click “Reactivate,”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A candidate lands here purely based on their application status — it doesn’t matter which pipeline stage they were at when Held or Rejected.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 xml:space="preserve">Whoever is specifically listed as the interviewer for a round can submit feedback for it — this is an exact email match on that specific round, not tied to persona. If a round has no interviewer specifically assigned (normal for Assignment rounds), feedback on it is open to anyone.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Grade a submitted assignment  (HR/Admin, Leadership, Super Admin)</w:t>
      </w:r>
    </w:p>
    <w:p>
      <w:pPr>
        <w:pStyle w:val="ListParagraph"/>
        <w:numPr>
          <w:ilvl w:val="0"/>
          <w:numId w:val="19"/>
        </w:numPr>
        <w:spacing w:after="90"/>
      </w:pPr>
      <w:r>
        <w:rPr>
          <w:rFonts w:ascii="Calibri" w:cs="Calibri" w:eastAsia="Calibri" w:hAnsi="Calibri"/>
          <w:sz w:val="21"/>
          <w:szCs w:val="21"/>
        </w:rPr>
        <w:t xml:space="preserve">Once the candidate’s submission link is on file, open the assignment’s grading form.</w:t>
      </w:r>
    </w:p>
    <w:p>
      <w:pPr>
        <w:pStyle w:val="ListParagraph"/>
        <w:numPr>
          <w:ilvl w:val="0"/>
          <w:numId w:val="19"/>
        </w:numPr>
        <w:spacing w:after="90"/>
      </w:pPr>
      <w:r>
        <w:rPr>
          <w:rFonts w:ascii="Calibri" w:cs="Calibri" w:eastAsia="Calibri" w:hAnsi="Calibri"/>
          <w:sz w:val="21"/>
          <w:szCs w:val="21"/>
        </w:rPr>
        <w:t xml:space="preserve">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(typically once it’s at the Reference Check stage),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In genuinely exceptional cases, HR/Leadership can override either check with a documented reason — this is logged, not hidden.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 xml:space="preserve">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Submitted vs. Hired counts</w:t>
      </w:r>
      <w:r>
        <w:rPr>
          <w:rFonts w:ascii="Calibri" w:cs="Calibri" w:eastAsia="Calibri" w:hAnsi="Calibri"/>
          <w:sz w:val="21"/>
          <w:szCs w:val="21"/>
        </w:rPr>
        <w:t xml:space="preserve"> — Calculated automatically from every application linked to that agency — submitted excludes Rejected/Withdrawn candidates, and hired counts anyone who’s actually Joined.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monitor JD generation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make (or override) shortlist decisions on any application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and approve your own role’s Draft yourself (4.2).</w:t>
      </w:r>
    </w:p>
    <w:p>
      <w:pPr>
        <w:pStyle w:val="ListParagraph"/>
        <w:numPr>
          <w:ilvl w:val="0"/>
          <w:numId w:val="4"/>
        </w:numPr>
        <w:spacing w:after="90"/>
      </w:pPr>
      <w:r>
        <w:rPr>
          <w:rFonts w:ascii="Calibri" w:cs="Calibri" w:eastAsia="Calibri" w:hAnsi="Calibri"/>
          <w:sz w:val="21"/>
          <w:szCs w:val="21"/>
        </w:rPr>
        <w:t xml:space="preserve">You can set a candidate’s Screening Status specifically to “HM Shortlisted” (4.3).</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Queue or Scorecard Summary regularly for candidates who’ve reached Resume Review for your role (4.4).</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Talent Pool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 role that isn’t yours, Agencies, or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One thing is uniquely yours:</w:t>
      </w:r>
    </w:p>
    <w:p>
      <w:pPr>
        <w:pStyle w:val="ListParagraph"/>
        <w:numPr>
          <w:ilvl w:val="0"/>
          <w:numId w:val="4"/>
        </w:numPr>
        <w:spacing w:after="90"/>
      </w:pPr>
      <w:r>
        <w:rPr>
          <w:rFonts w:ascii="Calibri" w:cs="Calibri" w:eastAsia="Calibri" w:hAnsi="Calibri"/>
          <w:sz w:val="21"/>
          <w:szCs w:val="21"/>
        </w:rPr>
        <w:t xml:space="preserve">A free-form “jump to any stage” control on Scorecard Summary, for exceptional situations outside the normal Shortlist/Hold for Future/Reject flow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Everything else — roles, candidates, scoring, interviews, agencies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 Resume Review → Shortlisted → Interview Round 1 → Interview Round 2 → Assignment Round → Founders Round → Reference Check → Pre-Joining Documents → Offer Discussion → Offer Released → Offer Accepted → Joined.</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the application was closed out (e.g. the role itself closed).</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 no stage change in 48h+ (Applied,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 HM hasn’t shortlisted within 48h of Resume Review.</w:t>
      </w:r>
    </w:p>
    <w:p>
      <w:pPr>
        <w:pStyle w:val="ListParagraph"/>
        <w:numPr>
          <w:ilvl w:val="0"/>
          <w:numId w:val="4"/>
        </w:numPr>
        <w:spacing w:after="90"/>
      </w:pPr>
      <w:r>
        <w:rPr>
          <w:rFonts w:ascii="Calibri" w:cs="Calibri" w:eastAsia="Calibri" w:hAnsi="Calibri"/>
          <w:sz w:val="21"/>
          <w:szCs w:val="21"/>
        </w:rPr>
        <w:t xml:space="preserve">Interview to be Scheduled — HR hasn’t scheduled an interview within 48h of Shortlisted.</w:t>
      </w:r>
    </w:p>
    <w:p>
      <w:pPr>
        <w:pStyle w:val="ListParagraph"/>
        <w:numPr>
          <w:ilvl w:val="0"/>
          <w:numId w:val="4"/>
        </w:numPr>
        <w:spacing w:after="90"/>
      </w:pPr>
      <w:r>
        <w:rPr>
          <w:rFonts w:ascii="Calibri" w:cs="Calibri" w:eastAsia="Calibri" w:hAnsi="Calibri"/>
          <w:sz w:val="21"/>
          <w:szCs w:val="21"/>
        </w:rPr>
        <w:t xml:space="preserve">Interview/Founders Round Not Scheduled — no round booked within 48h of entering that stage.</w:t>
      </w:r>
    </w:p>
    <w:p>
      <w:pPr>
        <w:pStyle w:val="ListParagraph"/>
        <w:numPr>
          <w:ilvl w:val="0"/>
          <w:numId w:val="4"/>
        </w:numPr>
        <w:spacing w:after="90"/>
      </w:pPr>
      <w:r>
        <w:rPr>
          <w:rFonts w:ascii="Calibri" w:cs="Calibri" w:eastAsia="Calibri" w:hAnsi="Calibri"/>
          <w:sz w:val="21"/>
          <w:szCs w:val="21"/>
        </w:rPr>
        <w:t xml:space="preserve">Assignment Not Sent — assignment not sent within 48h of entering Assignment Round.</w:t>
      </w:r>
    </w:p>
    <w:p>
      <w:pPr>
        <w:pStyle w:val="ListParagraph"/>
        <w:numPr>
          <w:ilvl w:val="0"/>
          <w:numId w:val="4"/>
        </w:numPr>
        <w:spacing w:after="90"/>
      </w:pPr>
      <w:r>
        <w:rPr>
          <w:rFonts w:ascii="Calibri" w:cs="Calibri" w:eastAsia="Calibri" w:hAnsi="Calibri"/>
          <w:sz w:val="21"/>
          <w:szCs w:val="21"/>
        </w:rPr>
        <w:t xml:space="preserve">Interview/Founders Feedback Due — HM hasn’t submitted feedback within 48h of the interview.</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 no HR contact logged in 5+ days after Offer Accepted.</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did moving a candidate into Resume Review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 it only happens once per candidate, the very first time they reach that stage.</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role I approved a while ago shows no Role Age / aging alert, or it disappeared once I put it On Hold — is that a bug?</w:t>
      </w:r>
    </w:p>
    <w:p>
      <w:pPr>
        <w:spacing w:after="140"/>
      </w:pPr>
      <w:r>
        <w:rPr>
          <w:rFonts w:ascii="Calibri" w:cs="Calibri" w:eastAsia="Calibri" w:hAnsi="Calibri"/>
          <w:sz w:val="21"/>
          <w:szCs w:val="21"/>
        </w:rPr>
        <w:t xml:space="preserve">No — Role Age and aging alerts only ever apply to a role that’s Approved or Live – Sourcing. Draft and Under Review haven’t started the clock yet; On Hold and Closed have stopped it. Moving a role back to Live – Sourcing resumes it against the same Open Date it was originally approved on.</w:t>
      </w:r>
    </w:p>
    <w:p>
      <w:pPr>
        <w:keepNext/>
        <w:spacing w:after="40" w:before="160"/>
      </w:pPr>
      <w:r>
        <w:rPr>
          <w:rFonts w:ascii="Calibri" w:cs="Calibri" w:eastAsia="Calibri" w:hAnsi="Calibri"/>
          <w:b/>
          <w:bCs/>
          <w:color w:val="0A1F3D"/>
          <w:sz w:val="21"/>
          <w:szCs w:val="21"/>
        </w:rPr>
        <w:t xml:space="preserve">The Source Quality channels on the Dashboard look different from what I remember — what changed?</w:t>
      </w:r>
    </w:p>
    <w:p>
      <w:pPr>
        <w:spacing w:after="140"/>
      </w:pPr>
      <w:r>
        <w:rPr>
          <w:rFonts w:ascii="Calibri" w:cs="Calibri" w:eastAsia="Calibri" w:hAnsi="Calibri"/>
          <w:sz w:val="21"/>
          <w:szCs w:val="21"/>
        </w:rPr>
        <w:t xml:space="preserve">Source Quality now reports each candidate’s own Source field (Naukri/IIMjobs, LinkedIn, Internal Referral, Agency, Direct Outreach) instead of an older, separate application-level field that stopped being collected a while back. If a channel name you used to see is gone, it’s because it was retired from that older vocabulary, not because the data disappeared.</w:t>
      </w:r>
    </w:p>
    <w:p>
      <w:pPr>
        <w:keepNext/>
        <w:spacing w:after="40" w:before="160"/>
      </w:pPr>
      <w:r>
        <w:rPr>
          <w:rFonts w:ascii="Calibri" w:cs="Calibri" w:eastAsia="Calibri" w:hAnsi="Calibri"/>
          <w:b/>
          <w:bCs/>
          <w:color w:val="0A1F3D"/>
          <w:sz w:val="21"/>
          <w:szCs w:val="21"/>
        </w:rPr>
        <w:t xml:space="preserve">A candidate I rejected/withdrew a while ago has disappeared from Candidates — where did they go?</w:t>
      </w:r>
    </w:p>
    <w:p>
      <w:pPr>
        <w:spacing w:after="140"/>
      </w:pPr>
      <w:r>
        <w:rPr>
          <w:rFonts w:ascii="Calibri" w:cs="Calibri" w:eastAsia="Calibri" w:hAnsi="Calibri"/>
          <w:sz w:val="21"/>
          <w:szCs w:val="21"/>
        </w:rPr>
        <w:t xml:space="preserve">Nothing was deleted. Rejected/Withdrawn candidates untouched for 90+ days move out of the main Candidates list into Talent Pool → Archived, which is searchable the same way.</w:t>
      </w:r>
    </w:p>
    <w:p>
      <w:pPr>
        <w:keepNext/>
        <w:spacing w:after="40" w:before="160"/>
      </w:pPr>
      <w:r>
        <w:rPr>
          <w:rFonts w:ascii="Calibri" w:cs="Calibri" w:eastAsia="Calibri" w:hAnsi="Calibri"/>
          <w:b/>
          <w:bCs/>
          <w:color w:val="0A1F3D"/>
          <w:sz w:val="21"/>
          <w:szCs w:val="21"/>
        </w:rPr>
        <w:t xml:space="preserve">I got a daily email summarizing pending items — what is that?</w:t>
      </w:r>
    </w:p>
    <w:p>
      <w:pPr>
        <w:spacing w:after="140"/>
      </w:pPr>
      <w:r>
        <w:rPr>
          <w:rFonts w:ascii="Calibri" w:cs="Calibri" w:eastAsia="Calibri" w:hAnsi="Calibri"/>
          <w:sz w:val="21"/>
          <w:szCs w:val="21"/>
        </w:rPr>
        <w:t xml:space="preserve">HMS sends a daily digest email at 8:15am summarizing every open pending action across the whole team, grouped by owner. It’s a separate, automatic email — not something you need to configure or trigger yourself.</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2026-08-31T10:14:58.986Z</dcterms:created>
  <dcterms:modified xsi:type="dcterms:W3CDTF">2026-08-31T10:14:58.995Z</dcterms:modified>
</cp:coreProperties>
</file>

<file path=docProps/custom.xml><?xml version="1.0" encoding="utf-8"?>
<Properties xmlns="http://schemas.openxmlformats.org/officeDocument/2006/custom-properties" xmlns:vt="http://schemas.openxmlformats.org/officeDocument/2006/docPropsVTypes"/>
</file>