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16C1D57" w14:textId="0DD8E68A" w:rsidR="00F279FF" w:rsidRPr="00FA4580" w:rsidRDefault="004B37C8" w:rsidP="00F279FF">
      <w:pPr>
        <w:jc w:val="center"/>
        <w:rPr>
          <w:rFonts w:ascii="Times New Roman" w:hAnsi="Times New Roman" w:cs="Times New Roman"/>
          <w:sz w:val="48"/>
          <w:szCs w:val="48"/>
        </w:rPr>
        <w:sectPr w:rsidR="00F279FF" w:rsidRPr="00FA4580" w:rsidSect="00F279FF">
          <w:pgSz w:w="12240" w:h="15840"/>
          <w:pgMar w:top="1440" w:right="1440" w:bottom="1440" w:left="1440" w:header="720" w:footer="720" w:gutter="0"/>
          <w:cols w:space="720"/>
          <w:docGrid w:linePitch="360"/>
        </w:sectPr>
      </w:pPr>
      <w:r w:rsidRPr="00FA4580">
        <w:rPr>
          <w:rFonts w:ascii="Times New Roman" w:hAnsi="Times New Roman" w:cs="Times New Roman"/>
          <w:sz w:val="48"/>
          <w:szCs w:val="48"/>
        </w:rPr>
        <w:t>Weather Outage Prediction in</w:t>
      </w:r>
      <w:r w:rsidR="002D0930">
        <w:rPr>
          <w:rFonts w:ascii="Times New Roman" w:hAnsi="Times New Roman" w:cs="Times New Roman"/>
          <w:sz w:val="48"/>
          <w:szCs w:val="48"/>
        </w:rPr>
        <w:t xml:space="preserve"> </w:t>
      </w:r>
      <w:r w:rsidRPr="00FA4580">
        <w:rPr>
          <w:rFonts w:ascii="Times New Roman" w:hAnsi="Times New Roman" w:cs="Times New Roman"/>
          <w:sz w:val="48"/>
          <w:szCs w:val="48"/>
        </w:rPr>
        <w:t>Power Grids in Databricks</w:t>
      </w:r>
    </w:p>
    <w:p w14:paraId="1A09CA22" w14:textId="77777777" w:rsidR="006128C6" w:rsidRPr="00FA4580" w:rsidRDefault="006128C6" w:rsidP="006128C6">
      <w:pPr>
        <w:jc w:val="center"/>
        <w:rPr>
          <w:rFonts w:ascii="Times New Roman" w:hAnsi="Times New Roman" w:cs="Times New Roman"/>
          <w:sz w:val="20"/>
          <w:szCs w:val="20"/>
        </w:rPr>
      </w:pPr>
    </w:p>
    <w:p w14:paraId="6BAE597D" w14:textId="77777777" w:rsidR="00F279FF" w:rsidRPr="00FA4580" w:rsidRDefault="00F279FF" w:rsidP="006128C6">
      <w:pPr>
        <w:jc w:val="center"/>
        <w:rPr>
          <w:rFonts w:ascii="Times New Roman" w:hAnsi="Times New Roman" w:cs="Times New Roman"/>
          <w:sz w:val="20"/>
          <w:szCs w:val="20"/>
        </w:rPr>
        <w:sectPr w:rsidR="00F279FF" w:rsidRPr="00FA4580" w:rsidSect="00F279FF">
          <w:type w:val="continuous"/>
          <w:pgSz w:w="12240" w:h="15840"/>
          <w:pgMar w:top="1440" w:right="1440" w:bottom="1440" w:left="1440" w:header="720" w:footer="720" w:gutter="0"/>
          <w:cols w:num="2" w:space="720"/>
          <w:docGrid w:linePitch="360"/>
        </w:sectPr>
      </w:pPr>
    </w:p>
    <w:p w14:paraId="51CE6CDD" w14:textId="12F8520B" w:rsidR="006128C6" w:rsidRPr="00FA4580" w:rsidRDefault="006128C6" w:rsidP="006128C6">
      <w:pPr>
        <w:jc w:val="center"/>
        <w:rPr>
          <w:rFonts w:ascii="Times New Roman" w:hAnsi="Times New Roman" w:cs="Times New Roman"/>
          <w:sz w:val="20"/>
          <w:szCs w:val="20"/>
        </w:rPr>
      </w:pPr>
      <w:r w:rsidRPr="00FA4580">
        <w:rPr>
          <w:rFonts w:ascii="Times New Roman" w:hAnsi="Times New Roman" w:cs="Times New Roman"/>
          <w:sz w:val="20"/>
          <w:szCs w:val="20"/>
        </w:rPr>
        <w:t xml:space="preserve">By: </w:t>
      </w:r>
      <w:r w:rsidR="002D0930">
        <w:rPr>
          <w:rFonts w:ascii="Times New Roman" w:hAnsi="Times New Roman" w:cs="Times New Roman"/>
          <w:sz w:val="20"/>
          <w:szCs w:val="20"/>
        </w:rPr>
        <w:t>Aaron Pongsugree</w:t>
      </w:r>
    </w:p>
    <w:p w14:paraId="1AABFAD0" w14:textId="77777777" w:rsidR="00F279FF" w:rsidRPr="00FA4580" w:rsidRDefault="00F279FF" w:rsidP="006128C6">
      <w:pPr>
        <w:jc w:val="center"/>
        <w:rPr>
          <w:rFonts w:ascii="Times New Roman" w:hAnsi="Times New Roman" w:cs="Times New Roman"/>
          <w:sz w:val="20"/>
          <w:szCs w:val="20"/>
        </w:rPr>
        <w:sectPr w:rsidR="00F279FF" w:rsidRPr="00FA4580" w:rsidSect="00F279FF">
          <w:type w:val="continuous"/>
          <w:pgSz w:w="12240" w:h="15840"/>
          <w:pgMar w:top="1440" w:right="1440" w:bottom="1440" w:left="1440" w:header="720" w:footer="720" w:gutter="0"/>
          <w:cols w:space="720"/>
          <w:docGrid w:linePitch="360"/>
        </w:sectPr>
      </w:pPr>
    </w:p>
    <w:p w14:paraId="6A9AAC84" w14:textId="77777777" w:rsidR="006128C6" w:rsidRPr="00FA4580" w:rsidRDefault="006128C6" w:rsidP="006128C6">
      <w:pPr>
        <w:jc w:val="center"/>
        <w:rPr>
          <w:rFonts w:ascii="Times New Roman" w:hAnsi="Times New Roman" w:cs="Times New Roman"/>
          <w:sz w:val="20"/>
          <w:szCs w:val="20"/>
        </w:rPr>
      </w:pPr>
    </w:p>
    <w:p w14:paraId="52C1AE57" w14:textId="77777777" w:rsidR="00F279FF" w:rsidRPr="00FA4580" w:rsidRDefault="00F279FF" w:rsidP="006128C6">
      <w:pPr>
        <w:jc w:val="center"/>
        <w:rPr>
          <w:rFonts w:ascii="Times New Roman" w:hAnsi="Times New Roman" w:cs="Times New Roman"/>
          <w:sz w:val="20"/>
          <w:szCs w:val="20"/>
        </w:rPr>
        <w:sectPr w:rsidR="00F279FF" w:rsidRPr="00FA4580" w:rsidSect="00F279FF">
          <w:type w:val="continuous"/>
          <w:pgSz w:w="12240" w:h="15840"/>
          <w:pgMar w:top="1440" w:right="1440" w:bottom="1440" w:left="1440" w:header="720" w:footer="720" w:gutter="0"/>
          <w:cols w:num="2" w:space="720"/>
          <w:docGrid w:linePitch="360"/>
        </w:sectPr>
      </w:pPr>
    </w:p>
    <w:p w14:paraId="0C6BE075" w14:textId="25A53E32" w:rsidR="006128C6" w:rsidRPr="00FA4580" w:rsidRDefault="004B37C8" w:rsidP="006128C6">
      <w:pPr>
        <w:jc w:val="center"/>
        <w:rPr>
          <w:rFonts w:ascii="Times New Roman" w:hAnsi="Times New Roman" w:cs="Times New Roman"/>
          <w:sz w:val="20"/>
          <w:szCs w:val="20"/>
        </w:rPr>
      </w:pPr>
      <w:r w:rsidRPr="00FA4580">
        <w:rPr>
          <w:rFonts w:ascii="Times New Roman" w:hAnsi="Times New Roman" w:cs="Times New Roman"/>
          <w:sz w:val="20"/>
          <w:szCs w:val="20"/>
        </w:rPr>
        <w:t>ECE606</w:t>
      </w:r>
    </w:p>
    <w:p w14:paraId="6B4A22F5" w14:textId="77777777" w:rsidR="00F279FF" w:rsidRPr="00FA4580" w:rsidRDefault="00F279FF" w:rsidP="006128C6">
      <w:pPr>
        <w:rPr>
          <w:rFonts w:ascii="Times New Roman" w:hAnsi="Times New Roman" w:cs="Times New Roman"/>
          <w:sz w:val="20"/>
          <w:szCs w:val="20"/>
        </w:rPr>
        <w:sectPr w:rsidR="00F279FF" w:rsidRPr="00FA4580" w:rsidSect="00F279FF">
          <w:type w:val="continuous"/>
          <w:pgSz w:w="12240" w:h="15840"/>
          <w:pgMar w:top="1440" w:right="1440" w:bottom="1440" w:left="1440" w:header="720" w:footer="720" w:gutter="0"/>
          <w:cols w:space="720"/>
          <w:docGrid w:linePitch="360"/>
        </w:sectPr>
      </w:pPr>
    </w:p>
    <w:p w14:paraId="5F3A4185" w14:textId="77777777" w:rsidR="006128C6" w:rsidRPr="00FA4580" w:rsidRDefault="006128C6" w:rsidP="006128C6">
      <w:pPr>
        <w:rPr>
          <w:rFonts w:ascii="Times New Roman" w:hAnsi="Times New Roman" w:cs="Times New Roman"/>
          <w:sz w:val="20"/>
          <w:szCs w:val="20"/>
        </w:rPr>
      </w:pPr>
    </w:p>
    <w:p w14:paraId="162C0BAA" w14:textId="77777777" w:rsidR="00F279FF" w:rsidRPr="00FA4580" w:rsidRDefault="00F279FF" w:rsidP="006128C6">
      <w:pPr>
        <w:rPr>
          <w:rFonts w:ascii="Times New Roman" w:hAnsi="Times New Roman" w:cs="Times New Roman"/>
          <w:sz w:val="20"/>
          <w:szCs w:val="20"/>
        </w:rPr>
        <w:sectPr w:rsidR="00F279FF" w:rsidRPr="00FA4580" w:rsidSect="00F279FF">
          <w:type w:val="continuous"/>
          <w:pgSz w:w="12240" w:h="15840"/>
          <w:pgMar w:top="1440" w:right="1440" w:bottom="1440" w:left="1440" w:header="720" w:footer="720" w:gutter="0"/>
          <w:cols w:num="2" w:space="720"/>
          <w:docGrid w:linePitch="360"/>
        </w:sectPr>
      </w:pPr>
    </w:p>
    <w:p w14:paraId="1D267CB4" w14:textId="73D0DE8A" w:rsidR="006128C6" w:rsidRPr="00FA4580" w:rsidRDefault="006128C6" w:rsidP="006128C6">
      <w:pPr>
        <w:rPr>
          <w:rFonts w:ascii="Times New Roman" w:hAnsi="Times New Roman" w:cs="Times New Roman"/>
          <w:sz w:val="20"/>
          <w:szCs w:val="20"/>
        </w:rPr>
      </w:pPr>
      <w:r w:rsidRPr="00FA4580">
        <w:rPr>
          <w:rFonts w:ascii="Times New Roman" w:hAnsi="Times New Roman" w:cs="Times New Roman"/>
          <w:sz w:val="20"/>
          <w:szCs w:val="20"/>
        </w:rPr>
        <w:t>Abstract</w:t>
      </w:r>
    </w:p>
    <w:p w14:paraId="32C83992" w14:textId="77777777" w:rsidR="00F279FF" w:rsidRPr="00FA4580" w:rsidRDefault="00F279FF" w:rsidP="006128C6">
      <w:pPr>
        <w:rPr>
          <w:rFonts w:ascii="Times New Roman" w:hAnsi="Times New Roman" w:cs="Times New Roman"/>
          <w:sz w:val="20"/>
          <w:szCs w:val="20"/>
        </w:rPr>
        <w:sectPr w:rsidR="00F279FF" w:rsidRPr="00FA4580" w:rsidSect="00F279FF">
          <w:type w:val="continuous"/>
          <w:pgSz w:w="12240" w:h="15840"/>
          <w:pgMar w:top="1440" w:right="1440" w:bottom="1440" w:left="1440" w:header="720" w:footer="720" w:gutter="0"/>
          <w:cols w:space="720"/>
          <w:docGrid w:linePitch="360"/>
        </w:sectPr>
      </w:pPr>
    </w:p>
    <w:p w14:paraId="5B06DFED" w14:textId="6CDC99D9" w:rsidR="004B37C8" w:rsidRPr="004B37C8" w:rsidRDefault="004B37C8" w:rsidP="004B37C8">
      <w:pPr>
        <w:ind w:firstLine="360"/>
        <w:rPr>
          <w:rFonts w:ascii="Times New Roman" w:hAnsi="Times New Roman" w:cs="Times New Roman"/>
          <w:sz w:val="20"/>
          <w:szCs w:val="20"/>
        </w:rPr>
      </w:pPr>
      <w:r w:rsidRPr="00FA4580">
        <w:rPr>
          <w:rFonts w:ascii="Times New Roman" w:hAnsi="Times New Roman" w:cs="Times New Roman"/>
          <w:sz w:val="20"/>
          <w:szCs w:val="20"/>
        </w:rPr>
        <w:t>This paper present</w:t>
      </w:r>
      <w:r w:rsidR="00AB0985">
        <w:rPr>
          <w:rFonts w:ascii="Times New Roman" w:hAnsi="Times New Roman" w:cs="Times New Roman"/>
          <w:sz w:val="20"/>
          <w:szCs w:val="20"/>
        </w:rPr>
        <w:t>ed</w:t>
      </w:r>
      <w:r w:rsidRPr="00FA4580">
        <w:rPr>
          <w:rFonts w:ascii="Times New Roman" w:hAnsi="Times New Roman" w:cs="Times New Roman"/>
          <w:sz w:val="20"/>
          <w:szCs w:val="20"/>
        </w:rPr>
        <w:t xml:space="preserve"> </w:t>
      </w:r>
      <w:r w:rsidR="00C61EAA">
        <w:rPr>
          <w:rFonts w:ascii="Times New Roman" w:hAnsi="Times New Roman" w:cs="Times New Roman"/>
          <w:sz w:val="20"/>
          <w:szCs w:val="20"/>
        </w:rPr>
        <w:t>supervised</w:t>
      </w:r>
      <w:r w:rsidRPr="00FA4580">
        <w:rPr>
          <w:rFonts w:ascii="Times New Roman" w:hAnsi="Times New Roman" w:cs="Times New Roman"/>
          <w:sz w:val="20"/>
          <w:szCs w:val="20"/>
        </w:rPr>
        <w:t xml:space="preserve"> machine learning approach</w:t>
      </w:r>
      <w:r w:rsidR="00C61EAA">
        <w:rPr>
          <w:rFonts w:ascii="Times New Roman" w:hAnsi="Times New Roman" w:cs="Times New Roman"/>
          <w:sz w:val="20"/>
          <w:szCs w:val="20"/>
        </w:rPr>
        <w:t>es</w:t>
      </w:r>
      <w:r w:rsidRPr="00FA4580">
        <w:rPr>
          <w:rFonts w:ascii="Times New Roman" w:hAnsi="Times New Roman" w:cs="Times New Roman"/>
          <w:sz w:val="20"/>
          <w:szCs w:val="20"/>
        </w:rPr>
        <w:t xml:space="preserve"> for predicting weather-related power outages using data from the U.S. Energy Information Administration and National Oceanic and Atmospheric Administration. A thorough analysis regarding the implementation of the proposed engineering pipeline using Databricks and PySpark to process and analyze historical outage data’s relationship to publicly available historical records</w:t>
      </w:r>
      <w:r w:rsidR="00F22D5B">
        <w:rPr>
          <w:rFonts w:ascii="Times New Roman" w:hAnsi="Times New Roman" w:cs="Times New Roman"/>
          <w:sz w:val="20"/>
          <w:szCs w:val="20"/>
        </w:rPr>
        <w:t xml:space="preserve"> of</w:t>
      </w:r>
      <w:r w:rsidRPr="00FA4580">
        <w:rPr>
          <w:rFonts w:ascii="Times New Roman" w:hAnsi="Times New Roman" w:cs="Times New Roman"/>
          <w:sz w:val="20"/>
          <w:szCs w:val="20"/>
        </w:rPr>
        <w:t xml:space="preserve"> </w:t>
      </w:r>
      <w:r w:rsidR="00F22D5B">
        <w:rPr>
          <w:rFonts w:ascii="Times New Roman" w:hAnsi="Times New Roman" w:cs="Times New Roman"/>
          <w:sz w:val="20"/>
          <w:szCs w:val="20"/>
        </w:rPr>
        <w:t xml:space="preserve">power grid outages and </w:t>
      </w:r>
      <w:r w:rsidRPr="00FA4580">
        <w:rPr>
          <w:rFonts w:ascii="Times New Roman" w:hAnsi="Times New Roman" w:cs="Times New Roman"/>
          <w:sz w:val="20"/>
          <w:szCs w:val="20"/>
        </w:rPr>
        <w:t xml:space="preserve">weather data was conducted. Varying feature sets </w:t>
      </w:r>
      <w:r w:rsidR="00DE7874">
        <w:rPr>
          <w:rFonts w:ascii="Times New Roman" w:hAnsi="Times New Roman" w:cs="Times New Roman"/>
          <w:sz w:val="20"/>
          <w:szCs w:val="20"/>
        </w:rPr>
        <w:t>analyzed with</w:t>
      </w:r>
      <w:r w:rsidRPr="00FA4580">
        <w:rPr>
          <w:rFonts w:ascii="Times New Roman" w:hAnsi="Times New Roman" w:cs="Times New Roman"/>
          <w:sz w:val="20"/>
          <w:szCs w:val="20"/>
        </w:rPr>
        <w:t xml:space="preserve"> multiple </w:t>
      </w:r>
      <w:r w:rsidR="00882711" w:rsidRPr="00FA4580">
        <w:rPr>
          <w:rFonts w:ascii="Times New Roman" w:hAnsi="Times New Roman" w:cs="Times New Roman"/>
          <w:sz w:val="20"/>
          <w:szCs w:val="20"/>
        </w:rPr>
        <w:t>machine</w:t>
      </w:r>
      <w:r w:rsidRPr="00FA4580">
        <w:rPr>
          <w:rFonts w:ascii="Times New Roman" w:hAnsi="Times New Roman" w:cs="Times New Roman"/>
          <w:sz w:val="20"/>
          <w:szCs w:val="20"/>
        </w:rPr>
        <w:t xml:space="preserve"> learning models, including logistic regression, random forest, gradient boosting, and an ensemble algorithm consisting of the combination of the previous models, were evaluated. </w:t>
      </w:r>
      <w:r w:rsidR="00AB0985">
        <w:rPr>
          <w:rFonts w:ascii="Times New Roman" w:hAnsi="Times New Roman" w:cs="Times New Roman"/>
          <w:sz w:val="20"/>
          <w:szCs w:val="20"/>
        </w:rPr>
        <w:t>Experimentation resulted</w:t>
      </w:r>
      <w:r w:rsidRPr="00FA4580">
        <w:rPr>
          <w:rFonts w:ascii="Times New Roman" w:hAnsi="Times New Roman" w:cs="Times New Roman"/>
          <w:sz w:val="20"/>
          <w:szCs w:val="20"/>
        </w:rPr>
        <w:t xml:space="preserve"> in achieving prediction accuracies ranging from around ~62-72%. Furthermore, results demonstrated the potential for proactive power grid management through weather-based outage prediction.</w:t>
      </w:r>
    </w:p>
    <w:p w14:paraId="07E57667" w14:textId="77777777" w:rsidR="004B37C8" w:rsidRPr="00FA4580" w:rsidRDefault="004B37C8" w:rsidP="004B37C8">
      <w:pPr>
        <w:rPr>
          <w:rFonts w:ascii="Times New Roman" w:hAnsi="Times New Roman" w:cs="Times New Roman"/>
          <w:sz w:val="20"/>
          <w:szCs w:val="20"/>
        </w:rPr>
      </w:pPr>
    </w:p>
    <w:p w14:paraId="46557473" w14:textId="56FB2817" w:rsidR="004B37C8" w:rsidRPr="00FA4580" w:rsidRDefault="004B37C8" w:rsidP="004B37C8">
      <w:pPr>
        <w:rPr>
          <w:rFonts w:ascii="Times New Roman" w:hAnsi="Times New Roman" w:cs="Times New Roman"/>
          <w:sz w:val="20"/>
          <w:szCs w:val="20"/>
        </w:rPr>
        <w:sectPr w:rsidR="004B37C8" w:rsidRPr="00FA4580" w:rsidSect="00F279FF">
          <w:type w:val="continuous"/>
          <w:pgSz w:w="12240" w:h="15840"/>
          <w:pgMar w:top="1440" w:right="1440" w:bottom="1440" w:left="1440" w:header="720" w:footer="720" w:gutter="0"/>
          <w:cols w:space="720"/>
          <w:docGrid w:linePitch="360"/>
        </w:sectPr>
      </w:pPr>
    </w:p>
    <w:p w14:paraId="1E715940" w14:textId="43176946" w:rsidR="006128C6" w:rsidRPr="00FA4580" w:rsidRDefault="006128C6" w:rsidP="006128C6">
      <w:pPr>
        <w:rPr>
          <w:rFonts w:ascii="Times New Roman" w:hAnsi="Times New Roman" w:cs="Times New Roman"/>
          <w:sz w:val="20"/>
          <w:szCs w:val="20"/>
        </w:rPr>
      </w:pPr>
    </w:p>
    <w:p w14:paraId="40B1B48F" w14:textId="1DAFB5BE" w:rsidR="006128C6" w:rsidRPr="00FA4580" w:rsidRDefault="006128C6" w:rsidP="006128C6">
      <w:pPr>
        <w:pStyle w:val="ListParagraph"/>
        <w:numPr>
          <w:ilvl w:val="0"/>
          <w:numId w:val="1"/>
        </w:numPr>
        <w:ind w:left="360" w:hanging="360"/>
        <w:rPr>
          <w:rFonts w:ascii="Times New Roman" w:hAnsi="Times New Roman" w:cs="Times New Roman"/>
          <w:sz w:val="20"/>
          <w:szCs w:val="20"/>
        </w:rPr>
      </w:pPr>
      <w:r w:rsidRPr="00FA4580">
        <w:rPr>
          <w:rFonts w:ascii="Times New Roman" w:hAnsi="Times New Roman" w:cs="Times New Roman"/>
          <w:sz w:val="20"/>
          <w:szCs w:val="20"/>
        </w:rPr>
        <w:t>Introduction</w:t>
      </w:r>
    </w:p>
    <w:p w14:paraId="5A54D332" w14:textId="4E823385" w:rsidR="00FD0650" w:rsidRPr="00FA4580" w:rsidRDefault="004B37C8" w:rsidP="004B37C8">
      <w:pPr>
        <w:ind w:firstLine="360"/>
        <w:rPr>
          <w:rFonts w:ascii="Times New Roman" w:hAnsi="Times New Roman" w:cs="Times New Roman"/>
          <w:sz w:val="20"/>
          <w:szCs w:val="20"/>
        </w:rPr>
      </w:pPr>
      <w:r w:rsidRPr="00FA4580">
        <w:rPr>
          <w:rFonts w:ascii="Times New Roman" w:hAnsi="Times New Roman" w:cs="Times New Roman"/>
          <w:sz w:val="20"/>
          <w:szCs w:val="20"/>
        </w:rPr>
        <w:t xml:space="preserve">The reliability of the power grid infrastructure is crucial to society and must maintain high availability and minimal downtimes. A significant number of these outages are due to severe weather-related events. This research aims to provide a cost-effective implementation of weather-based outage predictions by analyzing real-world power grid outages and weather data. A data engineering ETL pipeline to develop the datasets was implemented along with </w:t>
      </w:r>
      <w:r w:rsidR="00AD70CF">
        <w:rPr>
          <w:rFonts w:ascii="Times New Roman" w:hAnsi="Times New Roman" w:cs="Times New Roman"/>
          <w:sz w:val="20"/>
          <w:szCs w:val="20"/>
        </w:rPr>
        <w:t xml:space="preserve">supervised </w:t>
      </w:r>
      <w:r w:rsidRPr="00FA4580">
        <w:rPr>
          <w:rFonts w:ascii="Times New Roman" w:hAnsi="Times New Roman" w:cs="Times New Roman"/>
          <w:sz w:val="20"/>
          <w:szCs w:val="20"/>
        </w:rPr>
        <w:t>machine learning algorithms to predict potential disruptions, enabling proactive maintenance and resource allocation.</w:t>
      </w:r>
    </w:p>
    <w:p w14:paraId="4EB9919E" w14:textId="3C99694F" w:rsidR="004B37C8" w:rsidRPr="00FA4580" w:rsidRDefault="004B37C8" w:rsidP="004B37C8">
      <w:pPr>
        <w:ind w:firstLine="360"/>
        <w:rPr>
          <w:rFonts w:ascii="Times New Roman" w:hAnsi="Times New Roman" w:cs="Times New Roman"/>
          <w:sz w:val="20"/>
          <w:szCs w:val="20"/>
        </w:rPr>
      </w:pPr>
      <w:r w:rsidRPr="00FA4580">
        <w:rPr>
          <w:rFonts w:ascii="Times New Roman" w:hAnsi="Times New Roman" w:cs="Times New Roman"/>
          <w:sz w:val="20"/>
          <w:szCs w:val="20"/>
        </w:rPr>
        <w:t>The contributions of the work include:</w:t>
      </w:r>
    </w:p>
    <w:p w14:paraId="45897B5C" w14:textId="77777777" w:rsidR="004B37C8" w:rsidRPr="00FA4580" w:rsidRDefault="004B37C8" w:rsidP="004B37C8">
      <w:pPr>
        <w:pStyle w:val="ListParagraph"/>
        <w:numPr>
          <w:ilvl w:val="0"/>
          <w:numId w:val="4"/>
        </w:numPr>
        <w:rPr>
          <w:rFonts w:ascii="Times New Roman" w:hAnsi="Times New Roman" w:cs="Times New Roman"/>
          <w:sz w:val="20"/>
          <w:szCs w:val="20"/>
        </w:rPr>
      </w:pPr>
      <w:r w:rsidRPr="00FA4580">
        <w:rPr>
          <w:rFonts w:ascii="Times New Roman" w:hAnsi="Times New Roman" w:cs="Times New Roman"/>
          <w:sz w:val="20"/>
          <w:szCs w:val="20"/>
        </w:rPr>
        <w:t>Development of a comprehensive data engineering pipeline in Databricks</w:t>
      </w:r>
    </w:p>
    <w:p w14:paraId="108D0DB3" w14:textId="77777777" w:rsidR="004B37C8" w:rsidRPr="00FA4580" w:rsidRDefault="004B37C8" w:rsidP="004B37C8">
      <w:pPr>
        <w:pStyle w:val="ListParagraph"/>
        <w:numPr>
          <w:ilvl w:val="0"/>
          <w:numId w:val="4"/>
        </w:numPr>
        <w:rPr>
          <w:rFonts w:ascii="Times New Roman" w:hAnsi="Times New Roman" w:cs="Times New Roman"/>
          <w:sz w:val="20"/>
          <w:szCs w:val="20"/>
        </w:rPr>
      </w:pPr>
      <w:r w:rsidRPr="00FA4580">
        <w:rPr>
          <w:rFonts w:ascii="Times New Roman" w:hAnsi="Times New Roman" w:cs="Times New Roman"/>
          <w:sz w:val="20"/>
          <w:szCs w:val="20"/>
        </w:rPr>
        <w:t>Implementation and comparison of multiple machine learning models for outage prediction</w:t>
      </w:r>
    </w:p>
    <w:p w14:paraId="40073FFC" w14:textId="77777777" w:rsidR="004B37C8" w:rsidRPr="00FA4580" w:rsidRDefault="004B37C8" w:rsidP="004B37C8">
      <w:pPr>
        <w:pStyle w:val="ListParagraph"/>
        <w:numPr>
          <w:ilvl w:val="0"/>
          <w:numId w:val="4"/>
        </w:numPr>
        <w:rPr>
          <w:rFonts w:ascii="Times New Roman" w:hAnsi="Times New Roman" w:cs="Times New Roman"/>
          <w:sz w:val="20"/>
          <w:szCs w:val="20"/>
        </w:rPr>
      </w:pPr>
      <w:r w:rsidRPr="00FA4580">
        <w:rPr>
          <w:rFonts w:ascii="Times New Roman" w:hAnsi="Times New Roman" w:cs="Times New Roman"/>
          <w:sz w:val="20"/>
          <w:szCs w:val="20"/>
        </w:rPr>
        <w:t>Experimentation with varying number of features</w:t>
      </w:r>
    </w:p>
    <w:p w14:paraId="4CEC8CE3" w14:textId="2CB16266" w:rsidR="004B37C8" w:rsidRPr="00FA4580" w:rsidRDefault="004B37C8" w:rsidP="004B37C8">
      <w:pPr>
        <w:pStyle w:val="ListParagraph"/>
        <w:numPr>
          <w:ilvl w:val="0"/>
          <w:numId w:val="4"/>
        </w:numPr>
        <w:rPr>
          <w:rFonts w:ascii="Times New Roman" w:hAnsi="Times New Roman" w:cs="Times New Roman"/>
          <w:sz w:val="20"/>
          <w:szCs w:val="20"/>
        </w:rPr>
      </w:pPr>
      <w:r w:rsidRPr="00FA4580">
        <w:rPr>
          <w:rFonts w:ascii="Times New Roman" w:hAnsi="Times New Roman" w:cs="Times New Roman"/>
          <w:sz w:val="20"/>
          <w:szCs w:val="20"/>
        </w:rPr>
        <w:t xml:space="preserve">Analysis of feature importance in weather-related outage prediction </w:t>
      </w:r>
    </w:p>
    <w:p w14:paraId="63BBD66C" w14:textId="77777777" w:rsidR="007E699F" w:rsidRPr="00FA4580" w:rsidRDefault="007E699F" w:rsidP="007E699F">
      <w:pPr>
        <w:rPr>
          <w:rFonts w:ascii="Times New Roman" w:hAnsi="Times New Roman" w:cs="Times New Roman"/>
          <w:sz w:val="20"/>
          <w:szCs w:val="20"/>
        </w:rPr>
      </w:pPr>
    </w:p>
    <w:p w14:paraId="353FABFF" w14:textId="4615FA5E" w:rsidR="00064F29" w:rsidRPr="00FA4580" w:rsidRDefault="00B06F77" w:rsidP="00C764A7">
      <w:pPr>
        <w:pStyle w:val="ListParagraph"/>
        <w:numPr>
          <w:ilvl w:val="0"/>
          <w:numId w:val="1"/>
        </w:numPr>
        <w:ind w:left="360" w:hanging="360"/>
        <w:rPr>
          <w:rFonts w:ascii="Times New Roman" w:hAnsi="Times New Roman" w:cs="Times New Roman"/>
          <w:sz w:val="20"/>
          <w:szCs w:val="20"/>
        </w:rPr>
      </w:pPr>
      <w:r w:rsidRPr="00FA4580">
        <w:rPr>
          <w:rFonts w:ascii="Times New Roman" w:hAnsi="Times New Roman" w:cs="Times New Roman"/>
          <w:sz w:val="20"/>
          <w:szCs w:val="20"/>
        </w:rPr>
        <w:t>Background</w:t>
      </w:r>
      <w:r w:rsidR="00323987" w:rsidRPr="00FA4580">
        <w:rPr>
          <w:rFonts w:ascii="Times New Roman" w:hAnsi="Times New Roman" w:cs="Times New Roman"/>
          <w:sz w:val="20"/>
          <w:szCs w:val="20"/>
        </w:rPr>
        <w:t xml:space="preserve"> &amp; Motivation</w:t>
      </w:r>
    </w:p>
    <w:p w14:paraId="64D60C6C" w14:textId="77777777" w:rsidR="0061518D" w:rsidRDefault="004B37C8" w:rsidP="00064F29">
      <w:pPr>
        <w:ind w:firstLine="360"/>
        <w:rPr>
          <w:rFonts w:ascii="Times New Roman" w:hAnsi="Times New Roman" w:cs="Times New Roman"/>
          <w:sz w:val="20"/>
          <w:szCs w:val="20"/>
        </w:rPr>
      </w:pPr>
      <w:r w:rsidRPr="00FA4580">
        <w:rPr>
          <w:rFonts w:ascii="Times New Roman" w:hAnsi="Times New Roman" w:cs="Times New Roman"/>
          <w:sz w:val="20"/>
          <w:szCs w:val="20"/>
        </w:rPr>
        <w:t xml:space="preserve">Power grids experience many outages throughout the years from various issues such as required system maintenance, security attacks, and leading by a majority, severe weather conditions. Power grid reliability is an increasingly critical component for nations with an increasing dependency continuously rising as advancements in artificial intelligence cause increasing load demands resulting in more strain on the power grids. </w:t>
      </w:r>
    </w:p>
    <w:p w14:paraId="6DF3D802" w14:textId="77777777" w:rsidR="0061518D" w:rsidRDefault="0061518D" w:rsidP="00064F29">
      <w:pPr>
        <w:ind w:firstLine="360"/>
        <w:rPr>
          <w:rFonts w:ascii="Times New Roman" w:hAnsi="Times New Roman" w:cs="Times New Roman"/>
          <w:sz w:val="20"/>
          <w:szCs w:val="20"/>
        </w:rPr>
      </w:pPr>
    </w:p>
    <w:p w14:paraId="4A9DE4A2" w14:textId="02A779AF" w:rsidR="00A7249E" w:rsidRPr="00FA4580" w:rsidRDefault="004B37C8" w:rsidP="0061518D">
      <w:pPr>
        <w:rPr>
          <w:rFonts w:ascii="Times New Roman" w:hAnsi="Times New Roman" w:cs="Times New Roman"/>
          <w:sz w:val="20"/>
          <w:szCs w:val="20"/>
        </w:rPr>
      </w:pPr>
      <w:r w:rsidRPr="00FA4580">
        <w:rPr>
          <w:rFonts w:ascii="Times New Roman" w:hAnsi="Times New Roman" w:cs="Times New Roman"/>
          <w:sz w:val="20"/>
          <w:szCs w:val="20"/>
        </w:rPr>
        <w:t>Traditional reactive approaches to power grid maintenance and outage responses are inefficient and results in poor outage responses for customers.</w:t>
      </w:r>
    </w:p>
    <w:p w14:paraId="256C9234" w14:textId="35BE8836" w:rsidR="004B37C8" w:rsidRPr="00FA4580" w:rsidRDefault="004B37C8" w:rsidP="004B37C8">
      <w:pPr>
        <w:ind w:firstLine="360"/>
        <w:rPr>
          <w:rFonts w:ascii="Times New Roman" w:hAnsi="Times New Roman" w:cs="Times New Roman"/>
          <w:sz w:val="20"/>
          <w:szCs w:val="20"/>
        </w:rPr>
      </w:pPr>
      <w:r w:rsidRPr="00FA4580">
        <w:rPr>
          <w:rFonts w:ascii="Times New Roman" w:hAnsi="Times New Roman" w:cs="Times New Roman"/>
          <w:sz w:val="20"/>
          <w:szCs w:val="20"/>
        </w:rPr>
        <w:t>Power grid reliability is an ever-growing industry as the demand for uninterrupted electricity drastically increases as technology advances. Traditional approaches relied heavily on human labor through the analysis of significant amounts of historical data. The power grid has evolved to incorporate a multitude of smart meters with a growing emphasis on proactive mitigation strategies. With the significant amount of data available from US weather stations coupled with power grid outages, a strategy can be implemented to improve reliability in smart grids.</w:t>
      </w:r>
    </w:p>
    <w:p w14:paraId="156EF00C" w14:textId="23EEC4F9" w:rsidR="004B37C8" w:rsidRPr="00FA4580" w:rsidRDefault="004B37C8" w:rsidP="004B37C8">
      <w:pPr>
        <w:ind w:firstLine="360"/>
        <w:rPr>
          <w:rFonts w:ascii="Times New Roman" w:hAnsi="Times New Roman" w:cs="Times New Roman"/>
          <w:sz w:val="20"/>
          <w:szCs w:val="20"/>
        </w:rPr>
      </w:pPr>
      <w:r w:rsidRPr="00FA4580">
        <w:rPr>
          <w:rFonts w:ascii="Times New Roman" w:hAnsi="Times New Roman" w:cs="Times New Roman"/>
          <w:sz w:val="20"/>
          <w:szCs w:val="20"/>
        </w:rPr>
        <w:t>Current challenges motivating this research involve climate change and an increasing frequency and severity of weather conditions. Complexities in power distribution networks and a need for improvements in proactive decision making and resource allocation were also aimed to be addressed.</w:t>
      </w:r>
    </w:p>
    <w:p w14:paraId="273AE0F9" w14:textId="42AD8201" w:rsidR="004B37C8" w:rsidRPr="00FA4580" w:rsidRDefault="004B37C8" w:rsidP="004B37C8">
      <w:pPr>
        <w:ind w:firstLine="360"/>
        <w:rPr>
          <w:rFonts w:ascii="Times New Roman" w:hAnsi="Times New Roman" w:cs="Times New Roman"/>
          <w:sz w:val="20"/>
          <w:szCs w:val="20"/>
        </w:rPr>
      </w:pPr>
      <w:r w:rsidRPr="00FA4580">
        <w:rPr>
          <w:rFonts w:ascii="Times New Roman" w:hAnsi="Times New Roman" w:cs="Times New Roman"/>
          <w:sz w:val="20"/>
          <w:szCs w:val="20"/>
        </w:rPr>
        <w:t>The advancements in machine learning algorithms for the use of infrastructure management has shown promising results. Previous research has been conducted regarding fault detection and classification within the power grid. This research build</w:t>
      </w:r>
      <w:r w:rsidR="00AB0985">
        <w:rPr>
          <w:rFonts w:ascii="Times New Roman" w:hAnsi="Times New Roman" w:cs="Times New Roman"/>
          <w:sz w:val="20"/>
          <w:szCs w:val="20"/>
        </w:rPr>
        <w:t>s</w:t>
      </w:r>
      <w:r w:rsidRPr="00FA4580">
        <w:rPr>
          <w:rFonts w:ascii="Times New Roman" w:hAnsi="Times New Roman" w:cs="Times New Roman"/>
          <w:sz w:val="20"/>
          <w:szCs w:val="20"/>
        </w:rPr>
        <w:t xml:space="preserve"> upon other works regarding load forecasting, equipment maintenance scheduling, and other power grid optimizations with a distributed computing platform.</w:t>
      </w:r>
    </w:p>
    <w:p w14:paraId="4E0E0641" w14:textId="77777777" w:rsidR="007E699F" w:rsidRDefault="007E699F" w:rsidP="007E699F">
      <w:pPr>
        <w:rPr>
          <w:rFonts w:ascii="Times New Roman" w:hAnsi="Times New Roman" w:cs="Times New Roman"/>
          <w:sz w:val="20"/>
          <w:szCs w:val="20"/>
        </w:rPr>
      </w:pPr>
    </w:p>
    <w:p w14:paraId="6B6B130B" w14:textId="77777777" w:rsidR="00861C91" w:rsidRDefault="00861C91" w:rsidP="007E699F">
      <w:pPr>
        <w:rPr>
          <w:rFonts w:ascii="Times New Roman" w:hAnsi="Times New Roman" w:cs="Times New Roman"/>
          <w:sz w:val="20"/>
          <w:szCs w:val="20"/>
        </w:rPr>
      </w:pPr>
    </w:p>
    <w:p w14:paraId="2A1012B6" w14:textId="77777777" w:rsidR="00861C91" w:rsidRDefault="00861C91" w:rsidP="007E699F">
      <w:pPr>
        <w:rPr>
          <w:rFonts w:ascii="Times New Roman" w:hAnsi="Times New Roman" w:cs="Times New Roman"/>
          <w:sz w:val="20"/>
          <w:szCs w:val="20"/>
        </w:rPr>
      </w:pPr>
    </w:p>
    <w:p w14:paraId="3CFF67EE" w14:textId="77777777" w:rsidR="00861C91" w:rsidRPr="00FA4580" w:rsidRDefault="00861C91" w:rsidP="007E699F">
      <w:pPr>
        <w:rPr>
          <w:rFonts w:ascii="Times New Roman" w:hAnsi="Times New Roman" w:cs="Times New Roman"/>
          <w:sz w:val="20"/>
          <w:szCs w:val="20"/>
        </w:rPr>
      </w:pPr>
    </w:p>
    <w:p w14:paraId="5C91048E" w14:textId="579D5F66" w:rsidR="00064F29" w:rsidRPr="00FA4580" w:rsidRDefault="007E699F" w:rsidP="004B37C8">
      <w:pPr>
        <w:pStyle w:val="ListParagraph"/>
        <w:numPr>
          <w:ilvl w:val="0"/>
          <w:numId w:val="1"/>
        </w:numPr>
        <w:ind w:left="360" w:hanging="360"/>
        <w:rPr>
          <w:rFonts w:ascii="Times New Roman" w:hAnsi="Times New Roman" w:cs="Times New Roman"/>
          <w:sz w:val="20"/>
          <w:szCs w:val="20"/>
        </w:rPr>
      </w:pPr>
      <w:r w:rsidRPr="00FA4580">
        <w:rPr>
          <w:rFonts w:ascii="Times New Roman" w:hAnsi="Times New Roman" w:cs="Times New Roman"/>
          <w:sz w:val="20"/>
          <w:szCs w:val="20"/>
        </w:rPr>
        <w:lastRenderedPageBreak/>
        <w:t>Related Works</w:t>
      </w:r>
    </w:p>
    <w:p w14:paraId="6B3390D4" w14:textId="60CE42B0" w:rsidR="00904F5F" w:rsidRDefault="00EA3285" w:rsidP="004B37C8">
      <w:pPr>
        <w:ind w:firstLine="360"/>
        <w:rPr>
          <w:rFonts w:ascii="Times New Roman" w:hAnsi="Times New Roman" w:cs="Times New Roman"/>
          <w:sz w:val="20"/>
          <w:szCs w:val="20"/>
        </w:rPr>
      </w:pPr>
      <w:r>
        <w:rPr>
          <w:rFonts w:ascii="Times New Roman" w:hAnsi="Times New Roman" w:cs="Times New Roman"/>
          <w:sz w:val="20"/>
          <w:szCs w:val="20"/>
        </w:rPr>
        <w:t>Many related research studies have been conducted in power grids, machine learning for advanced data analytics, and improving reliability in the infrastructure to prevent disruptions. The increase in available data, both external sources such as weather conditions as well as the data within power grids due to the increased utilization of smart meters have resulted in a requirement for more advanced data analytics technique to be applied on potentially vast amounts of data.</w:t>
      </w:r>
    </w:p>
    <w:p w14:paraId="0969885C" w14:textId="56792FF3" w:rsidR="00954160" w:rsidRDefault="00954160" w:rsidP="00954160">
      <w:pPr>
        <w:ind w:firstLine="360"/>
        <w:rPr>
          <w:rFonts w:ascii="Times New Roman" w:hAnsi="Times New Roman" w:cs="Times New Roman"/>
          <w:sz w:val="20"/>
          <w:szCs w:val="20"/>
        </w:rPr>
      </w:pPr>
      <w:r>
        <w:rPr>
          <w:rFonts w:ascii="Times New Roman" w:hAnsi="Times New Roman" w:cs="Times New Roman"/>
          <w:sz w:val="20"/>
          <w:szCs w:val="20"/>
        </w:rPr>
        <w:t xml:space="preserve">In the data analytics of power grids, Shen et al. [1] developed a comprehensive flexible ensemble algorithm for cleaning and analyzing </w:t>
      </w:r>
      <w:r w:rsidR="00AB0985">
        <w:rPr>
          <w:rFonts w:ascii="Times New Roman" w:hAnsi="Times New Roman" w:cs="Times New Roman"/>
          <w:sz w:val="20"/>
          <w:szCs w:val="20"/>
        </w:rPr>
        <w:t>Phase</w:t>
      </w:r>
      <w:r>
        <w:rPr>
          <w:rFonts w:ascii="Times New Roman" w:hAnsi="Times New Roman" w:cs="Times New Roman"/>
          <w:sz w:val="20"/>
          <w:szCs w:val="20"/>
        </w:rPr>
        <w:t xml:space="preserve"> Measurement Unit (PMU) data. The authors approach combined multiple detection techniques including PCA-KMeans, Gaussian Mixture Models (GMM), and isolation forest detectors within a unified framework. The implementation of the solution was accomplished using Apache Spark, where they demonstrated a computationally efficient and large-scale deployment strategy for anomaly detection in PMU data. The work primarily focused on identifying outliers and cleansing the data using a combination of ML approaches. The multiple algorithmic approaches proved to effectively handle the complex and multi-dimensional nature of power grid data achieving more than 90% accuracy in test scenarios.</w:t>
      </w:r>
    </w:p>
    <w:p w14:paraId="561E1654" w14:textId="4D54D793" w:rsidR="00EA3285" w:rsidRDefault="00954160" w:rsidP="00954160">
      <w:pPr>
        <w:ind w:firstLine="360"/>
        <w:rPr>
          <w:rFonts w:ascii="Times New Roman" w:hAnsi="Times New Roman" w:cs="Times New Roman"/>
          <w:sz w:val="20"/>
          <w:szCs w:val="20"/>
        </w:rPr>
      </w:pPr>
      <w:r>
        <w:rPr>
          <w:rFonts w:ascii="Times New Roman" w:hAnsi="Times New Roman" w:cs="Times New Roman"/>
          <w:sz w:val="20"/>
          <w:szCs w:val="20"/>
        </w:rPr>
        <w:t>Another research conducted by Huang et al. [2] made significant contributions in the power grid industry by applying random forest techniques in material demand forecasting. Their research achieved prediction accuracies surpassing 90% across diverse power grid component categories. Although the focus of this research was not based on outage predictions, their methodology for feature selection and model optimization established important principles for handling complex and interdependent variables commonly present in power grid applications.</w:t>
      </w:r>
    </w:p>
    <w:p w14:paraId="6AAD2398" w14:textId="2C892835" w:rsidR="00954160" w:rsidRDefault="00954160" w:rsidP="00954160">
      <w:pPr>
        <w:ind w:firstLine="360"/>
        <w:rPr>
          <w:rFonts w:ascii="Times New Roman" w:hAnsi="Times New Roman" w:cs="Times New Roman"/>
          <w:sz w:val="20"/>
          <w:szCs w:val="20"/>
        </w:rPr>
      </w:pPr>
      <w:r>
        <w:rPr>
          <w:rFonts w:ascii="Times New Roman" w:hAnsi="Times New Roman" w:cs="Times New Roman"/>
          <w:sz w:val="20"/>
          <w:szCs w:val="20"/>
        </w:rPr>
        <w:t>Research more specifically focused on identifying cascading faults under extreme weather conditions was conducted by Hou et al. [3]. A power system simulation tool, Bonneville Power Administration (BPA) simulation software was used to propose a framework tightly integrated with meteorological models to identify fault propagation through grid networks caused by ice and snow conditions. The overall contributions of this research provided a foundation for developing advanced techniques for improving the accuracy of fault prediction models during extreme weather events to better analyze complex weather and grid relationships.</w:t>
      </w:r>
    </w:p>
    <w:p w14:paraId="493E1310" w14:textId="023172B2" w:rsidR="0061518D" w:rsidRDefault="0061518D" w:rsidP="0061518D">
      <w:pPr>
        <w:ind w:firstLine="360"/>
        <w:rPr>
          <w:rFonts w:ascii="Times New Roman" w:hAnsi="Times New Roman" w:cs="Times New Roman"/>
          <w:sz w:val="20"/>
          <w:szCs w:val="20"/>
        </w:rPr>
      </w:pPr>
      <w:proofErr w:type="spellStart"/>
      <w:r>
        <w:rPr>
          <w:rFonts w:ascii="Times New Roman" w:hAnsi="Times New Roman" w:cs="Times New Roman"/>
          <w:sz w:val="20"/>
          <w:szCs w:val="20"/>
        </w:rPr>
        <w:t>Hoiem</w:t>
      </w:r>
      <w:proofErr w:type="spellEnd"/>
      <w:r>
        <w:rPr>
          <w:rFonts w:ascii="Times New Roman" w:hAnsi="Times New Roman" w:cs="Times New Roman"/>
          <w:sz w:val="20"/>
          <w:szCs w:val="20"/>
        </w:rPr>
        <w:t xml:space="preserve"> et al. [4] conducted an extensive comparative analysis of supervised machine learning </w:t>
      </w:r>
      <w:r>
        <w:rPr>
          <w:rFonts w:ascii="Times New Roman" w:hAnsi="Times New Roman" w:cs="Times New Roman"/>
          <w:sz w:val="20"/>
          <w:szCs w:val="20"/>
        </w:rPr>
        <w:t>techniques for power grid event prediction. Their research analyzed high-resolution power quality data to evaluate multiple machine learning approaches including Support Vector Machines (SVM), random forests, feed-forward neural networks, and recurrent neural networks (RNN). Their results showed that the random forests achieved the highest accuracy at 60.2% highlighting the potential of machine learning approaches in this domain. Kaur et al. [5] further expanded on deep learning implementation</w:t>
      </w:r>
      <w:r w:rsidR="00AB0985">
        <w:rPr>
          <w:rFonts w:ascii="Times New Roman" w:hAnsi="Times New Roman" w:cs="Times New Roman"/>
          <w:sz w:val="20"/>
          <w:szCs w:val="20"/>
        </w:rPr>
        <w:t>s</w:t>
      </w:r>
      <w:r>
        <w:rPr>
          <w:rFonts w:ascii="Times New Roman" w:hAnsi="Times New Roman" w:cs="Times New Roman"/>
          <w:sz w:val="20"/>
          <w:szCs w:val="20"/>
        </w:rPr>
        <w:t xml:space="preserve"> in power grids by implementing an RNN-LSTM architecture for smart grid management. Their deep learning-based approach demonstrated superior performance in handling the temporal aspects of grid data, providing valuable insights for predictive maintenance and outage prevention strategies.</w:t>
      </w:r>
    </w:p>
    <w:p w14:paraId="4C89B103" w14:textId="3E09BBFB" w:rsidR="0061518D" w:rsidRPr="00FA4580" w:rsidRDefault="0061518D" w:rsidP="0061518D">
      <w:pPr>
        <w:ind w:firstLine="360"/>
        <w:rPr>
          <w:rFonts w:ascii="Times New Roman" w:hAnsi="Times New Roman" w:cs="Times New Roman"/>
          <w:sz w:val="20"/>
          <w:szCs w:val="20"/>
        </w:rPr>
      </w:pPr>
      <w:r>
        <w:rPr>
          <w:rFonts w:ascii="Times New Roman" w:hAnsi="Times New Roman" w:cs="Times New Roman"/>
          <w:sz w:val="20"/>
          <w:szCs w:val="20"/>
        </w:rPr>
        <w:t>These research papers and similar works provide several modern advanced data analytics techniques, frameworks, and exploration of different platforms for improving power grid reliability. These works provide</w:t>
      </w:r>
      <w:r w:rsidR="00AB0985">
        <w:rPr>
          <w:rFonts w:ascii="Times New Roman" w:hAnsi="Times New Roman" w:cs="Times New Roman"/>
          <w:sz w:val="20"/>
          <w:szCs w:val="20"/>
        </w:rPr>
        <w:t>d</w:t>
      </w:r>
      <w:r>
        <w:rPr>
          <w:rFonts w:ascii="Times New Roman" w:hAnsi="Times New Roman" w:cs="Times New Roman"/>
          <w:sz w:val="20"/>
          <w:szCs w:val="20"/>
        </w:rPr>
        <w:t xml:space="preserve"> a foundation for the research presented throughout this paper, using Apache Spark and a distributed computing platform, Databricks, to develop multiple supervised machine learning models to identify potential weather outages in the power grid based on available weather data metrics.</w:t>
      </w:r>
    </w:p>
    <w:p w14:paraId="1B85CE08" w14:textId="77777777" w:rsidR="005A454A" w:rsidRPr="00FA4580" w:rsidRDefault="005A454A" w:rsidP="00F111A1">
      <w:pPr>
        <w:rPr>
          <w:rFonts w:ascii="Times New Roman" w:hAnsi="Times New Roman" w:cs="Times New Roman"/>
          <w:sz w:val="20"/>
          <w:szCs w:val="20"/>
        </w:rPr>
      </w:pPr>
    </w:p>
    <w:p w14:paraId="4818D720" w14:textId="6620C339" w:rsidR="00C764A7" w:rsidRPr="00FA4580" w:rsidRDefault="004B37C8" w:rsidP="004B37C8">
      <w:pPr>
        <w:pStyle w:val="ListParagraph"/>
        <w:numPr>
          <w:ilvl w:val="0"/>
          <w:numId w:val="1"/>
        </w:numPr>
        <w:ind w:left="360" w:hanging="360"/>
        <w:rPr>
          <w:rFonts w:ascii="Times New Roman" w:hAnsi="Times New Roman" w:cs="Times New Roman"/>
          <w:sz w:val="20"/>
          <w:szCs w:val="20"/>
        </w:rPr>
      </w:pPr>
      <w:r w:rsidRPr="00FA4580">
        <w:rPr>
          <w:rFonts w:ascii="Times New Roman" w:hAnsi="Times New Roman" w:cs="Times New Roman"/>
          <w:sz w:val="20"/>
          <w:szCs w:val="20"/>
        </w:rPr>
        <w:t>Technical Solution</w:t>
      </w:r>
    </w:p>
    <w:p w14:paraId="48104004" w14:textId="20A844FF" w:rsidR="004B37C8" w:rsidRPr="00FA4580" w:rsidRDefault="004B37C8" w:rsidP="004B37C8">
      <w:pPr>
        <w:ind w:firstLine="360"/>
        <w:rPr>
          <w:rFonts w:ascii="Times New Roman" w:hAnsi="Times New Roman" w:cs="Times New Roman"/>
          <w:sz w:val="20"/>
          <w:szCs w:val="20"/>
        </w:rPr>
      </w:pPr>
      <w:r w:rsidRPr="00FA4580">
        <w:rPr>
          <w:rFonts w:ascii="Times New Roman" w:hAnsi="Times New Roman" w:cs="Times New Roman"/>
          <w:sz w:val="20"/>
          <w:szCs w:val="20"/>
        </w:rPr>
        <w:t>Databricks, a distributed computing platform for data ETL processes and building machine learning frameworks was used for developing a solution to analyz</w:t>
      </w:r>
      <w:r w:rsidR="00AD70CF">
        <w:rPr>
          <w:rFonts w:ascii="Times New Roman" w:hAnsi="Times New Roman" w:cs="Times New Roman"/>
          <w:sz w:val="20"/>
          <w:szCs w:val="20"/>
        </w:rPr>
        <w:t>e</w:t>
      </w:r>
      <w:r w:rsidRPr="00FA4580">
        <w:rPr>
          <w:rFonts w:ascii="Times New Roman" w:hAnsi="Times New Roman" w:cs="Times New Roman"/>
          <w:sz w:val="20"/>
          <w:szCs w:val="20"/>
        </w:rPr>
        <w:t xml:space="preserve"> weather data outages in the US power grid. AWS was the cloud computing platform used for storage and workload management of the Databricks environment. The Databricks environment’s configurations had the following specifications:</w:t>
      </w:r>
    </w:p>
    <w:p w14:paraId="7467F708" w14:textId="3265D127" w:rsidR="004B37C8" w:rsidRPr="00FA4580" w:rsidRDefault="004B37C8" w:rsidP="004B37C8">
      <w:pPr>
        <w:pStyle w:val="ListParagraph"/>
        <w:numPr>
          <w:ilvl w:val="0"/>
          <w:numId w:val="4"/>
        </w:numPr>
        <w:rPr>
          <w:rFonts w:ascii="Times New Roman" w:hAnsi="Times New Roman" w:cs="Times New Roman"/>
          <w:sz w:val="20"/>
          <w:szCs w:val="20"/>
        </w:rPr>
      </w:pPr>
      <w:r w:rsidRPr="00FA4580">
        <w:rPr>
          <w:rFonts w:ascii="Times New Roman" w:hAnsi="Times New Roman" w:cs="Times New Roman"/>
          <w:sz w:val="20"/>
          <w:szCs w:val="20"/>
        </w:rPr>
        <w:t>Runtime: Databricks 14.5 LTS (Apache Spark 3.5.0, Scala 2.12)</w:t>
      </w:r>
    </w:p>
    <w:p w14:paraId="60266811" w14:textId="256F96B9" w:rsidR="004B37C8" w:rsidRPr="00FA4580" w:rsidRDefault="004B37C8" w:rsidP="004B37C8">
      <w:pPr>
        <w:pStyle w:val="ListParagraph"/>
        <w:numPr>
          <w:ilvl w:val="0"/>
          <w:numId w:val="4"/>
        </w:numPr>
        <w:rPr>
          <w:rFonts w:ascii="Times New Roman" w:hAnsi="Times New Roman" w:cs="Times New Roman"/>
          <w:sz w:val="20"/>
          <w:szCs w:val="20"/>
        </w:rPr>
      </w:pPr>
      <w:r w:rsidRPr="00FA4580">
        <w:rPr>
          <w:rFonts w:ascii="Times New Roman" w:hAnsi="Times New Roman" w:cs="Times New Roman"/>
          <w:sz w:val="20"/>
          <w:szCs w:val="20"/>
        </w:rPr>
        <w:t>Cluster Configuration: 1-4 Workers, 16-64 GB Memory</w:t>
      </w:r>
    </w:p>
    <w:p w14:paraId="2DB119C7" w14:textId="44B6913C" w:rsidR="004B37C8" w:rsidRPr="00FA4580" w:rsidRDefault="004B37C8" w:rsidP="004B37C8">
      <w:pPr>
        <w:pStyle w:val="ListParagraph"/>
        <w:numPr>
          <w:ilvl w:val="0"/>
          <w:numId w:val="4"/>
        </w:numPr>
        <w:rPr>
          <w:rFonts w:ascii="Times New Roman" w:hAnsi="Times New Roman" w:cs="Times New Roman"/>
          <w:sz w:val="20"/>
          <w:szCs w:val="20"/>
        </w:rPr>
      </w:pPr>
      <w:r w:rsidRPr="00FA4580">
        <w:rPr>
          <w:rFonts w:ascii="Times New Roman" w:hAnsi="Times New Roman" w:cs="Times New Roman"/>
          <w:sz w:val="20"/>
          <w:szCs w:val="20"/>
        </w:rPr>
        <w:t>Worker Type: r5d.large (16 GB Memory, 2 Cores)</w:t>
      </w:r>
    </w:p>
    <w:p w14:paraId="22145FEE" w14:textId="4B26AB5A" w:rsidR="004B37C8" w:rsidRPr="00FA4580" w:rsidRDefault="004B37C8" w:rsidP="004B37C8">
      <w:pPr>
        <w:ind w:firstLine="360"/>
        <w:rPr>
          <w:rFonts w:ascii="Times New Roman" w:hAnsi="Times New Roman" w:cs="Times New Roman"/>
          <w:sz w:val="20"/>
          <w:szCs w:val="20"/>
        </w:rPr>
      </w:pPr>
      <w:r w:rsidRPr="00FA4580">
        <w:rPr>
          <w:rFonts w:ascii="Times New Roman" w:hAnsi="Times New Roman" w:cs="Times New Roman"/>
          <w:sz w:val="20"/>
          <w:szCs w:val="20"/>
        </w:rPr>
        <w:t>Additionally, AWS S3 was used for storage, PySpark for distributed processing, and the EC2 instances in the AWS console were monitored to ensure no performance bottlenecks. The required IAM policies were manually created and attached to the bucket, as well as updating the bucket policy to allow the Databricks environment to read and write to S3. The IAM policies to set up the VPC</w:t>
      </w:r>
      <w:r w:rsidR="00AD70CF">
        <w:rPr>
          <w:rFonts w:ascii="Times New Roman" w:hAnsi="Times New Roman" w:cs="Times New Roman"/>
          <w:sz w:val="20"/>
          <w:szCs w:val="20"/>
        </w:rPr>
        <w:t xml:space="preserve"> connectivity</w:t>
      </w:r>
      <w:r w:rsidRPr="00FA4580">
        <w:rPr>
          <w:rFonts w:ascii="Times New Roman" w:hAnsi="Times New Roman" w:cs="Times New Roman"/>
          <w:sz w:val="20"/>
          <w:szCs w:val="20"/>
        </w:rPr>
        <w:t xml:space="preserve"> and allow Databricks cluster to use EC2 instances from AWS as worker nodes were configured and verified. Significant time was spent resolving cloud permissions and configurations before the Databricks environment was properly set up.</w:t>
      </w:r>
    </w:p>
    <w:p w14:paraId="08FD97B7" w14:textId="730041F0" w:rsidR="004B37C8" w:rsidRPr="00FA4580" w:rsidRDefault="004B37C8" w:rsidP="004B37C8">
      <w:pPr>
        <w:ind w:firstLine="360"/>
        <w:rPr>
          <w:rFonts w:ascii="Times New Roman" w:hAnsi="Times New Roman" w:cs="Times New Roman"/>
          <w:sz w:val="20"/>
          <w:szCs w:val="20"/>
        </w:rPr>
      </w:pPr>
      <w:r w:rsidRPr="00FA4580">
        <w:rPr>
          <w:rFonts w:ascii="Times New Roman" w:hAnsi="Times New Roman" w:cs="Times New Roman"/>
          <w:sz w:val="20"/>
          <w:szCs w:val="20"/>
        </w:rPr>
        <w:lastRenderedPageBreak/>
        <w:t>The data processing followed Databricks’ Medallion Architecture for implementing a robust ETL pipeline with three layers as follows:</w:t>
      </w:r>
    </w:p>
    <w:p w14:paraId="382D4F9E" w14:textId="71C2BD8B" w:rsidR="004B37C8" w:rsidRPr="00FA4580" w:rsidRDefault="004B37C8" w:rsidP="004B37C8">
      <w:pPr>
        <w:pStyle w:val="ListParagraph"/>
        <w:numPr>
          <w:ilvl w:val="0"/>
          <w:numId w:val="5"/>
        </w:numPr>
        <w:rPr>
          <w:rFonts w:ascii="Times New Roman" w:hAnsi="Times New Roman" w:cs="Times New Roman"/>
          <w:sz w:val="20"/>
          <w:szCs w:val="20"/>
        </w:rPr>
      </w:pPr>
      <w:r w:rsidRPr="00FA4580">
        <w:rPr>
          <w:rFonts w:ascii="Times New Roman" w:hAnsi="Times New Roman" w:cs="Times New Roman"/>
          <w:sz w:val="20"/>
          <w:szCs w:val="20"/>
        </w:rPr>
        <w:t>Bronze Layer</w:t>
      </w:r>
    </w:p>
    <w:p w14:paraId="1453A50E" w14:textId="41689972" w:rsidR="004B37C8" w:rsidRPr="00FA4580" w:rsidRDefault="004B37C8" w:rsidP="004B37C8">
      <w:pPr>
        <w:pStyle w:val="ListParagraph"/>
        <w:numPr>
          <w:ilvl w:val="1"/>
          <w:numId w:val="4"/>
        </w:numPr>
        <w:rPr>
          <w:rFonts w:ascii="Times New Roman" w:hAnsi="Times New Roman" w:cs="Times New Roman"/>
          <w:sz w:val="20"/>
          <w:szCs w:val="20"/>
        </w:rPr>
      </w:pPr>
      <w:r w:rsidRPr="00FA4580">
        <w:rPr>
          <w:rFonts w:ascii="Times New Roman" w:hAnsi="Times New Roman" w:cs="Times New Roman"/>
          <w:sz w:val="20"/>
          <w:szCs w:val="20"/>
        </w:rPr>
        <w:t>Raw data ingestion from OE-417 reports and NOAA weather data</w:t>
      </w:r>
    </w:p>
    <w:p w14:paraId="23E12821" w14:textId="51EAFCBD" w:rsidR="004B37C8" w:rsidRPr="00FA4580" w:rsidRDefault="004B37C8" w:rsidP="004B37C8">
      <w:pPr>
        <w:pStyle w:val="ListParagraph"/>
        <w:numPr>
          <w:ilvl w:val="1"/>
          <w:numId w:val="4"/>
        </w:numPr>
        <w:rPr>
          <w:rFonts w:ascii="Times New Roman" w:hAnsi="Times New Roman" w:cs="Times New Roman"/>
          <w:sz w:val="20"/>
          <w:szCs w:val="20"/>
        </w:rPr>
      </w:pPr>
      <w:r w:rsidRPr="00FA4580">
        <w:rPr>
          <w:rFonts w:ascii="Times New Roman" w:hAnsi="Times New Roman" w:cs="Times New Roman"/>
          <w:sz w:val="20"/>
          <w:szCs w:val="20"/>
        </w:rPr>
        <w:t>No schema enforcement</w:t>
      </w:r>
    </w:p>
    <w:p w14:paraId="6853CAB8" w14:textId="4AF6EB41" w:rsidR="004B37C8" w:rsidRPr="00FA4580" w:rsidRDefault="004B37C8" w:rsidP="004B37C8">
      <w:pPr>
        <w:pStyle w:val="ListParagraph"/>
        <w:numPr>
          <w:ilvl w:val="1"/>
          <w:numId w:val="4"/>
        </w:numPr>
        <w:rPr>
          <w:rFonts w:ascii="Times New Roman" w:hAnsi="Times New Roman" w:cs="Times New Roman"/>
          <w:sz w:val="20"/>
          <w:szCs w:val="20"/>
        </w:rPr>
      </w:pPr>
      <w:r w:rsidRPr="00FA4580">
        <w:rPr>
          <w:rFonts w:ascii="Times New Roman" w:hAnsi="Times New Roman" w:cs="Times New Roman"/>
          <w:sz w:val="20"/>
          <w:szCs w:val="20"/>
        </w:rPr>
        <w:t>Preserve original data attributes and relationships</w:t>
      </w:r>
    </w:p>
    <w:p w14:paraId="49C14A50" w14:textId="530B4565" w:rsidR="004B37C8" w:rsidRPr="00FA4580" w:rsidRDefault="004B37C8" w:rsidP="004B37C8">
      <w:pPr>
        <w:pStyle w:val="ListParagraph"/>
        <w:numPr>
          <w:ilvl w:val="0"/>
          <w:numId w:val="5"/>
        </w:numPr>
        <w:rPr>
          <w:rFonts w:ascii="Times New Roman" w:hAnsi="Times New Roman" w:cs="Times New Roman"/>
          <w:sz w:val="20"/>
          <w:szCs w:val="20"/>
        </w:rPr>
      </w:pPr>
      <w:r w:rsidRPr="00FA4580">
        <w:rPr>
          <w:rFonts w:ascii="Times New Roman" w:hAnsi="Times New Roman" w:cs="Times New Roman"/>
          <w:sz w:val="20"/>
          <w:szCs w:val="20"/>
        </w:rPr>
        <w:t>Silver Layer</w:t>
      </w:r>
    </w:p>
    <w:p w14:paraId="1F666A96" w14:textId="2F60092E" w:rsidR="004B37C8" w:rsidRPr="00FA4580" w:rsidRDefault="004B37C8" w:rsidP="004B37C8">
      <w:pPr>
        <w:pStyle w:val="ListParagraph"/>
        <w:numPr>
          <w:ilvl w:val="1"/>
          <w:numId w:val="4"/>
        </w:numPr>
        <w:rPr>
          <w:rFonts w:ascii="Times New Roman" w:hAnsi="Times New Roman" w:cs="Times New Roman"/>
          <w:sz w:val="20"/>
          <w:szCs w:val="20"/>
        </w:rPr>
      </w:pPr>
      <w:r w:rsidRPr="00FA4580">
        <w:rPr>
          <w:rFonts w:ascii="Times New Roman" w:hAnsi="Times New Roman" w:cs="Times New Roman"/>
          <w:sz w:val="20"/>
          <w:szCs w:val="20"/>
        </w:rPr>
        <w:t>Clean and transform the data</w:t>
      </w:r>
    </w:p>
    <w:p w14:paraId="1EB81320" w14:textId="7EA80D4B" w:rsidR="00AC3E1E" w:rsidRDefault="004B37C8" w:rsidP="00AC3E1E">
      <w:pPr>
        <w:pStyle w:val="ListParagraph"/>
        <w:numPr>
          <w:ilvl w:val="1"/>
          <w:numId w:val="4"/>
        </w:numPr>
        <w:rPr>
          <w:rFonts w:ascii="Times New Roman" w:hAnsi="Times New Roman" w:cs="Times New Roman"/>
          <w:sz w:val="20"/>
          <w:szCs w:val="20"/>
        </w:rPr>
      </w:pPr>
      <w:r w:rsidRPr="00FA4580">
        <w:rPr>
          <w:rFonts w:ascii="Times New Roman" w:hAnsi="Times New Roman" w:cs="Times New Roman"/>
          <w:sz w:val="20"/>
          <w:szCs w:val="20"/>
        </w:rPr>
        <w:t>Remove null values, standardize the data</w:t>
      </w:r>
    </w:p>
    <w:p w14:paraId="430105E3" w14:textId="7AA74F87" w:rsidR="00AC3E1E" w:rsidRPr="00AC3E1E" w:rsidRDefault="00AC3E1E" w:rsidP="00AC3E1E">
      <w:pPr>
        <w:pStyle w:val="ListParagraph"/>
        <w:numPr>
          <w:ilvl w:val="1"/>
          <w:numId w:val="4"/>
        </w:numPr>
        <w:rPr>
          <w:rFonts w:ascii="Times New Roman" w:hAnsi="Times New Roman" w:cs="Times New Roman"/>
          <w:sz w:val="20"/>
          <w:szCs w:val="20"/>
        </w:rPr>
      </w:pPr>
      <w:r>
        <w:rPr>
          <w:rFonts w:ascii="Times New Roman" w:hAnsi="Times New Roman" w:cs="Times New Roman"/>
          <w:sz w:val="20"/>
          <w:szCs w:val="20"/>
        </w:rPr>
        <w:t>Combine the datasets</w:t>
      </w:r>
    </w:p>
    <w:p w14:paraId="70BE4EF1" w14:textId="4014D494" w:rsidR="004B37C8" w:rsidRPr="00FA4580" w:rsidRDefault="004B37C8" w:rsidP="004B37C8">
      <w:pPr>
        <w:pStyle w:val="ListParagraph"/>
        <w:numPr>
          <w:ilvl w:val="0"/>
          <w:numId w:val="5"/>
        </w:numPr>
        <w:rPr>
          <w:rFonts w:ascii="Times New Roman" w:hAnsi="Times New Roman" w:cs="Times New Roman"/>
          <w:sz w:val="20"/>
          <w:szCs w:val="20"/>
        </w:rPr>
      </w:pPr>
      <w:r w:rsidRPr="00FA4580">
        <w:rPr>
          <w:rFonts w:ascii="Times New Roman" w:hAnsi="Times New Roman" w:cs="Times New Roman"/>
          <w:sz w:val="20"/>
          <w:szCs w:val="20"/>
        </w:rPr>
        <w:t>Gold Layer</w:t>
      </w:r>
    </w:p>
    <w:p w14:paraId="1D79DDD4" w14:textId="525969F8" w:rsidR="004B37C8" w:rsidRPr="00FA4580" w:rsidRDefault="004B37C8" w:rsidP="004B37C8">
      <w:pPr>
        <w:pStyle w:val="ListParagraph"/>
        <w:numPr>
          <w:ilvl w:val="1"/>
          <w:numId w:val="4"/>
        </w:numPr>
        <w:rPr>
          <w:rFonts w:ascii="Times New Roman" w:hAnsi="Times New Roman" w:cs="Times New Roman"/>
          <w:sz w:val="20"/>
          <w:szCs w:val="20"/>
        </w:rPr>
      </w:pPr>
      <w:r w:rsidRPr="00FA4580">
        <w:rPr>
          <w:rFonts w:ascii="Times New Roman" w:hAnsi="Times New Roman" w:cs="Times New Roman"/>
          <w:sz w:val="20"/>
          <w:szCs w:val="20"/>
        </w:rPr>
        <w:t>Feature engineered tables optimized for machine learning</w:t>
      </w:r>
    </w:p>
    <w:p w14:paraId="69FC30B4" w14:textId="5DE5314F" w:rsidR="004B37C8" w:rsidRPr="00FA4580" w:rsidRDefault="004B37C8" w:rsidP="004B37C8">
      <w:pPr>
        <w:pStyle w:val="ListParagraph"/>
        <w:numPr>
          <w:ilvl w:val="1"/>
          <w:numId w:val="4"/>
        </w:numPr>
        <w:rPr>
          <w:rFonts w:ascii="Times New Roman" w:hAnsi="Times New Roman" w:cs="Times New Roman"/>
          <w:sz w:val="20"/>
          <w:szCs w:val="20"/>
        </w:rPr>
      </w:pPr>
      <w:r w:rsidRPr="00FA4580">
        <w:rPr>
          <w:rFonts w:ascii="Times New Roman" w:hAnsi="Times New Roman" w:cs="Times New Roman"/>
          <w:sz w:val="20"/>
          <w:szCs w:val="20"/>
        </w:rPr>
        <w:t>Weather-outage correlation data per day and per state</w:t>
      </w:r>
    </w:p>
    <w:p w14:paraId="1E143DDF" w14:textId="2C475CD7" w:rsidR="004B37C8" w:rsidRPr="00FA4580" w:rsidRDefault="004B37C8" w:rsidP="004B37C8">
      <w:pPr>
        <w:pStyle w:val="ListParagraph"/>
        <w:numPr>
          <w:ilvl w:val="1"/>
          <w:numId w:val="4"/>
        </w:numPr>
        <w:rPr>
          <w:rFonts w:ascii="Times New Roman" w:hAnsi="Times New Roman" w:cs="Times New Roman"/>
          <w:sz w:val="20"/>
          <w:szCs w:val="20"/>
        </w:rPr>
      </w:pPr>
      <w:r w:rsidRPr="00FA4580">
        <w:rPr>
          <w:rFonts w:ascii="Times New Roman" w:hAnsi="Times New Roman" w:cs="Times New Roman"/>
          <w:sz w:val="20"/>
          <w:szCs w:val="20"/>
        </w:rPr>
        <w:t>Creation of dataset for training and evaluation of ML models</w:t>
      </w:r>
    </w:p>
    <w:p w14:paraId="3ABA929A" w14:textId="1A088610" w:rsidR="004B37C8" w:rsidRPr="00FA4580" w:rsidRDefault="004B37C8" w:rsidP="004B37C8">
      <w:pPr>
        <w:pStyle w:val="ListParagraph"/>
        <w:numPr>
          <w:ilvl w:val="1"/>
          <w:numId w:val="4"/>
        </w:numPr>
        <w:rPr>
          <w:rFonts w:ascii="Times New Roman" w:hAnsi="Times New Roman" w:cs="Times New Roman"/>
          <w:sz w:val="20"/>
          <w:szCs w:val="20"/>
        </w:rPr>
      </w:pPr>
      <w:r w:rsidRPr="00FA4580">
        <w:rPr>
          <w:rFonts w:ascii="Times New Roman" w:hAnsi="Times New Roman" w:cs="Times New Roman"/>
          <w:sz w:val="20"/>
          <w:szCs w:val="20"/>
        </w:rPr>
        <w:t>Business-level insights</w:t>
      </w:r>
    </w:p>
    <w:p w14:paraId="4AB91B94" w14:textId="77777777" w:rsidR="004B37C8" w:rsidRPr="00FA4580" w:rsidRDefault="004B37C8" w:rsidP="004B37C8">
      <w:pPr>
        <w:keepNext/>
        <w:rPr>
          <w:rFonts w:ascii="Times New Roman" w:hAnsi="Times New Roman" w:cs="Times New Roman"/>
          <w:sz w:val="20"/>
          <w:szCs w:val="20"/>
        </w:rPr>
      </w:pPr>
      <w:r w:rsidRPr="00FA4580">
        <w:rPr>
          <w:rFonts w:ascii="Times New Roman" w:hAnsi="Times New Roman" w:cs="Times New Roman"/>
          <w:noProof/>
          <w:sz w:val="20"/>
          <w:szCs w:val="20"/>
        </w:rPr>
        <w:drawing>
          <wp:inline distT="0" distB="0" distL="0" distR="0" wp14:anchorId="435BB7B0" wp14:editId="7DE7CFD5">
            <wp:extent cx="2743200" cy="847725"/>
            <wp:effectExtent l="0" t="0" r="0" b="3175"/>
            <wp:docPr id="1991005953" name="Picture 1" descr="Graphical user interface, text, application, email&#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1005953" name="Picture 1" descr="Graphical user interface, text, application, email&#10;&#10;Description automatically generated"/>
                    <pic:cNvPicPr/>
                  </pic:nvPicPr>
                  <pic:blipFill>
                    <a:blip r:embed="rId8"/>
                    <a:stretch>
                      <a:fillRect/>
                    </a:stretch>
                  </pic:blipFill>
                  <pic:spPr>
                    <a:xfrm>
                      <a:off x="0" y="0"/>
                      <a:ext cx="2743200" cy="847725"/>
                    </a:xfrm>
                    <a:prstGeom prst="rect">
                      <a:avLst/>
                    </a:prstGeom>
                  </pic:spPr>
                </pic:pic>
              </a:graphicData>
            </a:graphic>
          </wp:inline>
        </w:drawing>
      </w:r>
    </w:p>
    <w:p w14:paraId="675000DB" w14:textId="4A15A43F" w:rsidR="004B37C8" w:rsidRPr="00FA4580" w:rsidRDefault="004B37C8" w:rsidP="004B37C8">
      <w:pPr>
        <w:pStyle w:val="Caption"/>
        <w:rPr>
          <w:rFonts w:ascii="Times New Roman" w:hAnsi="Times New Roman" w:cs="Times New Roman"/>
          <w:sz w:val="20"/>
          <w:szCs w:val="20"/>
        </w:rPr>
      </w:pPr>
      <w:r w:rsidRPr="00FA4580">
        <w:rPr>
          <w:rFonts w:ascii="Times New Roman" w:hAnsi="Times New Roman" w:cs="Times New Roman"/>
          <w:sz w:val="20"/>
          <w:szCs w:val="20"/>
        </w:rPr>
        <w:t xml:space="preserve">Figure </w:t>
      </w:r>
      <w:r w:rsidRPr="00FA4580">
        <w:rPr>
          <w:rFonts w:ascii="Times New Roman" w:hAnsi="Times New Roman" w:cs="Times New Roman"/>
          <w:sz w:val="20"/>
          <w:szCs w:val="20"/>
        </w:rPr>
        <w:fldChar w:fldCharType="begin"/>
      </w:r>
      <w:r w:rsidRPr="00FA4580">
        <w:rPr>
          <w:rFonts w:ascii="Times New Roman" w:hAnsi="Times New Roman" w:cs="Times New Roman"/>
          <w:sz w:val="20"/>
          <w:szCs w:val="20"/>
        </w:rPr>
        <w:instrText xml:space="preserve"> SEQ Figure \* ARABIC </w:instrText>
      </w:r>
      <w:r w:rsidRPr="00FA4580">
        <w:rPr>
          <w:rFonts w:ascii="Times New Roman" w:hAnsi="Times New Roman" w:cs="Times New Roman"/>
          <w:sz w:val="20"/>
          <w:szCs w:val="20"/>
        </w:rPr>
        <w:fldChar w:fldCharType="separate"/>
      </w:r>
      <w:r w:rsidR="008D0BD7">
        <w:rPr>
          <w:rFonts w:ascii="Times New Roman" w:hAnsi="Times New Roman" w:cs="Times New Roman"/>
          <w:noProof/>
          <w:sz w:val="20"/>
          <w:szCs w:val="20"/>
        </w:rPr>
        <w:t>1</w:t>
      </w:r>
      <w:r w:rsidRPr="00FA4580">
        <w:rPr>
          <w:rFonts w:ascii="Times New Roman" w:hAnsi="Times New Roman" w:cs="Times New Roman"/>
          <w:sz w:val="20"/>
          <w:szCs w:val="20"/>
        </w:rPr>
        <w:fldChar w:fldCharType="end"/>
      </w:r>
      <w:r w:rsidRPr="00FA4580">
        <w:rPr>
          <w:rFonts w:ascii="Times New Roman" w:hAnsi="Times New Roman" w:cs="Times New Roman"/>
          <w:sz w:val="20"/>
          <w:szCs w:val="20"/>
        </w:rPr>
        <w:t xml:space="preserve"> - Bronze (raw) -&gt; Silver (cleaned) -&gt; Gold (processed) data storage implementation</w:t>
      </w:r>
    </w:p>
    <w:p w14:paraId="3E3345B7" w14:textId="4856434A" w:rsidR="00FA4580" w:rsidRPr="00FA4580" w:rsidRDefault="004B37C8" w:rsidP="004B37C8">
      <w:pPr>
        <w:ind w:firstLine="360"/>
        <w:rPr>
          <w:rFonts w:ascii="Times New Roman" w:hAnsi="Times New Roman" w:cs="Times New Roman"/>
          <w:sz w:val="20"/>
          <w:szCs w:val="20"/>
        </w:rPr>
      </w:pPr>
      <w:r w:rsidRPr="00FA4580">
        <w:rPr>
          <w:rFonts w:ascii="Times New Roman" w:hAnsi="Times New Roman" w:cs="Times New Roman"/>
          <w:sz w:val="20"/>
          <w:szCs w:val="20"/>
        </w:rPr>
        <w:t xml:space="preserve">Two raw datasets were obtained from multiple sources including the US Department of Energy </w:t>
      </w:r>
      <w:r w:rsidR="00861C91">
        <w:rPr>
          <w:rFonts w:ascii="Times New Roman" w:hAnsi="Times New Roman" w:cs="Times New Roman"/>
          <w:sz w:val="20"/>
          <w:szCs w:val="20"/>
        </w:rPr>
        <w:t xml:space="preserve">or Energy Information Administration (EIA) </w:t>
      </w:r>
      <w:r w:rsidRPr="00FA4580">
        <w:rPr>
          <w:rFonts w:ascii="Times New Roman" w:hAnsi="Times New Roman" w:cs="Times New Roman"/>
          <w:sz w:val="20"/>
          <w:szCs w:val="20"/>
        </w:rPr>
        <w:t xml:space="preserve">and the National Oceanic and Atmospheric Administration (NOAA). The first batch of data was obtained by downloading 10 publicly available Excel files from the US Department of Energy’s website for Electric Disturbance Events (OE-417) for the years 2013-2023. </w:t>
      </w:r>
    </w:p>
    <w:p w14:paraId="35783C2C" w14:textId="77777777" w:rsidR="00FA4580" w:rsidRPr="00FA4580" w:rsidRDefault="00FA4580" w:rsidP="00FA4580">
      <w:pPr>
        <w:keepNext/>
        <w:rPr>
          <w:rFonts w:ascii="Times New Roman" w:hAnsi="Times New Roman" w:cs="Times New Roman"/>
          <w:sz w:val="20"/>
          <w:szCs w:val="20"/>
        </w:rPr>
      </w:pPr>
      <w:r w:rsidRPr="00FA4580">
        <w:rPr>
          <w:rFonts w:ascii="Times New Roman" w:hAnsi="Times New Roman" w:cs="Times New Roman"/>
          <w:noProof/>
          <w:sz w:val="20"/>
          <w:szCs w:val="20"/>
        </w:rPr>
        <w:drawing>
          <wp:inline distT="0" distB="0" distL="0" distR="0" wp14:anchorId="1CA9D09E" wp14:editId="73970234">
            <wp:extent cx="2743200" cy="812165"/>
            <wp:effectExtent l="0" t="0" r="0" b="635"/>
            <wp:docPr id="929348171" name="Picture 1" descr="Tabl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9348171" name="Picture 1" descr="Table&#10;&#10;Description automatically generated"/>
                    <pic:cNvPicPr/>
                  </pic:nvPicPr>
                  <pic:blipFill>
                    <a:blip r:embed="rId9"/>
                    <a:stretch>
                      <a:fillRect/>
                    </a:stretch>
                  </pic:blipFill>
                  <pic:spPr>
                    <a:xfrm>
                      <a:off x="0" y="0"/>
                      <a:ext cx="2754505" cy="815512"/>
                    </a:xfrm>
                    <a:prstGeom prst="rect">
                      <a:avLst/>
                    </a:prstGeom>
                  </pic:spPr>
                </pic:pic>
              </a:graphicData>
            </a:graphic>
          </wp:inline>
        </w:drawing>
      </w:r>
    </w:p>
    <w:p w14:paraId="1D7C0009" w14:textId="0B29991C" w:rsidR="00FA4580" w:rsidRPr="00FA4580" w:rsidRDefault="00FA4580" w:rsidP="00FA4580">
      <w:pPr>
        <w:pStyle w:val="Caption"/>
        <w:rPr>
          <w:rFonts w:ascii="Times New Roman" w:hAnsi="Times New Roman" w:cs="Times New Roman"/>
          <w:sz w:val="20"/>
          <w:szCs w:val="20"/>
        </w:rPr>
      </w:pPr>
      <w:r w:rsidRPr="00FA4580">
        <w:rPr>
          <w:rFonts w:ascii="Times New Roman" w:hAnsi="Times New Roman" w:cs="Times New Roman"/>
          <w:sz w:val="20"/>
          <w:szCs w:val="20"/>
        </w:rPr>
        <w:t xml:space="preserve">Figure </w:t>
      </w:r>
      <w:r w:rsidRPr="00FA4580">
        <w:rPr>
          <w:rFonts w:ascii="Times New Roman" w:hAnsi="Times New Roman" w:cs="Times New Roman"/>
          <w:sz w:val="20"/>
          <w:szCs w:val="20"/>
        </w:rPr>
        <w:fldChar w:fldCharType="begin"/>
      </w:r>
      <w:r w:rsidRPr="00FA4580">
        <w:rPr>
          <w:rFonts w:ascii="Times New Roman" w:hAnsi="Times New Roman" w:cs="Times New Roman"/>
          <w:sz w:val="20"/>
          <w:szCs w:val="20"/>
        </w:rPr>
        <w:instrText xml:space="preserve"> SEQ Figure \* ARABIC </w:instrText>
      </w:r>
      <w:r w:rsidRPr="00FA4580">
        <w:rPr>
          <w:rFonts w:ascii="Times New Roman" w:hAnsi="Times New Roman" w:cs="Times New Roman"/>
          <w:sz w:val="20"/>
          <w:szCs w:val="20"/>
        </w:rPr>
        <w:fldChar w:fldCharType="separate"/>
      </w:r>
      <w:r w:rsidR="008D0BD7">
        <w:rPr>
          <w:rFonts w:ascii="Times New Roman" w:hAnsi="Times New Roman" w:cs="Times New Roman"/>
          <w:noProof/>
          <w:sz w:val="20"/>
          <w:szCs w:val="20"/>
        </w:rPr>
        <w:t>2</w:t>
      </w:r>
      <w:r w:rsidRPr="00FA4580">
        <w:rPr>
          <w:rFonts w:ascii="Times New Roman" w:hAnsi="Times New Roman" w:cs="Times New Roman"/>
          <w:sz w:val="20"/>
          <w:szCs w:val="20"/>
        </w:rPr>
        <w:fldChar w:fldCharType="end"/>
      </w:r>
      <w:r w:rsidRPr="00FA4580">
        <w:rPr>
          <w:rFonts w:ascii="Times New Roman" w:hAnsi="Times New Roman" w:cs="Times New Roman"/>
          <w:sz w:val="20"/>
          <w:szCs w:val="20"/>
        </w:rPr>
        <w:t xml:space="preserve"> - Example of raw OE-147 data from 2023</w:t>
      </w:r>
    </w:p>
    <w:p w14:paraId="5E4F8F2E" w14:textId="3B7DA159" w:rsidR="004B37C8" w:rsidRDefault="004B37C8" w:rsidP="00FA4580">
      <w:pPr>
        <w:ind w:firstLine="360"/>
        <w:rPr>
          <w:rFonts w:ascii="Times New Roman" w:hAnsi="Times New Roman" w:cs="Times New Roman"/>
          <w:sz w:val="20"/>
          <w:szCs w:val="20"/>
        </w:rPr>
      </w:pPr>
      <w:r w:rsidRPr="00FA4580">
        <w:rPr>
          <w:rFonts w:ascii="Times New Roman" w:hAnsi="Times New Roman" w:cs="Times New Roman"/>
          <w:sz w:val="20"/>
          <w:szCs w:val="20"/>
        </w:rPr>
        <w:t>The 10 yearly grid outage annual data was locally converted to csv format and uploaded to an S3 bucket which the Databricks environment could read and write to. The raw data for power grid outages had to be cleaned extensively as the format of each file lacked data standardization implementation</w:t>
      </w:r>
      <w:r w:rsidR="00861C91">
        <w:rPr>
          <w:rFonts w:ascii="Times New Roman" w:hAnsi="Times New Roman" w:cs="Times New Roman"/>
          <w:sz w:val="20"/>
          <w:szCs w:val="20"/>
        </w:rPr>
        <w:t>s</w:t>
      </w:r>
      <w:r w:rsidRPr="00FA4580">
        <w:rPr>
          <w:rFonts w:ascii="Times New Roman" w:hAnsi="Times New Roman" w:cs="Times New Roman"/>
          <w:sz w:val="20"/>
          <w:szCs w:val="20"/>
        </w:rPr>
        <w:t xml:space="preserve"> year to year. After individual cleansing of each </w:t>
      </w:r>
      <w:r w:rsidR="00861C91">
        <w:rPr>
          <w:rFonts w:ascii="Times New Roman" w:hAnsi="Times New Roman" w:cs="Times New Roman"/>
          <w:sz w:val="20"/>
          <w:szCs w:val="20"/>
        </w:rPr>
        <w:t>annual</w:t>
      </w:r>
      <w:r w:rsidRPr="00FA4580">
        <w:rPr>
          <w:rFonts w:ascii="Times New Roman" w:hAnsi="Times New Roman" w:cs="Times New Roman"/>
          <w:sz w:val="20"/>
          <w:szCs w:val="20"/>
        </w:rPr>
        <w:t xml:space="preserve"> file, they were combined to have </w:t>
      </w:r>
      <w:r w:rsidR="00861C91">
        <w:rPr>
          <w:rFonts w:ascii="Times New Roman" w:hAnsi="Times New Roman" w:cs="Times New Roman"/>
          <w:sz w:val="20"/>
          <w:szCs w:val="20"/>
        </w:rPr>
        <w:t>around</w:t>
      </w:r>
      <w:r w:rsidRPr="00FA4580">
        <w:rPr>
          <w:rFonts w:ascii="Times New Roman" w:hAnsi="Times New Roman" w:cs="Times New Roman"/>
          <w:sz w:val="20"/>
          <w:szCs w:val="20"/>
        </w:rPr>
        <w:t xml:space="preserve"> 3000 records. Further extractions by state were performed to </w:t>
      </w:r>
      <w:r w:rsidRPr="00FA4580">
        <w:rPr>
          <w:rFonts w:ascii="Times New Roman" w:hAnsi="Times New Roman" w:cs="Times New Roman"/>
          <w:sz w:val="20"/>
          <w:szCs w:val="20"/>
        </w:rPr>
        <w:t xml:space="preserve">improve the data quality as well as reformatting of the date and other minor enhancements. Then, the weather data from NOAA was obtained by identifying the unique combination of states and dates to gather metrics including minimum temperature, maximum temperature, precipitation, and wind speed. </w:t>
      </w:r>
      <w:r w:rsidR="00FA4580" w:rsidRPr="00FA4580">
        <w:rPr>
          <w:rFonts w:ascii="Times New Roman" w:hAnsi="Times New Roman" w:cs="Times New Roman"/>
          <w:sz w:val="20"/>
          <w:szCs w:val="20"/>
        </w:rPr>
        <w:t>That data was then joined with the combined OE-147 data for the 10-year duration. Additional data cleansing to remove outliers, standardize null values, and remove rows with too much missing data were conducted again to improve data quality and then stored in the silver layer or the cleaned directory. The event type column was then parsed and if it contained the word “weather” disregarding case sensitivity, then a value of 1 was inputted into a new weather outage classification column, otherwise 0. This was the gold data that was stored in the processed directory that was used for further analysis</w:t>
      </w:r>
      <w:r w:rsidR="007140EC">
        <w:rPr>
          <w:rFonts w:ascii="Times New Roman" w:hAnsi="Times New Roman" w:cs="Times New Roman"/>
          <w:sz w:val="20"/>
          <w:szCs w:val="20"/>
        </w:rPr>
        <w:t>, with an example shown below.</w:t>
      </w:r>
    </w:p>
    <w:p w14:paraId="4BCDED4C" w14:textId="77777777" w:rsidR="007140EC" w:rsidRDefault="007140EC" w:rsidP="007140EC">
      <w:pPr>
        <w:keepNext/>
      </w:pPr>
      <w:r w:rsidRPr="00FA4580">
        <w:rPr>
          <w:rFonts w:ascii="Times New Roman" w:hAnsi="Times New Roman" w:cs="Times New Roman"/>
          <w:noProof/>
          <w:sz w:val="20"/>
          <w:szCs w:val="20"/>
        </w:rPr>
        <w:drawing>
          <wp:inline distT="0" distB="0" distL="0" distR="0" wp14:anchorId="4EAF37B9" wp14:editId="1EE765CB">
            <wp:extent cx="2670048" cy="888780"/>
            <wp:effectExtent l="0" t="0" r="0" b="635"/>
            <wp:docPr id="1768342488" name="Picture 1" descr="A screenshot of a computer&#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8342488" name="Picture 1" descr="A screenshot of a computer&#10;&#10;Description automatically generated with medium confidence"/>
                    <pic:cNvPicPr/>
                  </pic:nvPicPr>
                  <pic:blipFill>
                    <a:blip r:embed="rId10"/>
                    <a:stretch>
                      <a:fillRect/>
                    </a:stretch>
                  </pic:blipFill>
                  <pic:spPr>
                    <a:xfrm>
                      <a:off x="0" y="0"/>
                      <a:ext cx="2678734" cy="891671"/>
                    </a:xfrm>
                    <a:prstGeom prst="rect">
                      <a:avLst/>
                    </a:prstGeom>
                  </pic:spPr>
                </pic:pic>
              </a:graphicData>
            </a:graphic>
          </wp:inline>
        </w:drawing>
      </w:r>
    </w:p>
    <w:p w14:paraId="5E00A1B5" w14:textId="34D00B21" w:rsidR="007140EC" w:rsidRDefault="007140EC" w:rsidP="007140EC">
      <w:pPr>
        <w:pStyle w:val="Caption"/>
      </w:pPr>
      <w:r>
        <w:t xml:space="preserve">Figure </w:t>
      </w:r>
      <w:fldSimple w:instr=" SEQ Figure \* ARABIC ">
        <w:r w:rsidR="008D0BD7">
          <w:rPr>
            <w:noProof/>
          </w:rPr>
          <w:t>3</w:t>
        </w:r>
      </w:fldSimple>
      <w:r>
        <w:t xml:space="preserve"> - Example of gold data for data profiling and training and evaluation of ML models</w:t>
      </w:r>
    </w:p>
    <w:p w14:paraId="6EFAE28F" w14:textId="5DA3AB5F" w:rsidR="00444044" w:rsidRDefault="00444044" w:rsidP="00444044">
      <w:pPr>
        <w:rPr>
          <w:rFonts w:ascii="Times New Roman" w:hAnsi="Times New Roman" w:cs="Times New Roman"/>
          <w:sz w:val="20"/>
          <w:szCs w:val="20"/>
        </w:rPr>
      </w:pPr>
      <w:r>
        <w:rPr>
          <w:rFonts w:ascii="Times New Roman" w:hAnsi="Times New Roman" w:cs="Times New Roman"/>
          <w:sz w:val="20"/>
          <w:szCs w:val="20"/>
        </w:rPr>
        <w:tab/>
        <w:t>For the machine learning implementation, multiple types of supervised learning models and algorithms were compared with one another, alongside varying feature sets. The feature sets consisted of some or all the following features, minimum temperature, maximum temperature, wind speed, precipitation, and season. The machine learning models created include</w:t>
      </w:r>
      <w:r w:rsidR="00861C91">
        <w:rPr>
          <w:rFonts w:ascii="Times New Roman" w:hAnsi="Times New Roman" w:cs="Times New Roman"/>
          <w:sz w:val="20"/>
          <w:szCs w:val="20"/>
        </w:rPr>
        <w:t>d</w:t>
      </w:r>
      <w:r>
        <w:rPr>
          <w:rFonts w:ascii="Times New Roman" w:hAnsi="Times New Roman" w:cs="Times New Roman"/>
          <w:sz w:val="20"/>
          <w:szCs w:val="20"/>
        </w:rPr>
        <w:t xml:space="preserve"> logistic regression, random forests, gradient boosting, and an ensemble algorithm as well. These models and the feature importance based on different feature sets were evaluated to determine the most optimal model for weather outage predictions given a dataset of power grid outages coupled with daily weather data across a state.</w:t>
      </w:r>
      <w:r w:rsidR="00AD70CF">
        <w:rPr>
          <w:rFonts w:ascii="Times New Roman" w:hAnsi="Times New Roman" w:cs="Times New Roman"/>
          <w:sz w:val="20"/>
          <w:szCs w:val="20"/>
        </w:rPr>
        <w:t xml:space="preserve"> The final gold dataset was split 80/20 for training and testing of the models.</w:t>
      </w:r>
    </w:p>
    <w:p w14:paraId="168FC20A" w14:textId="0512097D" w:rsidR="00444044" w:rsidRDefault="00444044" w:rsidP="00444044">
      <w:pPr>
        <w:rPr>
          <w:rFonts w:ascii="Times New Roman" w:hAnsi="Times New Roman" w:cs="Times New Roman"/>
          <w:sz w:val="20"/>
          <w:szCs w:val="20"/>
        </w:rPr>
      </w:pPr>
      <w:r>
        <w:rPr>
          <w:rFonts w:ascii="Times New Roman" w:hAnsi="Times New Roman" w:cs="Times New Roman"/>
          <w:sz w:val="20"/>
          <w:szCs w:val="20"/>
        </w:rPr>
        <w:tab/>
        <w:t xml:space="preserve">The logistic regression model served as a baseline for the binary classification problem. The results from this model are easily interpretable and provide fast training and predictions. The logistic regression model was implemented using PySpark ML libraries with </w:t>
      </w:r>
      <w:proofErr w:type="spellStart"/>
      <w:r>
        <w:rPr>
          <w:rFonts w:ascii="Times New Roman" w:hAnsi="Times New Roman" w:cs="Times New Roman"/>
          <w:sz w:val="20"/>
          <w:szCs w:val="20"/>
        </w:rPr>
        <w:t>maxIter</w:t>
      </w:r>
      <w:proofErr w:type="spellEnd"/>
      <w:r>
        <w:rPr>
          <w:rFonts w:ascii="Times New Roman" w:hAnsi="Times New Roman" w:cs="Times New Roman"/>
          <w:sz w:val="20"/>
          <w:szCs w:val="20"/>
        </w:rPr>
        <w:t xml:space="preserve">=10. The random forest classifier was implemented with 100 trees and </w:t>
      </w:r>
      <w:proofErr w:type="spellStart"/>
      <w:r>
        <w:rPr>
          <w:rFonts w:ascii="Times New Roman" w:hAnsi="Times New Roman" w:cs="Times New Roman"/>
          <w:sz w:val="20"/>
          <w:szCs w:val="20"/>
        </w:rPr>
        <w:t>maxDepth</w:t>
      </w:r>
      <w:proofErr w:type="spellEnd"/>
      <w:r>
        <w:rPr>
          <w:rFonts w:ascii="Times New Roman" w:hAnsi="Times New Roman" w:cs="Times New Roman"/>
          <w:sz w:val="20"/>
          <w:szCs w:val="20"/>
        </w:rPr>
        <w:t xml:space="preserve">=5. The maximum tree depth was set to 5 to prevent overfitting. These models are optimized for handling non-linear relationships and provide enhanced feature importance analysis. The gradient boosting trees were configured with </w:t>
      </w:r>
      <w:proofErr w:type="spellStart"/>
      <w:r>
        <w:rPr>
          <w:rFonts w:ascii="Times New Roman" w:hAnsi="Times New Roman" w:cs="Times New Roman"/>
          <w:sz w:val="20"/>
          <w:szCs w:val="20"/>
        </w:rPr>
        <w:t>maxIter</w:t>
      </w:r>
      <w:proofErr w:type="spellEnd"/>
      <w:r>
        <w:rPr>
          <w:rFonts w:ascii="Times New Roman" w:hAnsi="Times New Roman" w:cs="Times New Roman"/>
          <w:sz w:val="20"/>
          <w:szCs w:val="20"/>
        </w:rPr>
        <w:t xml:space="preserve">=100, </w:t>
      </w:r>
      <w:proofErr w:type="spellStart"/>
      <w:r>
        <w:rPr>
          <w:rFonts w:ascii="Times New Roman" w:hAnsi="Times New Roman" w:cs="Times New Roman"/>
          <w:sz w:val="20"/>
          <w:szCs w:val="20"/>
        </w:rPr>
        <w:lastRenderedPageBreak/>
        <w:t>maxDepth</w:t>
      </w:r>
      <w:proofErr w:type="spellEnd"/>
      <w:r>
        <w:rPr>
          <w:rFonts w:ascii="Times New Roman" w:hAnsi="Times New Roman" w:cs="Times New Roman"/>
          <w:sz w:val="20"/>
          <w:szCs w:val="20"/>
        </w:rPr>
        <w:t xml:space="preserve">=5, and </w:t>
      </w:r>
      <w:proofErr w:type="spellStart"/>
      <w:r>
        <w:rPr>
          <w:rFonts w:ascii="Times New Roman" w:hAnsi="Times New Roman" w:cs="Times New Roman"/>
          <w:sz w:val="20"/>
          <w:szCs w:val="20"/>
        </w:rPr>
        <w:t>stepSize</w:t>
      </w:r>
      <w:proofErr w:type="spellEnd"/>
      <w:r>
        <w:rPr>
          <w:rFonts w:ascii="Times New Roman" w:hAnsi="Times New Roman" w:cs="Times New Roman"/>
          <w:sz w:val="20"/>
          <w:szCs w:val="20"/>
        </w:rPr>
        <w:t>=0.1. In more detail, there were a maximum of 100 boosting iterations, and tree depth of 5 for individual weak learners, and a learning rate of 0.1 for gradient updates. This model used a sequential ensemble learning approach and is specialized for capturing complex patterns. Lastly, the ensemble algorithm or voting classifier provided a prediction based on hard voting or majority voting of the combined models above. Ensemble models provide robust error handling and prediction consolidation which is generally preferred for production grade models.</w:t>
      </w:r>
      <w:r w:rsidR="00DA2A47">
        <w:rPr>
          <w:rFonts w:ascii="Times New Roman" w:hAnsi="Times New Roman" w:cs="Times New Roman"/>
          <w:sz w:val="20"/>
          <w:szCs w:val="20"/>
        </w:rPr>
        <w:t xml:space="preserve"> All models were trained and evaluated on an 80/20 train-test split, with standardized input features and binary classification outputs indicating weather-related (1) or non-weather related (0) outages.</w:t>
      </w:r>
    </w:p>
    <w:p w14:paraId="36ED929A" w14:textId="77777777" w:rsidR="00FA4580" w:rsidRDefault="00FA4580" w:rsidP="00444044">
      <w:pPr>
        <w:rPr>
          <w:rFonts w:ascii="Times New Roman" w:hAnsi="Times New Roman" w:cs="Times New Roman"/>
          <w:sz w:val="20"/>
          <w:szCs w:val="20"/>
        </w:rPr>
      </w:pPr>
    </w:p>
    <w:p w14:paraId="40AEE092" w14:textId="58195AB4" w:rsidR="00FA4580" w:rsidRPr="00FA4580" w:rsidRDefault="00FA4580" w:rsidP="00FA4580">
      <w:pPr>
        <w:pStyle w:val="ListParagraph"/>
        <w:numPr>
          <w:ilvl w:val="0"/>
          <w:numId w:val="1"/>
        </w:numPr>
        <w:ind w:left="360" w:hanging="360"/>
        <w:rPr>
          <w:rFonts w:ascii="Times New Roman" w:hAnsi="Times New Roman" w:cs="Times New Roman"/>
          <w:sz w:val="20"/>
          <w:szCs w:val="20"/>
        </w:rPr>
      </w:pPr>
      <w:r w:rsidRPr="00FA4580">
        <w:rPr>
          <w:rFonts w:ascii="Times New Roman" w:hAnsi="Times New Roman" w:cs="Times New Roman"/>
          <w:sz w:val="20"/>
          <w:szCs w:val="20"/>
        </w:rPr>
        <w:t>Results &amp; Findings</w:t>
      </w:r>
    </w:p>
    <w:p w14:paraId="61C6BA12" w14:textId="2D828CC6" w:rsidR="00FA4580" w:rsidRPr="00FA4580" w:rsidRDefault="00FA4580" w:rsidP="00FA4580">
      <w:pPr>
        <w:ind w:firstLine="360"/>
        <w:rPr>
          <w:rFonts w:ascii="Times New Roman" w:hAnsi="Times New Roman" w:cs="Times New Roman"/>
          <w:sz w:val="20"/>
          <w:szCs w:val="20"/>
        </w:rPr>
      </w:pPr>
      <w:r w:rsidRPr="00FA4580">
        <w:rPr>
          <w:rFonts w:ascii="Times New Roman" w:hAnsi="Times New Roman" w:cs="Times New Roman"/>
          <w:sz w:val="20"/>
          <w:szCs w:val="20"/>
        </w:rPr>
        <w:t xml:space="preserve">The gold data with multiple features was first profiled within the Databricks UI using the available tools within the platform. Preliminary statistical insights can be </w:t>
      </w:r>
      <w:r w:rsidR="007140EC" w:rsidRPr="00FA4580">
        <w:rPr>
          <w:rFonts w:ascii="Times New Roman" w:hAnsi="Times New Roman" w:cs="Times New Roman"/>
          <w:sz w:val="20"/>
          <w:szCs w:val="20"/>
        </w:rPr>
        <w:t>gained,</w:t>
      </w:r>
      <w:r w:rsidRPr="00FA4580">
        <w:rPr>
          <w:rFonts w:ascii="Times New Roman" w:hAnsi="Times New Roman" w:cs="Times New Roman"/>
          <w:sz w:val="20"/>
          <w:szCs w:val="20"/>
        </w:rPr>
        <w:t xml:space="preserve"> and outliers can be more easily identified using the data profiling tool as can be seen in the figure below.</w:t>
      </w:r>
    </w:p>
    <w:p w14:paraId="0E90D922" w14:textId="77777777" w:rsidR="00FA4580" w:rsidRPr="00FA4580" w:rsidRDefault="00FA4580" w:rsidP="00FA4580">
      <w:pPr>
        <w:keepNext/>
        <w:rPr>
          <w:rFonts w:ascii="Times New Roman" w:hAnsi="Times New Roman" w:cs="Times New Roman"/>
          <w:sz w:val="20"/>
          <w:szCs w:val="20"/>
        </w:rPr>
      </w:pPr>
      <w:r w:rsidRPr="00FA4580">
        <w:rPr>
          <w:rFonts w:ascii="Times New Roman" w:hAnsi="Times New Roman" w:cs="Times New Roman"/>
          <w:noProof/>
          <w:sz w:val="20"/>
          <w:szCs w:val="20"/>
        </w:rPr>
        <w:drawing>
          <wp:inline distT="0" distB="0" distL="0" distR="0" wp14:anchorId="2B2CDEA2" wp14:editId="0DEE2953">
            <wp:extent cx="2743200" cy="1816735"/>
            <wp:effectExtent l="0" t="0" r="0" b="0"/>
            <wp:docPr id="1257795036" name="Picture 1" descr="A picture containing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7795036" name="Picture 1" descr="A picture containing text&#10;&#10;Description automatically generated"/>
                    <pic:cNvPicPr/>
                  </pic:nvPicPr>
                  <pic:blipFill>
                    <a:blip r:embed="rId11"/>
                    <a:stretch>
                      <a:fillRect/>
                    </a:stretch>
                  </pic:blipFill>
                  <pic:spPr>
                    <a:xfrm>
                      <a:off x="0" y="0"/>
                      <a:ext cx="2743200" cy="1816735"/>
                    </a:xfrm>
                    <a:prstGeom prst="rect">
                      <a:avLst/>
                    </a:prstGeom>
                  </pic:spPr>
                </pic:pic>
              </a:graphicData>
            </a:graphic>
          </wp:inline>
        </w:drawing>
      </w:r>
    </w:p>
    <w:p w14:paraId="76CE4FE4" w14:textId="780ED353" w:rsidR="00FA4580" w:rsidRPr="00FA4580" w:rsidRDefault="00FA4580" w:rsidP="00FA4580">
      <w:pPr>
        <w:pStyle w:val="Caption"/>
        <w:rPr>
          <w:rFonts w:ascii="Times New Roman" w:hAnsi="Times New Roman" w:cs="Times New Roman"/>
          <w:sz w:val="20"/>
          <w:szCs w:val="20"/>
        </w:rPr>
      </w:pPr>
      <w:r w:rsidRPr="00FA4580">
        <w:rPr>
          <w:rFonts w:ascii="Times New Roman" w:hAnsi="Times New Roman" w:cs="Times New Roman"/>
          <w:sz w:val="20"/>
          <w:szCs w:val="20"/>
        </w:rPr>
        <w:t xml:space="preserve">Figure </w:t>
      </w:r>
      <w:r w:rsidRPr="00FA4580">
        <w:rPr>
          <w:rFonts w:ascii="Times New Roman" w:hAnsi="Times New Roman" w:cs="Times New Roman"/>
          <w:sz w:val="20"/>
          <w:szCs w:val="20"/>
        </w:rPr>
        <w:fldChar w:fldCharType="begin"/>
      </w:r>
      <w:r w:rsidRPr="00FA4580">
        <w:rPr>
          <w:rFonts w:ascii="Times New Roman" w:hAnsi="Times New Roman" w:cs="Times New Roman"/>
          <w:sz w:val="20"/>
          <w:szCs w:val="20"/>
        </w:rPr>
        <w:instrText xml:space="preserve"> SEQ Figure \* ARABIC </w:instrText>
      </w:r>
      <w:r w:rsidRPr="00FA4580">
        <w:rPr>
          <w:rFonts w:ascii="Times New Roman" w:hAnsi="Times New Roman" w:cs="Times New Roman"/>
          <w:sz w:val="20"/>
          <w:szCs w:val="20"/>
        </w:rPr>
        <w:fldChar w:fldCharType="separate"/>
      </w:r>
      <w:r w:rsidR="008D0BD7">
        <w:rPr>
          <w:rFonts w:ascii="Times New Roman" w:hAnsi="Times New Roman" w:cs="Times New Roman"/>
          <w:noProof/>
          <w:sz w:val="20"/>
          <w:szCs w:val="20"/>
        </w:rPr>
        <w:t>4</w:t>
      </w:r>
      <w:r w:rsidRPr="00FA4580">
        <w:rPr>
          <w:rFonts w:ascii="Times New Roman" w:hAnsi="Times New Roman" w:cs="Times New Roman"/>
          <w:sz w:val="20"/>
          <w:szCs w:val="20"/>
        </w:rPr>
        <w:fldChar w:fldCharType="end"/>
      </w:r>
      <w:r w:rsidRPr="00FA4580">
        <w:rPr>
          <w:rFonts w:ascii="Times New Roman" w:hAnsi="Times New Roman" w:cs="Times New Roman"/>
          <w:sz w:val="20"/>
          <w:szCs w:val="20"/>
        </w:rPr>
        <w:t xml:space="preserve"> - Data profile generation from gold data</w:t>
      </w:r>
    </w:p>
    <w:p w14:paraId="4A45C188" w14:textId="77777777" w:rsidR="00FA4580" w:rsidRPr="00FA4580" w:rsidRDefault="00FA4580" w:rsidP="00FA4580">
      <w:pPr>
        <w:keepNext/>
        <w:rPr>
          <w:rFonts w:ascii="Times New Roman" w:hAnsi="Times New Roman" w:cs="Times New Roman"/>
          <w:sz w:val="20"/>
          <w:szCs w:val="20"/>
        </w:rPr>
      </w:pPr>
      <w:r w:rsidRPr="00FA4580">
        <w:rPr>
          <w:rFonts w:ascii="Times New Roman" w:hAnsi="Times New Roman" w:cs="Times New Roman"/>
          <w:noProof/>
          <w:sz w:val="20"/>
          <w:szCs w:val="20"/>
        </w:rPr>
        <w:drawing>
          <wp:inline distT="0" distB="0" distL="0" distR="0" wp14:anchorId="06CFAA13" wp14:editId="113DB291">
            <wp:extent cx="2743200" cy="492125"/>
            <wp:effectExtent l="0" t="0" r="0" b="3175"/>
            <wp:docPr id="838269040" name="Picture 1" descr="A screenshot of a computer&#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8269040" name="Picture 1" descr="A screenshot of a computer&#10;&#10;Description automatically generated with medium confidence"/>
                    <pic:cNvPicPr/>
                  </pic:nvPicPr>
                  <pic:blipFill>
                    <a:blip r:embed="rId12"/>
                    <a:stretch>
                      <a:fillRect/>
                    </a:stretch>
                  </pic:blipFill>
                  <pic:spPr>
                    <a:xfrm>
                      <a:off x="0" y="0"/>
                      <a:ext cx="2743200" cy="492125"/>
                    </a:xfrm>
                    <a:prstGeom prst="rect">
                      <a:avLst/>
                    </a:prstGeom>
                  </pic:spPr>
                </pic:pic>
              </a:graphicData>
            </a:graphic>
          </wp:inline>
        </w:drawing>
      </w:r>
    </w:p>
    <w:p w14:paraId="569022CD" w14:textId="74853417" w:rsidR="004B37C8" w:rsidRPr="00FA4580" w:rsidRDefault="00FA4580" w:rsidP="00FA4580">
      <w:pPr>
        <w:pStyle w:val="Caption"/>
        <w:rPr>
          <w:rFonts w:ascii="Times New Roman" w:hAnsi="Times New Roman" w:cs="Times New Roman"/>
          <w:sz w:val="20"/>
          <w:szCs w:val="20"/>
        </w:rPr>
      </w:pPr>
      <w:r w:rsidRPr="00FA4580">
        <w:rPr>
          <w:rFonts w:ascii="Times New Roman" w:hAnsi="Times New Roman" w:cs="Times New Roman"/>
          <w:sz w:val="20"/>
          <w:szCs w:val="20"/>
        </w:rPr>
        <w:t xml:space="preserve">Figure </w:t>
      </w:r>
      <w:r w:rsidRPr="00FA4580">
        <w:rPr>
          <w:rFonts w:ascii="Times New Roman" w:hAnsi="Times New Roman" w:cs="Times New Roman"/>
          <w:sz w:val="20"/>
          <w:szCs w:val="20"/>
        </w:rPr>
        <w:fldChar w:fldCharType="begin"/>
      </w:r>
      <w:r w:rsidRPr="00FA4580">
        <w:rPr>
          <w:rFonts w:ascii="Times New Roman" w:hAnsi="Times New Roman" w:cs="Times New Roman"/>
          <w:sz w:val="20"/>
          <w:szCs w:val="20"/>
        </w:rPr>
        <w:instrText xml:space="preserve"> SEQ Figure \* ARABIC </w:instrText>
      </w:r>
      <w:r w:rsidRPr="00FA4580">
        <w:rPr>
          <w:rFonts w:ascii="Times New Roman" w:hAnsi="Times New Roman" w:cs="Times New Roman"/>
          <w:sz w:val="20"/>
          <w:szCs w:val="20"/>
        </w:rPr>
        <w:fldChar w:fldCharType="separate"/>
      </w:r>
      <w:r w:rsidR="008D0BD7">
        <w:rPr>
          <w:rFonts w:ascii="Times New Roman" w:hAnsi="Times New Roman" w:cs="Times New Roman"/>
          <w:noProof/>
          <w:sz w:val="20"/>
          <w:szCs w:val="20"/>
        </w:rPr>
        <w:t>5</w:t>
      </w:r>
      <w:r w:rsidRPr="00FA4580">
        <w:rPr>
          <w:rFonts w:ascii="Times New Roman" w:hAnsi="Times New Roman" w:cs="Times New Roman"/>
          <w:sz w:val="20"/>
          <w:szCs w:val="20"/>
        </w:rPr>
        <w:fldChar w:fldCharType="end"/>
      </w:r>
      <w:r w:rsidRPr="00FA4580">
        <w:rPr>
          <w:rFonts w:ascii="Times New Roman" w:hAnsi="Times New Roman" w:cs="Times New Roman"/>
          <w:sz w:val="20"/>
          <w:szCs w:val="20"/>
        </w:rPr>
        <w:t xml:space="preserve"> - Weather outage and seasonal data profile analysis</w:t>
      </w:r>
    </w:p>
    <w:p w14:paraId="0C87571D" w14:textId="53CD7370" w:rsidR="00FA4580" w:rsidRDefault="00FA4580" w:rsidP="00FA4580">
      <w:pPr>
        <w:rPr>
          <w:rFonts w:ascii="Times New Roman" w:hAnsi="Times New Roman" w:cs="Times New Roman"/>
          <w:sz w:val="20"/>
          <w:szCs w:val="20"/>
        </w:rPr>
      </w:pPr>
      <w:r>
        <w:rPr>
          <w:rFonts w:ascii="Times New Roman" w:hAnsi="Times New Roman" w:cs="Times New Roman"/>
          <w:sz w:val="20"/>
          <w:szCs w:val="20"/>
        </w:rPr>
        <w:t xml:space="preserve">The figures above show the distribution of the data to gain better insight into how the dataset and the features may influence the machine learning models. As can be seen in Figure </w:t>
      </w:r>
      <w:r w:rsidR="00E24297">
        <w:rPr>
          <w:rFonts w:ascii="Times New Roman" w:hAnsi="Times New Roman" w:cs="Times New Roman"/>
          <w:sz w:val="20"/>
          <w:szCs w:val="20"/>
        </w:rPr>
        <w:t>5</w:t>
      </w:r>
      <w:r>
        <w:rPr>
          <w:rFonts w:ascii="Times New Roman" w:hAnsi="Times New Roman" w:cs="Times New Roman"/>
          <w:sz w:val="20"/>
          <w:szCs w:val="20"/>
        </w:rPr>
        <w:t>, the percentage of non-weather-related events represented as a value of 0 was 55.26%. Other data visualizations to better analyze the relationships between the various variables can be derived from the processed gold data.</w:t>
      </w:r>
    </w:p>
    <w:p w14:paraId="2BE87F7F" w14:textId="77777777" w:rsidR="0004110F" w:rsidRDefault="00FA4580" w:rsidP="0004110F">
      <w:pPr>
        <w:keepNext/>
      </w:pPr>
      <w:r w:rsidRPr="00FA4580">
        <w:rPr>
          <w:rFonts w:ascii="Times New Roman" w:hAnsi="Times New Roman" w:cs="Times New Roman"/>
          <w:noProof/>
          <w:sz w:val="20"/>
          <w:szCs w:val="20"/>
        </w:rPr>
        <w:drawing>
          <wp:inline distT="0" distB="0" distL="0" distR="0" wp14:anchorId="02A60447" wp14:editId="04AA2F41">
            <wp:extent cx="2743200" cy="901065"/>
            <wp:effectExtent l="0" t="0" r="0" b="635"/>
            <wp:docPr id="148326201" name="Picture 1" descr="Chart, histo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326201" name="Picture 1" descr="Chart, histogram&#10;&#10;Description automatically generated"/>
                    <pic:cNvPicPr/>
                  </pic:nvPicPr>
                  <pic:blipFill>
                    <a:blip r:embed="rId13"/>
                    <a:stretch>
                      <a:fillRect/>
                    </a:stretch>
                  </pic:blipFill>
                  <pic:spPr>
                    <a:xfrm>
                      <a:off x="0" y="0"/>
                      <a:ext cx="2743200" cy="901065"/>
                    </a:xfrm>
                    <a:prstGeom prst="rect">
                      <a:avLst/>
                    </a:prstGeom>
                  </pic:spPr>
                </pic:pic>
              </a:graphicData>
            </a:graphic>
          </wp:inline>
        </w:drawing>
      </w:r>
    </w:p>
    <w:p w14:paraId="3683C905" w14:textId="0491E75B" w:rsidR="00FA4580" w:rsidRDefault="0004110F" w:rsidP="007140EC">
      <w:pPr>
        <w:pStyle w:val="Caption"/>
        <w:rPr>
          <w:rFonts w:ascii="Times New Roman" w:hAnsi="Times New Roman" w:cs="Times New Roman"/>
          <w:sz w:val="20"/>
          <w:szCs w:val="20"/>
        </w:rPr>
      </w:pPr>
      <w:r>
        <w:t xml:space="preserve">Figure </w:t>
      </w:r>
      <w:fldSimple w:instr=" SEQ Figure \* ARABIC ">
        <w:r w:rsidR="008D0BD7">
          <w:rPr>
            <w:noProof/>
          </w:rPr>
          <w:t>6</w:t>
        </w:r>
      </w:fldSimple>
      <w:r>
        <w:t xml:space="preserve"> - Demand loss attributed to weather outages across time</w:t>
      </w:r>
    </w:p>
    <w:p w14:paraId="61D6ABE6" w14:textId="77777777" w:rsidR="0004110F" w:rsidRDefault="00FA4580" w:rsidP="0004110F">
      <w:pPr>
        <w:keepNext/>
      </w:pPr>
      <w:r w:rsidRPr="00FA4580">
        <w:rPr>
          <w:rFonts w:ascii="Times New Roman" w:hAnsi="Times New Roman" w:cs="Times New Roman"/>
          <w:noProof/>
          <w:sz w:val="20"/>
          <w:szCs w:val="20"/>
        </w:rPr>
        <w:drawing>
          <wp:inline distT="0" distB="0" distL="0" distR="0" wp14:anchorId="31EA38BF" wp14:editId="3106E540">
            <wp:extent cx="2743200" cy="875030"/>
            <wp:effectExtent l="0" t="0" r="0" b="1270"/>
            <wp:docPr id="411492911" name="Picture 1" descr="Graphical user interface, chart, applicati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1492911" name="Picture 1" descr="Graphical user interface, chart, application&#10;&#10;Description automatically generated"/>
                    <pic:cNvPicPr/>
                  </pic:nvPicPr>
                  <pic:blipFill>
                    <a:blip r:embed="rId14"/>
                    <a:stretch>
                      <a:fillRect/>
                    </a:stretch>
                  </pic:blipFill>
                  <pic:spPr>
                    <a:xfrm>
                      <a:off x="0" y="0"/>
                      <a:ext cx="2743200" cy="875030"/>
                    </a:xfrm>
                    <a:prstGeom prst="rect">
                      <a:avLst/>
                    </a:prstGeom>
                  </pic:spPr>
                </pic:pic>
              </a:graphicData>
            </a:graphic>
          </wp:inline>
        </w:drawing>
      </w:r>
    </w:p>
    <w:p w14:paraId="277A2A94" w14:textId="4668C742" w:rsidR="00FA4580" w:rsidRDefault="0004110F" w:rsidP="0004110F">
      <w:pPr>
        <w:pStyle w:val="Caption"/>
        <w:rPr>
          <w:rFonts w:ascii="Times New Roman" w:hAnsi="Times New Roman" w:cs="Times New Roman"/>
          <w:sz w:val="20"/>
          <w:szCs w:val="20"/>
        </w:rPr>
      </w:pPr>
      <w:r>
        <w:t xml:space="preserve">Figure </w:t>
      </w:r>
      <w:fldSimple w:instr=" SEQ Figure \* ARABIC ">
        <w:r w:rsidR="008D0BD7">
          <w:rPr>
            <w:noProof/>
          </w:rPr>
          <w:t>7</w:t>
        </w:r>
      </w:fldSimple>
      <w:r>
        <w:t xml:space="preserve"> - Demand loss by state</w:t>
      </w:r>
    </w:p>
    <w:p w14:paraId="045C9CB0" w14:textId="77777777" w:rsidR="00FA4580" w:rsidRDefault="00FA4580" w:rsidP="00FA4580">
      <w:pPr>
        <w:rPr>
          <w:rFonts w:ascii="Times New Roman" w:hAnsi="Times New Roman" w:cs="Times New Roman"/>
          <w:sz w:val="20"/>
          <w:szCs w:val="20"/>
        </w:rPr>
      </w:pPr>
    </w:p>
    <w:p w14:paraId="2F92F1D6" w14:textId="77777777" w:rsidR="0004110F" w:rsidRDefault="00FA4580" w:rsidP="0004110F">
      <w:pPr>
        <w:keepNext/>
      </w:pPr>
      <w:r w:rsidRPr="00FA4580">
        <w:rPr>
          <w:rFonts w:ascii="Times New Roman" w:hAnsi="Times New Roman" w:cs="Times New Roman"/>
          <w:noProof/>
          <w:sz w:val="20"/>
          <w:szCs w:val="20"/>
        </w:rPr>
        <w:drawing>
          <wp:inline distT="0" distB="0" distL="0" distR="0" wp14:anchorId="381C8310" wp14:editId="19FF3491">
            <wp:extent cx="2743200" cy="899160"/>
            <wp:effectExtent l="0" t="0" r="0" b="2540"/>
            <wp:docPr id="1843127381" name="Picture 1" descr="A picture containing graphical user interfac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3127381" name="Picture 1" descr="A picture containing graphical user interface&#10;&#10;Description automatically generated"/>
                    <pic:cNvPicPr/>
                  </pic:nvPicPr>
                  <pic:blipFill>
                    <a:blip r:embed="rId15"/>
                    <a:stretch>
                      <a:fillRect/>
                    </a:stretch>
                  </pic:blipFill>
                  <pic:spPr>
                    <a:xfrm>
                      <a:off x="0" y="0"/>
                      <a:ext cx="2743200" cy="899160"/>
                    </a:xfrm>
                    <a:prstGeom prst="rect">
                      <a:avLst/>
                    </a:prstGeom>
                  </pic:spPr>
                </pic:pic>
              </a:graphicData>
            </a:graphic>
          </wp:inline>
        </w:drawing>
      </w:r>
    </w:p>
    <w:p w14:paraId="76E60173" w14:textId="296B0C1C" w:rsidR="00FA4580" w:rsidRDefault="0004110F" w:rsidP="0004110F">
      <w:pPr>
        <w:pStyle w:val="Caption"/>
      </w:pPr>
      <w:r>
        <w:t xml:space="preserve">Figure </w:t>
      </w:r>
      <w:fldSimple w:instr=" SEQ Figure \* ARABIC ">
        <w:r w:rsidR="008D0BD7">
          <w:rPr>
            <w:noProof/>
          </w:rPr>
          <w:t>8</w:t>
        </w:r>
      </w:fldSimple>
      <w:r>
        <w:t xml:space="preserve"> - Weather outages per season where 0 is winter, 1 is spring, 2 is summer, and 3 is fall</w:t>
      </w:r>
    </w:p>
    <w:p w14:paraId="3496FAA6" w14:textId="24630022" w:rsidR="007140EC" w:rsidRDefault="007140EC" w:rsidP="007140EC">
      <w:pPr>
        <w:rPr>
          <w:rFonts w:ascii="Times New Roman" w:hAnsi="Times New Roman" w:cs="Times New Roman"/>
          <w:sz w:val="20"/>
          <w:szCs w:val="20"/>
        </w:rPr>
      </w:pPr>
      <w:r>
        <w:rPr>
          <w:rFonts w:ascii="Times New Roman" w:hAnsi="Times New Roman" w:cs="Times New Roman"/>
          <w:sz w:val="20"/>
          <w:szCs w:val="20"/>
        </w:rPr>
        <w:t>The three figures above depict the results from the initial data analysis of the cleaned and processed data to determine the severity of weather outages across time and geographically. Initial analyses show that weather outages generally result in increased demand loss and certain states, or geographical regions are more susceptible to power grid disruptions. Also, a preliminary seasonal analysis was performed showing that there is a slight increase in the number of weather outages in the winter and the summer, likely due to the minimum and maximum temperatures being larger during these seasons.</w:t>
      </w:r>
    </w:p>
    <w:p w14:paraId="1CC1B07C" w14:textId="77777777" w:rsidR="007140EC" w:rsidRPr="007140EC" w:rsidRDefault="007140EC" w:rsidP="007140EC">
      <w:pPr>
        <w:rPr>
          <w:rFonts w:ascii="Times New Roman" w:hAnsi="Times New Roman" w:cs="Times New Roman"/>
          <w:sz w:val="20"/>
          <w:szCs w:val="20"/>
        </w:rPr>
      </w:pPr>
    </w:p>
    <w:p w14:paraId="3DCBFF3D" w14:textId="77777777" w:rsidR="0004110F" w:rsidRDefault="0004110F" w:rsidP="0004110F">
      <w:pPr>
        <w:keepNext/>
      </w:pPr>
      <w:r w:rsidRPr="00FA4580">
        <w:rPr>
          <w:rFonts w:ascii="Times New Roman" w:hAnsi="Times New Roman" w:cs="Times New Roman"/>
          <w:noProof/>
          <w:sz w:val="20"/>
          <w:szCs w:val="20"/>
        </w:rPr>
        <w:drawing>
          <wp:inline distT="0" distB="0" distL="0" distR="0" wp14:anchorId="6787213F" wp14:editId="58F2223F">
            <wp:extent cx="2743200" cy="901065"/>
            <wp:effectExtent l="0" t="0" r="0" b="635"/>
            <wp:docPr id="1537732773" name="Picture 1" descr="Chart, line chart, histo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7732773" name="Picture 1" descr="Chart, line chart, histogram&#10;&#10;Description automatically generated"/>
                    <pic:cNvPicPr/>
                  </pic:nvPicPr>
                  <pic:blipFill>
                    <a:blip r:embed="rId16"/>
                    <a:stretch>
                      <a:fillRect/>
                    </a:stretch>
                  </pic:blipFill>
                  <pic:spPr>
                    <a:xfrm>
                      <a:off x="0" y="0"/>
                      <a:ext cx="2743200" cy="901065"/>
                    </a:xfrm>
                    <a:prstGeom prst="rect">
                      <a:avLst/>
                    </a:prstGeom>
                  </pic:spPr>
                </pic:pic>
              </a:graphicData>
            </a:graphic>
          </wp:inline>
        </w:drawing>
      </w:r>
    </w:p>
    <w:p w14:paraId="37661166" w14:textId="1735144E" w:rsidR="0004110F" w:rsidRDefault="0004110F" w:rsidP="007140EC">
      <w:pPr>
        <w:pStyle w:val="Caption"/>
        <w:rPr>
          <w:rFonts w:ascii="Times New Roman" w:hAnsi="Times New Roman" w:cs="Times New Roman"/>
          <w:sz w:val="20"/>
          <w:szCs w:val="20"/>
        </w:rPr>
      </w:pPr>
      <w:r>
        <w:t xml:space="preserve">Figure </w:t>
      </w:r>
      <w:fldSimple w:instr=" SEQ Figure \* ARABIC ">
        <w:r w:rsidR="008D0BD7">
          <w:rPr>
            <w:noProof/>
          </w:rPr>
          <w:t>9</w:t>
        </w:r>
      </w:fldSimple>
      <w:r>
        <w:t xml:space="preserve"> - Average </w:t>
      </w:r>
      <w:r w:rsidR="00E24297">
        <w:t>minimum temperatures</w:t>
      </w:r>
      <w:r>
        <w:t xml:space="preserve"> and weather outages across ti</w:t>
      </w:r>
      <w:r w:rsidR="007140EC">
        <w:t>me</w:t>
      </w:r>
    </w:p>
    <w:p w14:paraId="23099806" w14:textId="77777777" w:rsidR="0004110F" w:rsidRDefault="00FA4580" w:rsidP="0004110F">
      <w:pPr>
        <w:keepNext/>
      </w:pPr>
      <w:r w:rsidRPr="00FA4580">
        <w:rPr>
          <w:rFonts w:ascii="Times New Roman" w:hAnsi="Times New Roman" w:cs="Times New Roman"/>
          <w:noProof/>
          <w:sz w:val="20"/>
          <w:szCs w:val="20"/>
        </w:rPr>
        <w:lastRenderedPageBreak/>
        <w:drawing>
          <wp:inline distT="0" distB="0" distL="0" distR="0" wp14:anchorId="33F09F87" wp14:editId="01F1D869">
            <wp:extent cx="2743200" cy="893445"/>
            <wp:effectExtent l="0" t="0" r="0" b="0"/>
            <wp:docPr id="633402219" name="Picture 1" descr="Chart, histo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3402219" name="Picture 1" descr="Chart, histogram&#10;&#10;Description automatically generated"/>
                    <pic:cNvPicPr/>
                  </pic:nvPicPr>
                  <pic:blipFill>
                    <a:blip r:embed="rId17"/>
                    <a:stretch>
                      <a:fillRect/>
                    </a:stretch>
                  </pic:blipFill>
                  <pic:spPr>
                    <a:xfrm>
                      <a:off x="0" y="0"/>
                      <a:ext cx="2743200" cy="893445"/>
                    </a:xfrm>
                    <a:prstGeom prst="rect">
                      <a:avLst/>
                    </a:prstGeom>
                  </pic:spPr>
                </pic:pic>
              </a:graphicData>
            </a:graphic>
          </wp:inline>
        </w:drawing>
      </w:r>
    </w:p>
    <w:p w14:paraId="5510231E" w14:textId="53928AD9" w:rsidR="00FA4580" w:rsidRDefault="0004110F" w:rsidP="007140EC">
      <w:pPr>
        <w:pStyle w:val="Caption"/>
        <w:rPr>
          <w:rFonts w:ascii="Times New Roman" w:hAnsi="Times New Roman" w:cs="Times New Roman"/>
          <w:sz w:val="20"/>
          <w:szCs w:val="20"/>
        </w:rPr>
      </w:pPr>
      <w:r>
        <w:t xml:space="preserve">Figure </w:t>
      </w:r>
      <w:fldSimple w:instr=" SEQ Figure \* ARABIC ">
        <w:r w:rsidR="008D0BD7">
          <w:rPr>
            <w:noProof/>
          </w:rPr>
          <w:t>10</w:t>
        </w:r>
      </w:fldSimple>
      <w:r>
        <w:t xml:space="preserve"> - Average precipitation and weather outages across time</w:t>
      </w:r>
    </w:p>
    <w:p w14:paraId="0A5E2859" w14:textId="77777777" w:rsidR="0004110F" w:rsidRDefault="00FA4580" w:rsidP="0004110F">
      <w:pPr>
        <w:keepNext/>
      </w:pPr>
      <w:r w:rsidRPr="00FA4580">
        <w:rPr>
          <w:rFonts w:ascii="Times New Roman" w:hAnsi="Times New Roman" w:cs="Times New Roman"/>
          <w:noProof/>
          <w:sz w:val="20"/>
          <w:szCs w:val="20"/>
        </w:rPr>
        <w:drawing>
          <wp:inline distT="0" distB="0" distL="0" distR="0" wp14:anchorId="74A57BA1" wp14:editId="1C62B02F">
            <wp:extent cx="2743200" cy="906780"/>
            <wp:effectExtent l="0" t="0" r="0" b="0"/>
            <wp:docPr id="215841671" name="Picture 1" descr="Chart, line chart, histo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5841671" name="Picture 1" descr="Chart, line chart, histogram&#10;&#10;Description automatically generated"/>
                    <pic:cNvPicPr/>
                  </pic:nvPicPr>
                  <pic:blipFill>
                    <a:blip r:embed="rId18"/>
                    <a:stretch>
                      <a:fillRect/>
                    </a:stretch>
                  </pic:blipFill>
                  <pic:spPr>
                    <a:xfrm>
                      <a:off x="0" y="0"/>
                      <a:ext cx="2743200" cy="906780"/>
                    </a:xfrm>
                    <a:prstGeom prst="rect">
                      <a:avLst/>
                    </a:prstGeom>
                  </pic:spPr>
                </pic:pic>
              </a:graphicData>
            </a:graphic>
          </wp:inline>
        </w:drawing>
      </w:r>
    </w:p>
    <w:p w14:paraId="6EE7CFAF" w14:textId="08CB9A2C" w:rsidR="00FA4580" w:rsidRDefault="0004110F" w:rsidP="007140EC">
      <w:pPr>
        <w:pStyle w:val="Caption"/>
        <w:rPr>
          <w:rFonts w:ascii="Times New Roman" w:hAnsi="Times New Roman" w:cs="Times New Roman"/>
          <w:sz w:val="20"/>
          <w:szCs w:val="20"/>
        </w:rPr>
      </w:pPr>
      <w:r>
        <w:t xml:space="preserve">Figure </w:t>
      </w:r>
      <w:fldSimple w:instr=" SEQ Figure \* ARABIC ">
        <w:r w:rsidR="008D0BD7">
          <w:rPr>
            <w:noProof/>
          </w:rPr>
          <w:t>11</w:t>
        </w:r>
      </w:fldSimple>
      <w:r>
        <w:t xml:space="preserve"> - Average wind speeds and weather outages across time</w:t>
      </w:r>
    </w:p>
    <w:p w14:paraId="0E694BAD" w14:textId="6792A545" w:rsidR="00FA4580" w:rsidRDefault="007140EC" w:rsidP="00FA4580">
      <w:pPr>
        <w:rPr>
          <w:rFonts w:ascii="Times New Roman" w:hAnsi="Times New Roman" w:cs="Times New Roman"/>
          <w:sz w:val="20"/>
          <w:szCs w:val="20"/>
        </w:rPr>
      </w:pPr>
      <w:r>
        <w:rPr>
          <w:rFonts w:ascii="Times New Roman" w:hAnsi="Times New Roman" w:cs="Times New Roman"/>
          <w:sz w:val="20"/>
          <w:szCs w:val="20"/>
        </w:rPr>
        <w:t xml:space="preserve">Thorough data profiling was conducted on the gold data to analyze the relationship between the features and weather vs non-weather outages in the power grid. </w:t>
      </w:r>
      <w:r w:rsidR="00B93F50">
        <w:rPr>
          <w:rFonts w:ascii="Times New Roman" w:hAnsi="Times New Roman" w:cs="Times New Roman"/>
          <w:sz w:val="20"/>
          <w:szCs w:val="20"/>
        </w:rPr>
        <w:t xml:space="preserve">As can be seen in Figure 9, lower temperatures more closely correlate to weather outages, with maximum temperature exhibiting similar characteristic with more valleys than peaks for weather outages. Figures 10 and 11 show a significantly higher correlation between the precipitation and windspeed compared to weather outages. These analyses prove that using these features when developing the ML models </w:t>
      </w:r>
      <w:r w:rsidR="00E24297">
        <w:rPr>
          <w:rFonts w:ascii="Times New Roman" w:hAnsi="Times New Roman" w:cs="Times New Roman"/>
          <w:sz w:val="20"/>
          <w:szCs w:val="20"/>
        </w:rPr>
        <w:t>had potential to</w:t>
      </w:r>
      <w:r w:rsidR="00B93F50">
        <w:rPr>
          <w:rFonts w:ascii="Times New Roman" w:hAnsi="Times New Roman" w:cs="Times New Roman"/>
          <w:sz w:val="20"/>
          <w:szCs w:val="20"/>
        </w:rPr>
        <w:t xml:space="preserve"> </w:t>
      </w:r>
      <w:r w:rsidR="00E24297">
        <w:rPr>
          <w:rFonts w:ascii="Times New Roman" w:hAnsi="Times New Roman" w:cs="Times New Roman"/>
          <w:sz w:val="20"/>
          <w:szCs w:val="20"/>
        </w:rPr>
        <w:t>demonstrate</w:t>
      </w:r>
      <w:r w:rsidR="00B93F50">
        <w:rPr>
          <w:rFonts w:ascii="Times New Roman" w:hAnsi="Times New Roman" w:cs="Times New Roman"/>
          <w:sz w:val="20"/>
          <w:szCs w:val="20"/>
        </w:rPr>
        <w:t xml:space="preserve"> promising results.</w:t>
      </w:r>
    </w:p>
    <w:p w14:paraId="7D4BACE7" w14:textId="1709048F" w:rsidR="00B93F50" w:rsidRDefault="00B93F50" w:rsidP="00FA4580">
      <w:pPr>
        <w:rPr>
          <w:rFonts w:ascii="Times New Roman" w:hAnsi="Times New Roman" w:cs="Times New Roman"/>
          <w:sz w:val="20"/>
          <w:szCs w:val="20"/>
        </w:rPr>
      </w:pPr>
      <w:r>
        <w:rPr>
          <w:rFonts w:ascii="Times New Roman" w:hAnsi="Times New Roman" w:cs="Times New Roman"/>
          <w:sz w:val="20"/>
          <w:szCs w:val="20"/>
        </w:rPr>
        <w:tab/>
        <w:t>All models were trained with 80% of the dataset and tested and evaluated with 20% of the dataset. Accuracy of the models can be derived from the confusion matrix with the equation, (TP + TN) / (TP + TN + FP + FN), where TP is True Positives, TN is True Negative, FP is False Positive, and FN is False Negative. Various performance metrics were obtained from each model including model accuracy percentage, AUC (Area Under the Curve) scores, precision, recall, and corresponding confusion matrices. AUC scores provide insights into the model’s ability to differentiate between the classes, or in this case the weather outage events vs non-weather outage events. An AUC score closer to 1 implies that the model was able to perfectly distinguish between weather vs non-weather outages. Precision scores were determined by analyzing the number of outage records the models correctly identified as weather-related outages, which can also be provided as TP / (TP + FP). Recall scores were determined by analyzing the actual weather outages and calculating how many of those records were classified accurately by the models, given by the equation TP / (TP + FN).</w:t>
      </w:r>
    </w:p>
    <w:p w14:paraId="2327789E" w14:textId="77777777" w:rsidR="00B93F50" w:rsidRDefault="00B93F50" w:rsidP="00FA4580">
      <w:pPr>
        <w:rPr>
          <w:rFonts w:ascii="Times New Roman" w:hAnsi="Times New Roman" w:cs="Times New Roman"/>
          <w:sz w:val="20"/>
          <w:szCs w:val="20"/>
        </w:rPr>
      </w:pPr>
    </w:p>
    <w:p w14:paraId="586C8835" w14:textId="77777777" w:rsidR="0004110F" w:rsidRDefault="00FA4580" w:rsidP="0004110F">
      <w:pPr>
        <w:keepNext/>
      </w:pPr>
      <w:r w:rsidRPr="00FA4580">
        <w:rPr>
          <w:rFonts w:ascii="Times New Roman" w:hAnsi="Times New Roman" w:cs="Times New Roman"/>
          <w:noProof/>
          <w:sz w:val="20"/>
          <w:szCs w:val="20"/>
        </w:rPr>
        <w:drawing>
          <wp:inline distT="0" distB="0" distL="0" distR="0" wp14:anchorId="2FBD789A" wp14:editId="67BDBC3B">
            <wp:extent cx="2612571" cy="1276047"/>
            <wp:effectExtent l="0" t="0" r="3810" b="0"/>
            <wp:docPr id="1890011800" name="Picture 1" descr="Table&#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0011800" name="Picture 1" descr="Table&#10;&#10;Description automatically generated with medium confidence"/>
                    <pic:cNvPicPr/>
                  </pic:nvPicPr>
                  <pic:blipFill>
                    <a:blip r:embed="rId19"/>
                    <a:stretch>
                      <a:fillRect/>
                    </a:stretch>
                  </pic:blipFill>
                  <pic:spPr>
                    <a:xfrm>
                      <a:off x="0" y="0"/>
                      <a:ext cx="2625897" cy="1282556"/>
                    </a:xfrm>
                    <a:prstGeom prst="rect">
                      <a:avLst/>
                    </a:prstGeom>
                  </pic:spPr>
                </pic:pic>
              </a:graphicData>
            </a:graphic>
          </wp:inline>
        </w:drawing>
      </w:r>
    </w:p>
    <w:p w14:paraId="23E8586F" w14:textId="21A170BB" w:rsidR="00FA4580" w:rsidRDefault="0004110F" w:rsidP="00B93F50">
      <w:pPr>
        <w:pStyle w:val="Caption"/>
        <w:rPr>
          <w:rFonts w:ascii="Times New Roman" w:hAnsi="Times New Roman" w:cs="Times New Roman"/>
          <w:sz w:val="20"/>
          <w:szCs w:val="20"/>
        </w:rPr>
      </w:pPr>
      <w:r>
        <w:t xml:space="preserve">Figure </w:t>
      </w:r>
      <w:fldSimple w:instr=" SEQ Figure \* ARABIC ">
        <w:r w:rsidR="008D0BD7">
          <w:rPr>
            <w:noProof/>
          </w:rPr>
          <w:t>12</w:t>
        </w:r>
      </w:fldSimple>
      <w:r>
        <w:t xml:space="preserve"> - Logistic Regression results for varying number of features per row</w:t>
      </w:r>
    </w:p>
    <w:p w14:paraId="28583CE9" w14:textId="77777777" w:rsidR="0004110F" w:rsidRDefault="00FA4580" w:rsidP="0004110F">
      <w:pPr>
        <w:keepNext/>
      </w:pPr>
      <w:r w:rsidRPr="00FA4580">
        <w:rPr>
          <w:rFonts w:ascii="Times New Roman" w:hAnsi="Times New Roman" w:cs="Times New Roman"/>
          <w:noProof/>
          <w:sz w:val="20"/>
          <w:szCs w:val="20"/>
        </w:rPr>
        <w:drawing>
          <wp:inline distT="0" distB="0" distL="0" distR="0" wp14:anchorId="2B08307C" wp14:editId="1408CD7B">
            <wp:extent cx="2645707" cy="1378585"/>
            <wp:effectExtent l="0" t="0" r="0" b="5715"/>
            <wp:docPr id="1633915242" name="Picture 1" descr="Diagram, tabl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3915242" name="Picture 1" descr="Diagram, table&#10;&#10;Description automatically generated"/>
                    <pic:cNvPicPr/>
                  </pic:nvPicPr>
                  <pic:blipFill>
                    <a:blip r:embed="rId20"/>
                    <a:stretch>
                      <a:fillRect/>
                    </a:stretch>
                  </pic:blipFill>
                  <pic:spPr>
                    <a:xfrm>
                      <a:off x="0" y="0"/>
                      <a:ext cx="2646744" cy="1379125"/>
                    </a:xfrm>
                    <a:prstGeom prst="rect">
                      <a:avLst/>
                    </a:prstGeom>
                  </pic:spPr>
                </pic:pic>
              </a:graphicData>
            </a:graphic>
          </wp:inline>
        </w:drawing>
      </w:r>
    </w:p>
    <w:p w14:paraId="44463D47" w14:textId="2AA40699" w:rsidR="00FA4580" w:rsidRDefault="0004110F" w:rsidP="0004110F">
      <w:pPr>
        <w:pStyle w:val="Caption"/>
        <w:rPr>
          <w:rFonts w:ascii="Times New Roman" w:hAnsi="Times New Roman" w:cs="Times New Roman"/>
          <w:sz w:val="20"/>
          <w:szCs w:val="20"/>
        </w:rPr>
      </w:pPr>
      <w:r>
        <w:t xml:space="preserve">Figure </w:t>
      </w:r>
      <w:fldSimple w:instr=" SEQ Figure \* ARABIC ">
        <w:r w:rsidR="008D0BD7">
          <w:rPr>
            <w:noProof/>
          </w:rPr>
          <w:t>13</w:t>
        </w:r>
      </w:fldSimple>
      <w:r>
        <w:t xml:space="preserve"> -</w:t>
      </w:r>
      <w:r w:rsidRPr="004F6F91">
        <w:t xml:space="preserve"> </w:t>
      </w:r>
      <w:r>
        <w:t xml:space="preserve">Random Forest </w:t>
      </w:r>
      <w:r w:rsidRPr="004F6F91">
        <w:t>results for varying number of features per row</w:t>
      </w:r>
    </w:p>
    <w:p w14:paraId="3008EB07" w14:textId="77777777" w:rsidR="0004110F" w:rsidRDefault="00FA4580" w:rsidP="0004110F">
      <w:pPr>
        <w:keepNext/>
      </w:pPr>
      <w:r w:rsidRPr="00FA4580">
        <w:rPr>
          <w:rFonts w:ascii="Times New Roman" w:hAnsi="Times New Roman" w:cs="Times New Roman"/>
          <w:noProof/>
          <w:sz w:val="20"/>
          <w:szCs w:val="20"/>
        </w:rPr>
        <w:drawing>
          <wp:inline distT="0" distB="0" distL="0" distR="0" wp14:anchorId="021C824E" wp14:editId="23270849">
            <wp:extent cx="2612390" cy="1336433"/>
            <wp:effectExtent l="0" t="0" r="3810" b="0"/>
            <wp:docPr id="1000528316" name="Picture 1" descr="Tabl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28316" name="Picture 1" descr="Table&#10;&#10;Description automatically generated"/>
                    <pic:cNvPicPr/>
                  </pic:nvPicPr>
                  <pic:blipFill>
                    <a:blip r:embed="rId21"/>
                    <a:stretch>
                      <a:fillRect/>
                    </a:stretch>
                  </pic:blipFill>
                  <pic:spPr>
                    <a:xfrm>
                      <a:off x="0" y="0"/>
                      <a:ext cx="2637054" cy="1349051"/>
                    </a:xfrm>
                    <a:prstGeom prst="rect">
                      <a:avLst/>
                    </a:prstGeom>
                  </pic:spPr>
                </pic:pic>
              </a:graphicData>
            </a:graphic>
          </wp:inline>
        </w:drawing>
      </w:r>
    </w:p>
    <w:p w14:paraId="15BFE587" w14:textId="5B5FE02F" w:rsidR="00FA4580" w:rsidRDefault="0004110F" w:rsidP="0004110F">
      <w:pPr>
        <w:pStyle w:val="Caption"/>
        <w:rPr>
          <w:rFonts w:ascii="Times New Roman" w:hAnsi="Times New Roman" w:cs="Times New Roman"/>
          <w:sz w:val="20"/>
          <w:szCs w:val="20"/>
        </w:rPr>
      </w:pPr>
      <w:r>
        <w:t xml:space="preserve">Figure </w:t>
      </w:r>
      <w:fldSimple w:instr=" SEQ Figure \* ARABIC ">
        <w:r w:rsidR="008D0BD7">
          <w:rPr>
            <w:noProof/>
          </w:rPr>
          <w:t>14</w:t>
        </w:r>
      </w:fldSimple>
      <w:r>
        <w:t xml:space="preserve"> - Gradient boosting results for varying number of features per row</w:t>
      </w:r>
    </w:p>
    <w:p w14:paraId="33C6E069" w14:textId="77777777" w:rsidR="0004110F" w:rsidRDefault="00FA4580" w:rsidP="0004110F">
      <w:pPr>
        <w:keepNext/>
        <w:jc w:val="center"/>
      </w:pPr>
      <w:r w:rsidRPr="00FA4580">
        <w:rPr>
          <w:rFonts w:ascii="Times New Roman" w:hAnsi="Times New Roman" w:cs="Times New Roman"/>
          <w:noProof/>
          <w:sz w:val="20"/>
          <w:szCs w:val="20"/>
        </w:rPr>
        <w:drawing>
          <wp:inline distT="0" distB="0" distL="0" distR="0" wp14:anchorId="4F59C213" wp14:editId="1E6775B2">
            <wp:extent cx="848868" cy="1618343"/>
            <wp:effectExtent l="0" t="0" r="2540" b="0"/>
            <wp:docPr id="2098823135" name="Picture 1" descr="Graphical user interface, tabl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8823135" name="Picture 1" descr="Graphical user interface, table&#10;&#10;Description automatically generated"/>
                    <pic:cNvPicPr/>
                  </pic:nvPicPr>
                  <pic:blipFill>
                    <a:blip r:embed="rId22"/>
                    <a:stretch>
                      <a:fillRect/>
                    </a:stretch>
                  </pic:blipFill>
                  <pic:spPr>
                    <a:xfrm>
                      <a:off x="0" y="0"/>
                      <a:ext cx="869508" cy="1657693"/>
                    </a:xfrm>
                    <a:prstGeom prst="rect">
                      <a:avLst/>
                    </a:prstGeom>
                  </pic:spPr>
                </pic:pic>
              </a:graphicData>
            </a:graphic>
          </wp:inline>
        </w:drawing>
      </w:r>
    </w:p>
    <w:p w14:paraId="1166BCC0" w14:textId="36FF4BE0" w:rsidR="00FA4580" w:rsidRDefault="0004110F" w:rsidP="0004110F">
      <w:pPr>
        <w:pStyle w:val="Caption"/>
      </w:pPr>
      <w:r>
        <w:t xml:space="preserve">Figure </w:t>
      </w:r>
      <w:fldSimple w:instr=" SEQ Figure \* ARABIC ">
        <w:r w:rsidR="008D0BD7">
          <w:rPr>
            <w:noProof/>
          </w:rPr>
          <w:t>15</w:t>
        </w:r>
      </w:fldSimple>
      <w:r>
        <w:t xml:space="preserve"> - Ensemble algorithm results with varying number of features</w:t>
      </w:r>
    </w:p>
    <w:p w14:paraId="3AE96508" w14:textId="19FFCC54" w:rsidR="00B93F50" w:rsidRDefault="00B93F50" w:rsidP="00B93F50">
      <w:pPr>
        <w:rPr>
          <w:rFonts w:ascii="Times New Roman" w:hAnsi="Times New Roman" w:cs="Times New Roman"/>
          <w:sz w:val="20"/>
          <w:szCs w:val="20"/>
        </w:rPr>
      </w:pPr>
      <w:r>
        <w:rPr>
          <w:rFonts w:ascii="Times New Roman" w:hAnsi="Times New Roman" w:cs="Times New Roman"/>
          <w:sz w:val="20"/>
          <w:szCs w:val="20"/>
        </w:rPr>
        <w:t xml:space="preserve">The figures above display the results from the various models and ensemble algorithms with the varying features. Analyses of the feature importance distributions </w:t>
      </w:r>
      <w:r w:rsidR="00E24297">
        <w:rPr>
          <w:rFonts w:ascii="Times New Roman" w:hAnsi="Times New Roman" w:cs="Times New Roman"/>
          <w:sz w:val="20"/>
          <w:szCs w:val="20"/>
        </w:rPr>
        <w:t>were</w:t>
      </w:r>
      <w:r>
        <w:rPr>
          <w:rFonts w:ascii="Times New Roman" w:hAnsi="Times New Roman" w:cs="Times New Roman"/>
          <w:sz w:val="20"/>
          <w:szCs w:val="20"/>
        </w:rPr>
        <w:t xml:space="preserve"> also reviewed to determine important features for predicting weather outages in the power grid. The model performance analysis for </w:t>
      </w:r>
      <w:r>
        <w:rPr>
          <w:rFonts w:ascii="Times New Roman" w:hAnsi="Times New Roman" w:cs="Times New Roman"/>
          <w:sz w:val="20"/>
          <w:szCs w:val="20"/>
        </w:rPr>
        <w:lastRenderedPageBreak/>
        <w:t xml:space="preserve">the logistic regression model showed a maximum accuracy of 69.62% with a 6.35% increase in accuracy when utilizing all five features compared to just the initial three features. The AUC score of the final model was 0.7664 with precision score of 0.7073 and recall score of 0.6962. The precipitation coefficient was 1.745, indicating that this was strongly correlated to identifying weather outages. The random forest results had the best accuracy with all features except for season, with an accuracy of 72.12%. The AUC score was 0.7971, precision score was 0.7247, and recall score was 0.7212. The random forests model had the highest accuracy of all models with the feature importance distribution highlighting the more relevant weather data features corresponding to weather outages. </w:t>
      </w:r>
      <w:r w:rsidR="00F22D5B">
        <w:rPr>
          <w:rFonts w:ascii="Times New Roman" w:hAnsi="Times New Roman" w:cs="Times New Roman"/>
          <w:sz w:val="20"/>
          <w:szCs w:val="20"/>
        </w:rPr>
        <w:t xml:space="preserve">The random forest’s model’s superior performance can be attributed to its ability to capture non-linear relationships between weather parameters, particular evident in its handling of multiple weather conditions specifically wind speed and precipitation data. </w:t>
      </w:r>
      <w:r>
        <w:rPr>
          <w:rFonts w:ascii="Times New Roman" w:hAnsi="Times New Roman" w:cs="Times New Roman"/>
          <w:sz w:val="20"/>
          <w:szCs w:val="20"/>
        </w:rPr>
        <w:t>The</w:t>
      </w:r>
      <w:r w:rsidR="00F22D5B">
        <w:rPr>
          <w:rFonts w:ascii="Times New Roman" w:hAnsi="Times New Roman" w:cs="Times New Roman"/>
          <w:sz w:val="20"/>
          <w:szCs w:val="20"/>
        </w:rPr>
        <w:t xml:space="preserve"> </w:t>
      </w:r>
      <w:r>
        <w:rPr>
          <w:rFonts w:ascii="Times New Roman" w:hAnsi="Times New Roman" w:cs="Times New Roman"/>
          <w:sz w:val="20"/>
          <w:szCs w:val="20"/>
        </w:rPr>
        <w:t xml:space="preserve">gradient boosting model’s final accuracy was 69.81%, AUC score of 0.7971, precision score of 0.6989, and recall score of 0.6981. The feature distribution was more evenly distributed for the gradient boosting model as can be seen in Figure 14. Lastly, the </w:t>
      </w:r>
      <w:r w:rsidR="00456BF9">
        <w:rPr>
          <w:rFonts w:ascii="Times New Roman" w:hAnsi="Times New Roman" w:cs="Times New Roman"/>
          <w:sz w:val="20"/>
          <w:szCs w:val="20"/>
        </w:rPr>
        <w:t xml:space="preserve">final </w:t>
      </w:r>
      <w:r>
        <w:rPr>
          <w:rFonts w:ascii="Times New Roman" w:hAnsi="Times New Roman" w:cs="Times New Roman"/>
          <w:sz w:val="20"/>
          <w:szCs w:val="20"/>
        </w:rPr>
        <w:t xml:space="preserve">ensemble model’s algorithm had </w:t>
      </w:r>
      <w:r w:rsidR="00456BF9">
        <w:rPr>
          <w:rFonts w:ascii="Times New Roman" w:hAnsi="Times New Roman" w:cs="Times New Roman"/>
          <w:sz w:val="20"/>
          <w:szCs w:val="20"/>
        </w:rPr>
        <w:t>a</w:t>
      </w:r>
      <w:r>
        <w:rPr>
          <w:rFonts w:ascii="Times New Roman" w:hAnsi="Times New Roman" w:cs="Times New Roman"/>
          <w:sz w:val="20"/>
          <w:szCs w:val="20"/>
        </w:rPr>
        <w:t xml:space="preserve"> high</w:t>
      </w:r>
      <w:r w:rsidR="00456BF9">
        <w:rPr>
          <w:rFonts w:ascii="Times New Roman" w:hAnsi="Times New Roman" w:cs="Times New Roman"/>
          <w:sz w:val="20"/>
          <w:szCs w:val="20"/>
        </w:rPr>
        <w:t>er</w:t>
      </w:r>
      <w:r>
        <w:rPr>
          <w:rFonts w:ascii="Times New Roman" w:hAnsi="Times New Roman" w:cs="Times New Roman"/>
          <w:sz w:val="20"/>
          <w:szCs w:val="20"/>
        </w:rPr>
        <w:t xml:space="preserve"> accuracy with the inclusion of all available features at 71.73%, with a precision score of 0.7226, and recall score of 0.7173. The results show a progressive improvement overall with additional variables being include within the feature set.</w:t>
      </w:r>
      <w:r w:rsidR="00DE7874">
        <w:rPr>
          <w:rFonts w:ascii="Times New Roman" w:hAnsi="Times New Roman" w:cs="Times New Roman"/>
          <w:sz w:val="20"/>
          <w:szCs w:val="20"/>
        </w:rPr>
        <w:t xml:space="preserve"> The ensemble algorithm’s accuracy was likely pulled down by the underperforming models compared to the random forest model individually, which can be addressed by identifying and use models that can better derive relationships between the classification target and the available features.</w:t>
      </w:r>
      <w:r w:rsidR="00F22D5B">
        <w:rPr>
          <w:rFonts w:ascii="Times New Roman" w:hAnsi="Times New Roman" w:cs="Times New Roman"/>
          <w:sz w:val="20"/>
          <w:szCs w:val="20"/>
        </w:rPr>
        <w:t xml:space="preserve"> The ensemble model’s performance compared to the individual models demonstrates the tradeoff between model aggregation and individual model excellence.</w:t>
      </w:r>
    </w:p>
    <w:p w14:paraId="78FEA632" w14:textId="087C40C7" w:rsidR="00DE7874" w:rsidRDefault="00DE7874" w:rsidP="00B93F50">
      <w:pPr>
        <w:rPr>
          <w:rFonts w:ascii="Times New Roman" w:hAnsi="Times New Roman" w:cs="Times New Roman"/>
          <w:sz w:val="20"/>
          <w:szCs w:val="20"/>
        </w:rPr>
      </w:pPr>
      <w:r>
        <w:rPr>
          <w:rFonts w:ascii="Times New Roman" w:hAnsi="Times New Roman" w:cs="Times New Roman"/>
          <w:sz w:val="20"/>
          <w:szCs w:val="20"/>
        </w:rPr>
        <w:tab/>
        <w:t xml:space="preserve">The feature importance distribution allowed for thorough impact analysis per model. The results showed in general that minimum temperatures were more closely related to identifying weather outages than maximum temperatures. The highest correlated weather metrics were precipitation and wind speeds. These results can be better understood by identifying more granular details about severe weather conditions, which mostly consist of thunderstorms, snowstorms, and cold weather. These results align with intuitive weather conditions that are more likely to cause power grid disruptions. The season feature provided minimal improvements to the model when compared to raw weather data metrics showing that the addition of temporal data was not necessarily a </w:t>
      </w:r>
      <w:r>
        <w:rPr>
          <w:rFonts w:ascii="Times New Roman" w:hAnsi="Times New Roman" w:cs="Times New Roman"/>
          <w:sz w:val="20"/>
          <w:szCs w:val="20"/>
        </w:rPr>
        <w:t>reliable predictor in comparison to the other features. With the addition of geographical context with the temporal data, the accuracies and feature importance metrics would likely have shown a more significant improvement.</w:t>
      </w:r>
    </w:p>
    <w:p w14:paraId="73E5846C" w14:textId="40A79716" w:rsidR="00B93F50" w:rsidRDefault="00B93F50" w:rsidP="00B93F50">
      <w:pPr>
        <w:rPr>
          <w:rFonts w:ascii="Times New Roman" w:hAnsi="Times New Roman" w:cs="Times New Roman"/>
          <w:sz w:val="20"/>
          <w:szCs w:val="20"/>
        </w:rPr>
      </w:pPr>
      <w:r>
        <w:rPr>
          <w:rFonts w:ascii="Times New Roman" w:hAnsi="Times New Roman" w:cs="Times New Roman"/>
          <w:sz w:val="20"/>
          <w:szCs w:val="20"/>
        </w:rPr>
        <w:tab/>
        <w:t>Overall, for baseline metrics and quick assessments utilizing logistic regression models is most optimal. For the best accuracy given the dataset created and analyzed for this research, the random forests model should be used. For more balanced analysis and weighting of multiple features, gradient boosting should be used. For production grade machine learning algorithms, ensemble models that utilize hard or soft voting mechanisms should be used to reduce individual model biases, generate more stable predictions, and overall leads to better generalization.</w:t>
      </w:r>
    </w:p>
    <w:p w14:paraId="2B219486" w14:textId="5E778C2C" w:rsidR="00DE7874" w:rsidRPr="00FA4580" w:rsidRDefault="00B93F50" w:rsidP="00FA4580">
      <w:pPr>
        <w:rPr>
          <w:rFonts w:ascii="Times New Roman" w:hAnsi="Times New Roman" w:cs="Times New Roman"/>
          <w:sz w:val="20"/>
          <w:szCs w:val="20"/>
        </w:rPr>
      </w:pPr>
      <w:r>
        <w:rPr>
          <w:rFonts w:ascii="Times New Roman" w:hAnsi="Times New Roman" w:cs="Times New Roman"/>
          <w:sz w:val="20"/>
          <w:szCs w:val="20"/>
        </w:rPr>
        <w:tab/>
        <w:t>The impact of this research shows a proof of concept for developing a comprehensive data engineering pipeline using a modern distributed processing platform for developing machine learning models to predict weather outages in the power grid. The experiment shows high predictive capabilities ranging from 70-72% accuracy, with increasing accuracy with the addition of highly correlated features such as wind and precipitation. Practical applications of this research can be applied in the power grid industry allowing utility companies to forecast predictive maintenance and optimize resource allocation and funding based on weather forecasts. Additionally, more enhanced risk assessments can be conducted for infrastructure planning.</w:t>
      </w:r>
    </w:p>
    <w:p w14:paraId="0B3EC592" w14:textId="77777777" w:rsidR="00A86882" w:rsidRPr="00FA4580" w:rsidRDefault="00A86882" w:rsidP="00F111A1">
      <w:pPr>
        <w:rPr>
          <w:rFonts w:ascii="Times New Roman" w:hAnsi="Times New Roman" w:cs="Times New Roman"/>
          <w:sz w:val="20"/>
          <w:szCs w:val="20"/>
        </w:rPr>
      </w:pPr>
    </w:p>
    <w:p w14:paraId="4D9B6A86" w14:textId="4D097E19" w:rsidR="001812CB" w:rsidRPr="00FA4580" w:rsidRDefault="00A7249E" w:rsidP="00F111A1">
      <w:pPr>
        <w:pStyle w:val="ListParagraph"/>
        <w:numPr>
          <w:ilvl w:val="0"/>
          <w:numId w:val="1"/>
        </w:numPr>
        <w:ind w:left="360" w:hanging="360"/>
        <w:rPr>
          <w:rFonts w:ascii="Times New Roman" w:hAnsi="Times New Roman" w:cs="Times New Roman"/>
          <w:sz w:val="20"/>
          <w:szCs w:val="20"/>
        </w:rPr>
      </w:pPr>
      <w:r w:rsidRPr="00FA4580">
        <w:rPr>
          <w:rFonts w:ascii="Times New Roman" w:hAnsi="Times New Roman" w:cs="Times New Roman"/>
          <w:sz w:val="20"/>
          <w:szCs w:val="20"/>
        </w:rPr>
        <w:t>Optimizations and Enhancements</w:t>
      </w:r>
    </w:p>
    <w:p w14:paraId="7372BF86" w14:textId="035F806B" w:rsidR="000D280E" w:rsidRDefault="00F22D5B" w:rsidP="0043787B">
      <w:pPr>
        <w:ind w:firstLine="360"/>
        <w:rPr>
          <w:rFonts w:ascii="Times New Roman" w:hAnsi="Times New Roman" w:cs="Times New Roman"/>
          <w:sz w:val="20"/>
          <w:szCs w:val="20"/>
        </w:rPr>
      </w:pPr>
      <w:r>
        <w:rPr>
          <w:rFonts w:ascii="Times New Roman" w:hAnsi="Times New Roman" w:cs="Times New Roman"/>
          <w:sz w:val="20"/>
          <w:szCs w:val="20"/>
        </w:rPr>
        <w:t>The research conducted proved to be an effective implementation of machine learning in real-world power grid and weather datasets. Throughout experimentation, various pain points were identified which could have been improved further. The addition of relevant features proved to increase model accuracy, and with additional weather data metrics such as snow depth, lightning strikes, natural disasters, and other more severe weather indicators would have very likely further increased performance of the model. The addition of geographical features with an emphasis on the different climate regions within the US would also have allowed for better temporal analyses. The incorporation of power grid infrastructure age data would also increase accuracies when predicting whether a weather-related outage would occur. Additional considerations such as number of data points and gather more granular weather data would likely have further improved performance metrics.</w:t>
      </w:r>
    </w:p>
    <w:p w14:paraId="60B72AF3" w14:textId="7CFE61D3" w:rsidR="00F22D5B" w:rsidRPr="00FA4580" w:rsidRDefault="00F22D5B" w:rsidP="00F22D5B">
      <w:pPr>
        <w:rPr>
          <w:rFonts w:ascii="Times New Roman" w:hAnsi="Times New Roman" w:cs="Times New Roman"/>
          <w:sz w:val="20"/>
          <w:szCs w:val="20"/>
        </w:rPr>
      </w:pPr>
      <w:r>
        <w:rPr>
          <w:rFonts w:ascii="Times New Roman" w:hAnsi="Times New Roman" w:cs="Times New Roman"/>
          <w:sz w:val="20"/>
          <w:szCs w:val="20"/>
        </w:rPr>
        <w:lastRenderedPageBreak/>
        <w:tab/>
        <w:t xml:space="preserve">The machine learning implementations could be further optimized in future works. The models undergoing more thorough hyperparameter fine tuning and experimenting with deep learning implementations such as Recurrent Neural Networks (RNN) and Long Short-Term Memory (LSTM) with an increased amount of data would </w:t>
      </w:r>
      <w:r w:rsidR="00515B68">
        <w:rPr>
          <w:rFonts w:ascii="Times New Roman" w:hAnsi="Times New Roman" w:cs="Times New Roman"/>
          <w:sz w:val="20"/>
          <w:szCs w:val="20"/>
        </w:rPr>
        <w:t xml:space="preserve">likely </w:t>
      </w:r>
      <w:r>
        <w:rPr>
          <w:rFonts w:ascii="Times New Roman" w:hAnsi="Times New Roman" w:cs="Times New Roman"/>
          <w:sz w:val="20"/>
          <w:szCs w:val="20"/>
        </w:rPr>
        <w:t>lead to more accurate and robust predictions.</w:t>
      </w:r>
    </w:p>
    <w:p w14:paraId="3AB37CF4" w14:textId="77777777" w:rsidR="000D280E" w:rsidRPr="00FA4580" w:rsidRDefault="000D280E" w:rsidP="00C764A7">
      <w:pPr>
        <w:ind w:firstLine="360"/>
        <w:rPr>
          <w:rFonts w:ascii="Times New Roman" w:hAnsi="Times New Roman" w:cs="Times New Roman"/>
          <w:sz w:val="20"/>
          <w:szCs w:val="20"/>
        </w:rPr>
      </w:pPr>
    </w:p>
    <w:p w14:paraId="063B5152" w14:textId="337367DC" w:rsidR="001812CB" w:rsidRPr="00FA4580" w:rsidRDefault="001812CB" w:rsidP="00F111A1">
      <w:pPr>
        <w:pStyle w:val="ListParagraph"/>
        <w:numPr>
          <w:ilvl w:val="0"/>
          <w:numId w:val="1"/>
        </w:numPr>
        <w:ind w:left="360" w:hanging="360"/>
        <w:rPr>
          <w:rFonts w:ascii="Times New Roman" w:hAnsi="Times New Roman" w:cs="Times New Roman"/>
          <w:sz w:val="20"/>
          <w:szCs w:val="20"/>
        </w:rPr>
      </w:pPr>
      <w:r w:rsidRPr="00FA4580">
        <w:rPr>
          <w:rFonts w:ascii="Times New Roman" w:hAnsi="Times New Roman" w:cs="Times New Roman"/>
          <w:sz w:val="20"/>
          <w:szCs w:val="20"/>
        </w:rPr>
        <w:t>Conclusion</w:t>
      </w:r>
    </w:p>
    <w:p w14:paraId="2661C519" w14:textId="70BAD329" w:rsidR="00C764A7" w:rsidRPr="00FA4580" w:rsidRDefault="0061518D" w:rsidP="00C764A7">
      <w:pPr>
        <w:ind w:firstLine="360"/>
        <w:rPr>
          <w:rFonts w:ascii="Times New Roman" w:hAnsi="Times New Roman" w:cs="Times New Roman"/>
          <w:sz w:val="20"/>
          <w:szCs w:val="20"/>
        </w:rPr>
        <w:sectPr w:rsidR="00C764A7" w:rsidRPr="00FA4580" w:rsidSect="00F279FF">
          <w:type w:val="continuous"/>
          <w:pgSz w:w="12240" w:h="15840"/>
          <w:pgMar w:top="1440" w:right="1440" w:bottom="1440" w:left="1440" w:header="720" w:footer="720" w:gutter="0"/>
          <w:cols w:num="2" w:space="720"/>
          <w:docGrid w:linePitch="360"/>
        </w:sectPr>
      </w:pPr>
      <w:r>
        <w:rPr>
          <w:rFonts w:ascii="Times New Roman" w:hAnsi="Times New Roman" w:cs="Times New Roman"/>
          <w:sz w:val="20"/>
          <w:szCs w:val="20"/>
        </w:rPr>
        <w:t xml:space="preserve">The research conducted throughout this paper demonstrated the successful implementation of a comprehensive data engineering pipeline using Databricks and machine learning models to predict weather-related power outages. The study analyzed historical power grid outage data alongside NOAA </w:t>
      </w:r>
      <w:r>
        <w:rPr>
          <w:rFonts w:ascii="Times New Roman" w:hAnsi="Times New Roman" w:cs="Times New Roman"/>
          <w:sz w:val="20"/>
          <w:szCs w:val="20"/>
        </w:rPr>
        <w:t>weather data in the US, implementing multiple machine learning models through a structured ETL process using Databricks’ Medallion Architecture. Random Forest models achieved the highest accuracy at 72.12%, while the ensemble algorithm reached 71.73% accuracy, showcasing the potential for machine learning for outage prediction. Precipitation and wind speed emerged as the most significant predictive features, with the addition of other relevant severe weather metrics showing a high likelihood of further improving the accuracies of the models. This work establishe</w:t>
      </w:r>
      <w:r w:rsidR="00B44CBB">
        <w:rPr>
          <w:rFonts w:ascii="Times New Roman" w:hAnsi="Times New Roman" w:cs="Times New Roman"/>
          <w:sz w:val="20"/>
          <w:szCs w:val="20"/>
        </w:rPr>
        <w:t>d</w:t>
      </w:r>
      <w:r>
        <w:rPr>
          <w:rFonts w:ascii="Times New Roman" w:hAnsi="Times New Roman" w:cs="Times New Roman"/>
          <w:sz w:val="20"/>
          <w:szCs w:val="20"/>
        </w:rPr>
        <w:t xml:space="preserve"> an advanced data analytics approach for proactive power grid management allowing utility companies to better anticipate and prepare for weather-related disruptions</w:t>
      </w:r>
      <w:r w:rsidR="00B44CBB">
        <w:rPr>
          <w:rFonts w:ascii="Times New Roman" w:hAnsi="Times New Roman" w:cs="Times New Roman"/>
          <w:sz w:val="20"/>
          <w:szCs w:val="20"/>
        </w:rPr>
        <w:t>.</w:t>
      </w:r>
    </w:p>
    <w:p w14:paraId="65D4E969" w14:textId="02286247" w:rsidR="00EE53F4" w:rsidRPr="00FA4580" w:rsidRDefault="00EE53F4">
      <w:pPr>
        <w:rPr>
          <w:rFonts w:ascii="Times New Roman" w:hAnsi="Times New Roman" w:cs="Times New Roman"/>
          <w:sz w:val="20"/>
          <w:szCs w:val="20"/>
        </w:rPr>
      </w:pPr>
      <w:r w:rsidRPr="00FA4580">
        <w:rPr>
          <w:rFonts w:ascii="Times New Roman" w:hAnsi="Times New Roman" w:cs="Times New Roman"/>
          <w:sz w:val="20"/>
          <w:szCs w:val="20"/>
        </w:rPr>
        <w:br w:type="page"/>
      </w:r>
    </w:p>
    <w:p w14:paraId="3249339B" w14:textId="0C95B1DB" w:rsidR="00602D5E" w:rsidRPr="00FA4580" w:rsidRDefault="00602D5E" w:rsidP="00602D5E">
      <w:pPr>
        <w:jc w:val="center"/>
        <w:rPr>
          <w:rFonts w:ascii="Times New Roman" w:hAnsi="Times New Roman" w:cs="Times New Roman"/>
          <w:sz w:val="20"/>
          <w:szCs w:val="20"/>
        </w:rPr>
      </w:pPr>
      <w:r w:rsidRPr="00FA4580">
        <w:rPr>
          <w:rFonts w:ascii="Times New Roman" w:hAnsi="Times New Roman" w:cs="Times New Roman"/>
          <w:sz w:val="20"/>
          <w:szCs w:val="20"/>
        </w:rPr>
        <w:lastRenderedPageBreak/>
        <w:t>References</w:t>
      </w:r>
    </w:p>
    <w:p w14:paraId="1DAEAA65" w14:textId="77777777" w:rsidR="00F22D5B" w:rsidRPr="00F22D5B" w:rsidRDefault="00F22D5B" w:rsidP="00F22D5B">
      <w:pPr>
        <w:rPr>
          <w:rFonts w:ascii="Times New Roman" w:hAnsi="Times New Roman" w:cs="Times New Roman"/>
          <w:sz w:val="20"/>
          <w:szCs w:val="20"/>
        </w:rPr>
      </w:pPr>
    </w:p>
    <w:p w14:paraId="0E795932" w14:textId="36E99810" w:rsidR="00602D5E" w:rsidRPr="000259BA" w:rsidRDefault="00F22D5B" w:rsidP="000259BA">
      <w:pPr>
        <w:ind w:left="360" w:hanging="360"/>
        <w:rPr>
          <w:rFonts w:ascii="Times New Roman" w:hAnsi="Times New Roman" w:cs="Times New Roman"/>
          <w:sz w:val="20"/>
          <w:szCs w:val="20"/>
        </w:rPr>
      </w:pPr>
      <w:r w:rsidRPr="00F22D5B">
        <w:rPr>
          <w:rFonts w:ascii="Times New Roman" w:hAnsi="Times New Roman" w:cs="Times New Roman"/>
          <w:sz w:val="20"/>
          <w:szCs w:val="20"/>
        </w:rPr>
        <w:t>[</w:t>
      </w:r>
      <w:r w:rsidR="00EA3285">
        <w:rPr>
          <w:rFonts w:ascii="Times New Roman" w:hAnsi="Times New Roman" w:cs="Times New Roman"/>
          <w:sz w:val="20"/>
          <w:szCs w:val="20"/>
        </w:rPr>
        <w:t>1</w:t>
      </w:r>
      <w:r w:rsidRPr="00F22D5B">
        <w:rPr>
          <w:rFonts w:ascii="Times New Roman" w:hAnsi="Times New Roman" w:cs="Times New Roman"/>
          <w:sz w:val="20"/>
          <w:szCs w:val="20"/>
        </w:rPr>
        <w:t>]</w:t>
      </w:r>
      <w:r w:rsidR="000259BA" w:rsidRPr="000259BA">
        <w:rPr>
          <w:rFonts w:ascii="Times New Roman" w:hAnsi="Times New Roman" w:cs="Times New Roman"/>
          <w:sz w:val="20"/>
          <w:szCs w:val="20"/>
        </w:rPr>
        <w:t xml:space="preserve"> L. Shen </w:t>
      </w:r>
      <w:r w:rsidR="000259BA" w:rsidRPr="000259BA">
        <w:rPr>
          <w:rFonts w:ascii="Times New Roman" w:hAnsi="Times New Roman" w:cs="Times New Roman"/>
          <w:i/>
          <w:iCs/>
          <w:sz w:val="20"/>
          <w:szCs w:val="20"/>
        </w:rPr>
        <w:t>et al.</w:t>
      </w:r>
      <w:r w:rsidR="000259BA" w:rsidRPr="000259BA">
        <w:rPr>
          <w:rFonts w:ascii="Times New Roman" w:hAnsi="Times New Roman" w:cs="Times New Roman"/>
          <w:sz w:val="20"/>
          <w:szCs w:val="20"/>
        </w:rPr>
        <w:t xml:space="preserve">, “A flexible ensemble algorithm for big data cleaning of </w:t>
      </w:r>
      <w:proofErr w:type="spellStart"/>
      <w:r w:rsidR="000259BA" w:rsidRPr="000259BA">
        <w:rPr>
          <w:rFonts w:ascii="Times New Roman" w:hAnsi="Times New Roman" w:cs="Times New Roman"/>
          <w:sz w:val="20"/>
          <w:szCs w:val="20"/>
        </w:rPr>
        <w:t>pmus</w:t>
      </w:r>
      <w:proofErr w:type="spellEnd"/>
      <w:r w:rsidR="000259BA" w:rsidRPr="000259BA">
        <w:rPr>
          <w:rFonts w:ascii="Times New Roman" w:hAnsi="Times New Roman" w:cs="Times New Roman"/>
          <w:sz w:val="20"/>
          <w:szCs w:val="20"/>
        </w:rPr>
        <w:t>,” </w:t>
      </w:r>
      <w:r w:rsidR="000259BA" w:rsidRPr="000259BA">
        <w:rPr>
          <w:rFonts w:ascii="Times New Roman" w:hAnsi="Times New Roman" w:cs="Times New Roman"/>
          <w:i/>
          <w:iCs/>
          <w:sz w:val="20"/>
          <w:szCs w:val="20"/>
        </w:rPr>
        <w:t>Frontiers in Energy Research</w:t>
      </w:r>
      <w:r w:rsidR="000259BA" w:rsidRPr="000259BA">
        <w:rPr>
          <w:rFonts w:ascii="Times New Roman" w:hAnsi="Times New Roman" w:cs="Times New Roman"/>
          <w:sz w:val="20"/>
          <w:szCs w:val="20"/>
        </w:rPr>
        <w:t>, vol. 9, Jul. 2021. doi:10.3389/fenrg.2021.695057</w:t>
      </w:r>
    </w:p>
    <w:p w14:paraId="5AB765DC" w14:textId="77777777" w:rsidR="000259BA" w:rsidRDefault="000259BA" w:rsidP="000259BA">
      <w:pPr>
        <w:ind w:left="360" w:hanging="360"/>
        <w:rPr>
          <w:sz w:val="20"/>
          <w:szCs w:val="20"/>
        </w:rPr>
      </w:pPr>
    </w:p>
    <w:p w14:paraId="0C4A41A2" w14:textId="3BDB9EA5" w:rsidR="000259BA" w:rsidRPr="000259BA" w:rsidRDefault="000259BA" w:rsidP="000259BA">
      <w:pPr>
        <w:ind w:left="360" w:hanging="360"/>
        <w:rPr>
          <w:sz w:val="20"/>
          <w:szCs w:val="20"/>
        </w:rPr>
        <w:sectPr w:rsidR="000259BA" w:rsidRPr="000259BA" w:rsidSect="00602D5E">
          <w:type w:val="continuous"/>
          <w:pgSz w:w="12240" w:h="15840"/>
          <w:pgMar w:top="1440" w:right="1440" w:bottom="1440" w:left="1440" w:header="720" w:footer="720" w:gutter="0"/>
          <w:cols w:space="720"/>
          <w:docGrid w:linePitch="360"/>
        </w:sectPr>
      </w:pPr>
    </w:p>
    <w:p w14:paraId="2FA39BE2" w14:textId="2DC1124E" w:rsidR="000259BA" w:rsidRPr="000259BA" w:rsidRDefault="000259BA" w:rsidP="000259BA">
      <w:pPr>
        <w:ind w:left="360" w:hanging="360"/>
        <w:rPr>
          <w:rFonts w:ascii="Times New Roman" w:hAnsi="Times New Roman" w:cs="Times New Roman"/>
          <w:sz w:val="20"/>
          <w:szCs w:val="20"/>
        </w:rPr>
      </w:pPr>
      <w:r w:rsidRPr="000259BA">
        <w:rPr>
          <w:rFonts w:ascii="Times New Roman" w:hAnsi="Times New Roman" w:cs="Times New Roman"/>
          <w:sz w:val="20"/>
          <w:szCs w:val="20"/>
        </w:rPr>
        <w:t>[</w:t>
      </w:r>
      <w:r w:rsidR="00EA3285">
        <w:rPr>
          <w:rFonts w:ascii="Times New Roman" w:hAnsi="Times New Roman" w:cs="Times New Roman"/>
          <w:sz w:val="20"/>
          <w:szCs w:val="20"/>
        </w:rPr>
        <w:t>2</w:t>
      </w:r>
      <w:r w:rsidRPr="000259BA">
        <w:rPr>
          <w:rFonts w:ascii="Times New Roman" w:hAnsi="Times New Roman" w:cs="Times New Roman"/>
          <w:sz w:val="20"/>
          <w:szCs w:val="20"/>
        </w:rPr>
        <w:t>] Z. Huang, J. Jiang, W. Ma, K. Liu, and L. Zou, “Forecast of power grid material demand based on random forest,” </w:t>
      </w:r>
      <w:r w:rsidRPr="000259BA">
        <w:rPr>
          <w:rFonts w:ascii="Times New Roman" w:hAnsi="Times New Roman" w:cs="Times New Roman"/>
          <w:i/>
          <w:iCs/>
          <w:sz w:val="20"/>
          <w:szCs w:val="20"/>
        </w:rPr>
        <w:t>2022 International Conference on Artificial Intelligence in Everything (AIE)</w:t>
      </w:r>
      <w:r w:rsidRPr="000259BA">
        <w:rPr>
          <w:rFonts w:ascii="Times New Roman" w:hAnsi="Times New Roman" w:cs="Times New Roman"/>
          <w:sz w:val="20"/>
          <w:szCs w:val="20"/>
        </w:rPr>
        <w:t>, pp. 227–231, Aug. 2022. doi:10.1109/aie57029.2022.00049 </w:t>
      </w:r>
    </w:p>
    <w:p w14:paraId="2F23D25F" w14:textId="329FF7BB" w:rsidR="00602D5E" w:rsidRDefault="00602D5E" w:rsidP="008751EF">
      <w:pPr>
        <w:rPr>
          <w:rFonts w:ascii="Times New Roman" w:hAnsi="Times New Roman" w:cs="Times New Roman"/>
          <w:sz w:val="20"/>
          <w:szCs w:val="20"/>
        </w:rPr>
      </w:pPr>
    </w:p>
    <w:p w14:paraId="15551A4B" w14:textId="7D188B7B" w:rsidR="000259BA" w:rsidRPr="000259BA" w:rsidRDefault="000259BA" w:rsidP="000259BA">
      <w:pPr>
        <w:ind w:left="360" w:hanging="360"/>
        <w:rPr>
          <w:rFonts w:ascii="Times New Roman" w:hAnsi="Times New Roman" w:cs="Times New Roman"/>
          <w:sz w:val="20"/>
          <w:szCs w:val="20"/>
        </w:rPr>
      </w:pPr>
      <w:r w:rsidRPr="000259BA">
        <w:rPr>
          <w:rFonts w:ascii="Times New Roman" w:hAnsi="Times New Roman" w:cs="Times New Roman"/>
          <w:sz w:val="20"/>
          <w:szCs w:val="20"/>
        </w:rPr>
        <w:t>[</w:t>
      </w:r>
      <w:r w:rsidR="00EA3285">
        <w:rPr>
          <w:rFonts w:ascii="Times New Roman" w:hAnsi="Times New Roman" w:cs="Times New Roman"/>
          <w:sz w:val="20"/>
          <w:szCs w:val="20"/>
        </w:rPr>
        <w:t>3</w:t>
      </w:r>
      <w:r w:rsidRPr="000259BA">
        <w:rPr>
          <w:rFonts w:ascii="Times New Roman" w:hAnsi="Times New Roman" w:cs="Times New Roman"/>
          <w:sz w:val="20"/>
          <w:szCs w:val="20"/>
        </w:rPr>
        <w:t>] Y. Hou, R. Yang, Y. Xiong, Z. Tan, and Y. Xie, “Simulation of cascading faults of power grid under extreme ice and snow weather based on BPA,” </w:t>
      </w:r>
      <w:r w:rsidRPr="000259BA">
        <w:rPr>
          <w:rFonts w:ascii="Times New Roman" w:hAnsi="Times New Roman" w:cs="Times New Roman"/>
          <w:i/>
          <w:iCs/>
          <w:sz w:val="20"/>
          <w:szCs w:val="20"/>
        </w:rPr>
        <w:t>2023 IEEE 11th Joint International Information Technology and Artificial Intelligence Conference (ITAIC)</w:t>
      </w:r>
      <w:r w:rsidRPr="000259BA">
        <w:rPr>
          <w:rFonts w:ascii="Times New Roman" w:hAnsi="Times New Roman" w:cs="Times New Roman"/>
          <w:sz w:val="20"/>
          <w:szCs w:val="20"/>
        </w:rPr>
        <w:t>, pp. 298–302, Dec. 2023. doi:10.1109/itaic58329.2023.10408785 </w:t>
      </w:r>
    </w:p>
    <w:p w14:paraId="183F8A85" w14:textId="7CDE5F32" w:rsidR="000259BA" w:rsidRDefault="000259BA" w:rsidP="008751EF">
      <w:pPr>
        <w:rPr>
          <w:rFonts w:ascii="Times New Roman" w:hAnsi="Times New Roman" w:cs="Times New Roman"/>
          <w:sz w:val="20"/>
          <w:szCs w:val="20"/>
        </w:rPr>
      </w:pPr>
    </w:p>
    <w:p w14:paraId="501E6E10" w14:textId="2B3C75F0" w:rsidR="000259BA" w:rsidRPr="000259BA" w:rsidRDefault="000259BA" w:rsidP="000259BA">
      <w:pPr>
        <w:ind w:left="360" w:hanging="360"/>
        <w:rPr>
          <w:rFonts w:ascii="Times New Roman" w:hAnsi="Times New Roman" w:cs="Times New Roman"/>
          <w:sz w:val="20"/>
          <w:szCs w:val="20"/>
        </w:rPr>
      </w:pPr>
      <w:r w:rsidRPr="000259BA">
        <w:rPr>
          <w:rFonts w:ascii="Times New Roman" w:hAnsi="Times New Roman" w:cs="Times New Roman"/>
          <w:sz w:val="20"/>
          <w:szCs w:val="20"/>
        </w:rPr>
        <w:t>[</w:t>
      </w:r>
      <w:r w:rsidR="00EA3285">
        <w:rPr>
          <w:rFonts w:ascii="Times New Roman" w:hAnsi="Times New Roman" w:cs="Times New Roman"/>
          <w:sz w:val="20"/>
          <w:szCs w:val="20"/>
        </w:rPr>
        <w:t>4</w:t>
      </w:r>
      <w:r w:rsidRPr="000259BA">
        <w:rPr>
          <w:rFonts w:ascii="Times New Roman" w:hAnsi="Times New Roman" w:cs="Times New Roman"/>
          <w:sz w:val="20"/>
          <w:szCs w:val="20"/>
        </w:rPr>
        <w:t xml:space="preserve">] K. W. </w:t>
      </w:r>
      <w:proofErr w:type="spellStart"/>
      <w:r w:rsidRPr="000259BA">
        <w:rPr>
          <w:rFonts w:ascii="Times New Roman" w:hAnsi="Times New Roman" w:cs="Times New Roman"/>
          <w:sz w:val="20"/>
          <w:szCs w:val="20"/>
        </w:rPr>
        <w:t>Hoiem</w:t>
      </w:r>
      <w:proofErr w:type="spellEnd"/>
      <w:r w:rsidRPr="000259BA">
        <w:rPr>
          <w:rFonts w:ascii="Times New Roman" w:hAnsi="Times New Roman" w:cs="Times New Roman"/>
          <w:sz w:val="20"/>
          <w:szCs w:val="20"/>
        </w:rPr>
        <w:t> </w:t>
      </w:r>
      <w:r w:rsidRPr="000259BA">
        <w:rPr>
          <w:rFonts w:ascii="Times New Roman" w:hAnsi="Times New Roman" w:cs="Times New Roman"/>
          <w:i/>
          <w:iCs/>
          <w:sz w:val="20"/>
          <w:szCs w:val="20"/>
        </w:rPr>
        <w:t>et al.</w:t>
      </w:r>
      <w:r w:rsidRPr="000259BA">
        <w:rPr>
          <w:rFonts w:ascii="Times New Roman" w:hAnsi="Times New Roman" w:cs="Times New Roman"/>
          <w:sz w:val="20"/>
          <w:szCs w:val="20"/>
        </w:rPr>
        <w:t>, “Comparative study of event prediction in power grids using supervised machine learning methods,” </w:t>
      </w:r>
      <w:r w:rsidRPr="000259BA">
        <w:rPr>
          <w:rFonts w:ascii="Times New Roman" w:hAnsi="Times New Roman" w:cs="Times New Roman"/>
          <w:i/>
          <w:iCs/>
          <w:sz w:val="20"/>
          <w:szCs w:val="20"/>
        </w:rPr>
        <w:t>2020 International Conference on Smart Energy Systems and Technologies (SEST)</w:t>
      </w:r>
      <w:r w:rsidRPr="000259BA">
        <w:rPr>
          <w:rFonts w:ascii="Times New Roman" w:hAnsi="Times New Roman" w:cs="Times New Roman"/>
          <w:sz w:val="20"/>
          <w:szCs w:val="20"/>
        </w:rPr>
        <w:t>, pp. 1–6, Sep. 2020. doi:10.1109/sest48500.2020.9203025 </w:t>
      </w:r>
    </w:p>
    <w:p w14:paraId="00F845E7" w14:textId="3A714756" w:rsidR="000259BA" w:rsidRDefault="000259BA" w:rsidP="008751EF">
      <w:pPr>
        <w:rPr>
          <w:rFonts w:ascii="Times New Roman" w:hAnsi="Times New Roman" w:cs="Times New Roman"/>
          <w:sz w:val="20"/>
          <w:szCs w:val="20"/>
        </w:rPr>
      </w:pPr>
    </w:p>
    <w:p w14:paraId="454A00DB" w14:textId="19415862" w:rsidR="000259BA" w:rsidRPr="000259BA" w:rsidRDefault="000259BA" w:rsidP="000259BA">
      <w:pPr>
        <w:ind w:left="360" w:hanging="360"/>
        <w:rPr>
          <w:rFonts w:ascii="Times New Roman" w:hAnsi="Times New Roman" w:cs="Times New Roman"/>
          <w:sz w:val="20"/>
          <w:szCs w:val="20"/>
        </w:rPr>
      </w:pPr>
      <w:r w:rsidRPr="000259BA">
        <w:rPr>
          <w:rFonts w:ascii="Times New Roman" w:hAnsi="Times New Roman" w:cs="Times New Roman"/>
          <w:sz w:val="20"/>
          <w:szCs w:val="20"/>
        </w:rPr>
        <w:t>[</w:t>
      </w:r>
      <w:r w:rsidR="00EA3285">
        <w:rPr>
          <w:rFonts w:ascii="Times New Roman" w:hAnsi="Times New Roman" w:cs="Times New Roman"/>
          <w:sz w:val="20"/>
          <w:szCs w:val="20"/>
        </w:rPr>
        <w:t>5</w:t>
      </w:r>
      <w:r w:rsidRPr="000259BA">
        <w:rPr>
          <w:rFonts w:ascii="Times New Roman" w:hAnsi="Times New Roman" w:cs="Times New Roman"/>
          <w:sz w:val="20"/>
          <w:szCs w:val="20"/>
        </w:rPr>
        <w:t xml:space="preserve">] D. Kaur, R. Kumar, N. Kumar, and M. </w:t>
      </w:r>
      <w:proofErr w:type="spellStart"/>
      <w:r w:rsidRPr="000259BA">
        <w:rPr>
          <w:rFonts w:ascii="Times New Roman" w:hAnsi="Times New Roman" w:cs="Times New Roman"/>
          <w:sz w:val="20"/>
          <w:szCs w:val="20"/>
        </w:rPr>
        <w:t>Guizani</w:t>
      </w:r>
      <w:proofErr w:type="spellEnd"/>
      <w:r w:rsidRPr="000259BA">
        <w:rPr>
          <w:rFonts w:ascii="Times New Roman" w:hAnsi="Times New Roman" w:cs="Times New Roman"/>
          <w:sz w:val="20"/>
          <w:szCs w:val="20"/>
        </w:rPr>
        <w:t>, “Smart Grid Energy Management using RNN-LSTM: A deep learning-based approach,” </w:t>
      </w:r>
      <w:r w:rsidRPr="000259BA">
        <w:rPr>
          <w:rFonts w:ascii="Times New Roman" w:hAnsi="Times New Roman" w:cs="Times New Roman"/>
          <w:i/>
          <w:iCs/>
          <w:sz w:val="20"/>
          <w:szCs w:val="20"/>
        </w:rPr>
        <w:t>2019 IEEE Global Communications Conference (GLOBECOM)</w:t>
      </w:r>
      <w:r w:rsidRPr="000259BA">
        <w:rPr>
          <w:rFonts w:ascii="Times New Roman" w:hAnsi="Times New Roman" w:cs="Times New Roman"/>
          <w:sz w:val="20"/>
          <w:szCs w:val="20"/>
        </w:rPr>
        <w:t>, Dec. 2019. doi:10.1109/globecom38437.2019.9013850 </w:t>
      </w:r>
    </w:p>
    <w:p w14:paraId="611A54C4" w14:textId="430FB823" w:rsidR="000259BA" w:rsidRDefault="000259BA" w:rsidP="008751EF">
      <w:pPr>
        <w:rPr>
          <w:rFonts w:ascii="Times New Roman" w:hAnsi="Times New Roman" w:cs="Times New Roman"/>
          <w:sz w:val="20"/>
          <w:szCs w:val="20"/>
        </w:rPr>
      </w:pPr>
    </w:p>
    <w:p w14:paraId="500841D0" w14:textId="77777777" w:rsidR="00BE45FE" w:rsidRDefault="00BE45FE" w:rsidP="00BE45FE">
      <w:pPr>
        <w:ind w:left="360" w:hanging="360"/>
        <w:rPr>
          <w:rFonts w:ascii="Times New Roman" w:hAnsi="Times New Roman" w:cs="Times New Roman"/>
          <w:sz w:val="20"/>
          <w:szCs w:val="20"/>
        </w:rPr>
      </w:pPr>
      <w:r w:rsidRPr="00BE45FE">
        <w:rPr>
          <w:rFonts w:ascii="Times New Roman" w:hAnsi="Times New Roman" w:cs="Times New Roman"/>
          <w:sz w:val="20"/>
          <w:szCs w:val="20"/>
        </w:rPr>
        <w:t xml:space="preserve">[6] U.S. Energy Information Administration, "Annual Electric Power Industry Report, Form EIA-861 Detailed Data Files," U.S. Department of Energy, Oct. 10, 2024. [Online]. Available: https://www.eia.gov/electricity/data/eia861/. Accessed: Dec. 2024.  </w:t>
      </w:r>
    </w:p>
    <w:p w14:paraId="6F25288A" w14:textId="77777777" w:rsidR="00BE45FE" w:rsidRDefault="00BE45FE" w:rsidP="008751EF">
      <w:pPr>
        <w:rPr>
          <w:rFonts w:ascii="Times New Roman" w:hAnsi="Times New Roman" w:cs="Times New Roman"/>
          <w:sz w:val="20"/>
          <w:szCs w:val="20"/>
        </w:rPr>
      </w:pPr>
    </w:p>
    <w:p w14:paraId="173C944C" w14:textId="67D19A9B" w:rsidR="00EA3285" w:rsidRDefault="00BE45FE" w:rsidP="00BE45FE">
      <w:pPr>
        <w:ind w:left="360" w:hanging="360"/>
        <w:rPr>
          <w:rFonts w:ascii="Times New Roman" w:hAnsi="Times New Roman" w:cs="Times New Roman"/>
          <w:sz w:val="20"/>
          <w:szCs w:val="20"/>
        </w:rPr>
      </w:pPr>
      <w:r w:rsidRPr="00BE45FE">
        <w:rPr>
          <w:rFonts w:ascii="Times New Roman" w:hAnsi="Times New Roman" w:cs="Times New Roman"/>
          <w:sz w:val="20"/>
          <w:szCs w:val="20"/>
        </w:rPr>
        <w:t>[7] National Oceanic and Atmospheric Administration, "Climate Data Online (CDO) Web Services v2," National Centers for Environmental Information. [Online]. Available: https://www.ncdc.noaa.gov/cdo-web/webservices/v2. Accessed: Dec. 2024.</w:t>
      </w:r>
    </w:p>
    <w:p w14:paraId="75D69100" w14:textId="77777777" w:rsidR="00EA3285" w:rsidRPr="00FA4580" w:rsidRDefault="00EA3285" w:rsidP="008751EF">
      <w:pPr>
        <w:rPr>
          <w:rFonts w:ascii="Times New Roman" w:hAnsi="Times New Roman" w:cs="Times New Roman"/>
          <w:sz w:val="20"/>
          <w:szCs w:val="20"/>
        </w:rPr>
      </w:pPr>
    </w:p>
    <w:sectPr w:rsidR="00EA3285" w:rsidRPr="00FA4580" w:rsidSect="000259BA">
      <w:type w:val="continuous"/>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B70A0B8" w14:textId="77777777" w:rsidR="00BB39D9" w:rsidRDefault="00BB39D9" w:rsidP="006128C6">
      <w:r>
        <w:separator/>
      </w:r>
    </w:p>
  </w:endnote>
  <w:endnote w:type="continuationSeparator" w:id="0">
    <w:p w14:paraId="3A074BC6" w14:textId="77777777" w:rsidR="00BB39D9" w:rsidRDefault="00BB39D9" w:rsidP="006128C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E665EDF" w14:textId="77777777" w:rsidR="00BB39D9" w:rsidRDefault="00BB39D9" w:rsidP="006128C6">
      <w:r>
        <w:separator/>
      </w:r>
    </w:p>
  </w:footnote>
  <w:footnote w:type="continuationSeparator" w:id="0">
    <w:p w14:paraId="53AAD084" w14:textId="77777777" w:rsidR="00BB39D9" w:rsidRDefault="00BB39D9" w:rsidP="006128C6">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31D039E"/>
    <w:multiLevelType w:val="hybridMultilevel"/>
    <w:tmpl w:val="C1B00EBC"/>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 w15:restartNumberingAfterBreak="0">
    <w:nsid w:val="17A37A47"/>
    <w:multiLevelType w:val="hybridMultilevel"/>
    <w:tmpl w:val="761A3C06"/>
    <w:lvl w:ilvl="0" w:tplc="04090011">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237D3206"/>
    <w:multiLevelType w:val="hybridMultilevel"/>
    <w:tmpl w:val="F7483CDC"/>
    <w:lvl w:ilvl="0" w:tplc="8C24CAC2">
      <w:start w:val="1"/>
      <w:numFmt w:val="upperRoman"/>
      <w:lvlText w:val="%1."/>
      <w:lvlJc w:val="left"/>
      <w:pPr>
        <w:ind w:left="720" w:hanging="72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 w15:restartNumberingAfterBreak="0">
    <w:nsid w:val="358144FB"/>
    <w:multiLevelType w:val="hybridMultilevel"/>
    <w:tmpl w:val="4B36C3D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3D3D11E5"/>
    <w:multiLevelType w:val="hybridMultilevel"/>
    <w:tmpl w:val="6EE0E662"/>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729380366">
    <w:abstractNumId w:val="2"/>
  </w:num>
  <w:num w:numId="2" w16cid:durableId="1574462904">
    <w:abstractNumId w:val="0"/>
  </w:num>
  <w:num w:numId="3" w16cid:durableId="940838923">
    <w:abstractNumId w:val="3"/>
  </w:num>
  <w:num w:numId="4" w16cid:durableId="2129540063">
    <w:abstractNumId w:val="4"/>
  </w:num>
  <w:num w:numId="5" w16cid:durableId="650864658">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36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128C6"/>
    <w:rsid w:val="000259BA"/>
    <w:rsid w:val="000407E6"/>
    <w:rsid w:val="0004110F"/>
    <w:rsid w:val="00064F29"/>
    <w:rsid w:val="000D280E"/>
    <w:rsid w:val="00160E7F"/>
    <w:rsid w:val="00170BE7"/>
    <w:rsid w:val="001812CB"/>
    <w:rsid w:val="001A4942"/>
    <w:rsid w:val="002169C5"/>
    <w:rsid w:val="00222F07"/>
    <w:rsid w:val="00231CF2"/>
    <w:rsid w:val="002D0930"/>
    <w:rsid w:val="0031685F"/>
    <w:rsid w:val="00323987"/>
    <w:rsid w:val="00354D7F"/>
    <w:rsid w:val="003B3550"/>
    <w:rsid w:val="003E6D95"/>
    <w:rsid w:val="00403C86"/>
    <w:rsid w:val="0043787B"/>
    <w:rsid w:val="00444044"/>
    <w:rsid w:val="00456BF9"/>
    <w:rsid w:val="004A0082"/>
    <w:rsid w:val="004B37C8"/>
    <w:rsid w:val="004B612A"/>
    <w:rsid w:val="004E7C0D"/>
    <w:rsid w:val="0050342C"/>
    <w:rsid w:val="00515B68"/>
    <w:rsid w:val="005A454A"/>
    <w:rsid w:val="00602D5E"/>
    <w:rsid w:val="00611C48"/>
    <w:rsid w:val="006128C6"/>
    <w:rsid w:val="0061518D"/>
    <w:rsid w:val="0061584A"/>
    <w:rsid w:val="006746A2"/>
    <w:rsid w:val="006D20D6"/>
    <w:rsid w:val="006F631F"/>
    <w:rsid w:val="006F7860"/>
    <w:rsid w:val="007140EC"/>
    <w:rsid w:val="00727EFC"/>
    <w:rsid w:val="007532F0"/>
    <w:rsid w:val="00771C08"/>
    <w:rsid w:val="007A38FE"/>
    <w:rsid w:val="007E699F"/>
    <w:rsid w:val="007F42BB"/>
    <w:rsid w:val="008159C8"/>
    <w:rsid w:val="00854F9B"/>
    <w:rsid w:val="00861C91"/>
    <w:rsid w:val="008751EF"/>
    <w:rsid w:val="00882711"/>
    <w:rsid w:val="008D0BD7"/>
    <w:rsid w:val="00904C25"/>
    <w:rsid w:val="00904F5F"/>
    <w:rsid w:val="00954160"/>
    <w:rsid w:val="00A7249E"/>
    <w:rsid w:val="00A73DBA"/>
    <w:rsid w:val="00A758D8"/>
    <w:rsid w:val="00A86882"/>
    <w:rsid w:val="00A919C5"/>
    <w:rsid w:val="00AB0985"/>
    <w:rsid w:val="00AC3E1E"/>
    <w:rsid w:val="00AD70CF"/>
    <w:rsid w:val="00B06F77"/>
    <w:rsid w:val="00B44CBB"/>
    <w:rsid w:val="00B67263"/>
    <w:rsid w:val="00B93F50"/>
    <w:rsid w:val="00BB39D9"/>
    <w:rsid w:val="00BE45FE"/>
    <w:rsid w:val="00C04739"/>
    <w:rsid w:val="00C21E80"/>
    <w:rsid w:val="00C32695"/>
    <w:rsid w:val="00C61EAA"/>
    <w:rsid w:val="00C764A7"/>
    <w:rsid w:val="00CE73C3"/>
    <w:rsid w:val="00CF1D5A"/>
    <w:rsid w:val="00D1100A"/>
    <w:rsid w:val="00D26A86"/>
    <w:rsid w:val="00DA2A47"/>
    <w:rsid w:val="00DC690B"/>
    <w:rsid w:val="00DE7874"/>
    <w:rsid w:val="00DF216B"/>
    <w:rsid w:val="00E24297"/>
    <w:rsid w:val="00E826F3"/>
    <w:rsid w:val="00E82981"/>
    <w:rsid w:val="00EA3285"/>
    <w:rsid w:val="00EE53F4"/>
    <w:rsid w:val="00F111A1"/>
    <w:rsid w:val="00F22D5B"/>
    <w:rsid w:val="00F279FF"/>
    <w:rsid w:val="00FA4580"/>
    <w:rsid w:val="00FD0650"/>
    <w:rsid w:val="00FD3B9A"/>
    <w:rsid w:val="00FD52C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68BE559"/>
  <w15:chartTrackingRefBased/>
  <w15:docId w15:val="{02A07536-81EF-2A40-8853-99207C2EC15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128C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6128C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6128C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128C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128C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128C6"/>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128C6"/>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128C6"/>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128C6"/>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128C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6128C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6128C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128C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128C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128C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128C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128C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128C6"/>
    <w:rPr>
      <w:rFonts w:eastAsiaTheme="majorEastAsia" w:cstheme="majorBidi"/>
      <w:color w:val="272727" w:themeColor="text1" w:themeTint="D8"/>
    </w:rPr>
  </w:style>
  <w:style w:type="paragraph" w:styleId="Title">
    <w:name w:val="Title"/>
    <w:basedOn w:val="Normal"/>
    <w:next w:val="Normal"/>
    <w:link w:val="TitleChar"/>
    <w:uiPriority w:val="10"/>
    <w:qFormat/>
    <w:rsid w:val="006128C6"/>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128C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128C6"/>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128C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128C6"/>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6128C6"/>
    <w:rPr>
      <w:i/>
      <w:iCs/>
      <w:color w:val="404040" w:themeColor="text1" w:themeTint="BF"/>
    </w:rPr>
  </w:style>
  <w:style w:type="paragraph" w:styleId="ListParagraph">
    <w:name w:val="List Paragraph"/>
    <w:basedOn w:val="Normal"/>
    <w:uiPriority w:val="34"/>
    <w:qFormat/>
    <w:rsid w:val="006128C6"/>
    <w:pPr>
      <w:ind w:left="720"/>
      <w:contextualSpacing/>
    </w:pPr>
  </w:style>
  <w:style w:type="character" w:styleId="IntenseEmphasis">
    <w:name w:val="Intense Emphasis"/>
    <w:basedOn w:val="DefaultParagraphFont"/>
    <w:uiPriority w:val="21"/>
    <w:qFormat/>
    <w:rsid w:val="006128C6"/>
    <w:rPr>
      <w:i/>
      <w:iCs/>
      <w:color w:val="0F4761" w:themeColor="accent1" w:themeShade="BF"/>
    </w:rPr>
  </w:style>
  <w:style w:type="paragraph" w:styleId="IntenseQuote">
    <w:name w:val="Intense Quote"/>
    <w:basedOn w:val="Normal"/>
    <w:next w:val="Normal"/>
    <w:link w:val="IntenseQuoteChar"/>
    <w:uiPriority w:val="30"/>
    <w:qFormat/>
    <w:rsid w:val="006128C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128C6"/>
    <w:rPr>
      <w:i/>
      <w:iCs/>
      <w:color w:val="0F4761" w:themeColor="accent1" w:themeShade="BF"/>
    </w:rPr>
  </w:style>
  <w:style w:type="character" w:styleId="IntenseReference">
    <w:name w:val="Intense Reference"/>
    <w:basedOn w:val="DefaultParagraphFont"/>
    <w:uiPriority w:val="32"/>
    <w:qFormat/>
    <w:rsid w:val="006128C6"/>
    <w:rPr>
      <w:b/>
      <w:bCs/>
      <w:smallCaps/>
      <w:color w:val="0F4761" w:themeColor="accent1" w:themeShade="BF"/>
      <w:spacing w:val="5"/>
    </w:rPr>
  </w:style>
  <w:style w:type="paragraph" w:styleId="Header">
    <w:name w:val="header"/>
    <w:basedOn w:val="Normal"/>
    <w:link w:val="HeaderChar"/>
    <w:uiPriority w:val="99"/>
    <w:unhideWhenUsed/>
    <w:rsid w:val="006128C6"/>
    <w:pPr>
      <w:tabs>
        <w:tab w:val="center" w:pos="4680"/>
        <w:tab w:val="right" w:pos="9360"/>
      </w:tabs>
    </w:pPr>
  </w:style>
  <w:style w:type="character" w:customStyle="1" w:styleId="HeaderChar">
    <w:name w:val="Header Char"/>
    <w:basedOn w:val="DefaultParagraphFont"/>
    <w:link w:val="Header"/>
    <w:uiPriority w:val="99"/>
    <w:rsid w:val="006128C6"/>
  </w:style>
  <w:style w:type="paragraph" w:styleId="Footer">
    <w:name w:val="footer"/>
    <w:basedOn w:val="Normal"/>
    <w:link w:val="FooterChar"/>
    <w:uiPriority w:val="99"/>
    <w:unhideWhenUsed/>
    <w:rsid w:val="006128C6"/>
    <w:pPr>
      <w:tabs>
        <w:tab w:val="center" w:pos="4680"/>
        <w:tab w:val="right" w:pos="9360"/>
      </w:tabs>
    </w:pPr>
  </w:style>
  <w:style w:type="character" w:customStyle="1" w:styleId="FooterChar">
    <w:name w:val="Footer Char"/>
    <w:basedOn w:val="DefaultParagraphFont"/>
    <w:link w:val="Footer"/>
    <w:uiPriority w:val="99"/>
    <w:rsid w:val="006128C6"/>
  </w:style>
  <w:style w:type="paragraph" w:styleId="Caption">
    <w:name w:val="caption"/>
    <w:basedOn w:val="Normal"/>
    <w:next w:val="Normal"/>
    <w:uiPriority w:val="35"/>
    <w:unhideWhenUsed/>
    <w:qFormat/>
    <w:rsid w:val="008751EF"/>
    <w:pPr>
      <w:spacing w:after="200"/>
    </w:pPr>
    <w:rPr>
      <w:i/>
      <w:iCs/>
      <w:color w:val="0E2841" w:themeColor="text2"/>
      <w:sz w:val="18"/>
      <w:szCs w:val="18"/>
    </w:rPr>
  </w:style>
  <w:style w:type="paragraph" w:styleId="NormalWeb">
    <w:name w:val="Normal (Web)"/>
    <w:basedOn w:val="Normal"/>
    <w:uiPriority w:val="99"/>
    <w:semiHidden/>
    <w:unhideWhenUsed/>
    <w:rsid w:val="00602D5E"/>
    <w:rPr>
      <w:rFonts w:ascii="Times New Roman" w:hAnsi="Times New Roman" w:cs="Times New Roman"/>
    </w:rPr>
  </w:style>
  <w:style w:type="character" w:styleId="Hyperlink">
    <w:name w:val="Hyperlink"/>
    <w:basedOn w:val="DefaultParagraphFont"/>
    <w:uiPriority w:val="99"/>
    <w:unhideWhenUsed/>
    <w:rsid w:val="00F22D5B"/>
    <w:rPr>
      <w:color w:val="467886" w:themeColor="hyperlink"/>
      <w:u w:val="single"/>
    </w:rPr>
  </w:style>
  <w:style w:type="character" w:styleId="UnresolvedMention">
    <w:name w:val="Unresolved Mention"/>
    <w:basedOn w:val="DefaultParagraphFont"/>
    <w:uiPriority w:val="99"/>
    <w:semiHidden/>
    <w:unhideWhenUsed/>
    <w:rsid w:val="00F22D5B"/>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670225">
      <w:bodyDiv w:val="1"/>
      <w:marLeft w:val="0"/>
      <w:marRight w:val="0"/>
      <w:marTop w:val="0"/>
      <w:marBottom w:val="0"/>
      <w:divBdr>
        <w:top w:val="none" w:sz="0" w:space="0" w:color="auto"/>
        <w:left w:val="none" w:sz="0" w:space="0" w:color="auto"/>
        <w:bottom w:val="none" w:sz="0" w:space="0" w:color="auto"/>
        <w:right w:val="none" w:sz="0" w:space="0" w:color="auto"/>
      </w:divBdr>
    </w:div>
    <w:div w:id="63379126">
      <w:bodyDiv w:val="1"/>
      <w:marLeft w:val="0"/>
      <w:marRight w:val="0"/>
      <w:marTop w:val="0"/>
      <w:marBottom w:val="0"/>
      <w:divBdr>
        <w:top w:val="none" w:sz="0" w:space="0" w:color="auto"/>
        <w:left w:val="none" w:sz="0" w:space="0" w:color="auto"/>
        <w:bottom w:val="none" w:sz="0" w:space="0" w:color="auto"/>
        <w:right w:val="none" w:sz="0" w:space="0" w:color="auto"/>
      </w:divBdr>
    </w:div>
    <w:div w:id="150417044">
      <w:bodyDiv w:val="1"/>
      <w:marLeft w:val="0"/>
      <w:marRight w:val="0"/>
      <w:marTop w:val="0"/>
      <w:marBottom w:val="0"/>
      <w:divBdr>
        <w:top w:val="none" w:sz="0" w:space="0" w:color="auto"/>
        <w:left w:val="none" w:sz="0" w:space="0" w:color="auto"/>
        <w:bottom w:val="none" w:sz="0" w:space="0" w:color="auto"/>
        <w:right w:val="none" w:sz="0" w:space="0" w:color="auto"/>
      </w:divBdr>
      <w:divsChild>
        <w:div w:id="1819153336">
          <w:marLeft w:val="0"/>
          <w:marRight w:val="0"/>
          <w:marTop w:val="0"/>
          <w:marBottom w:val="0"/>
          <w:divBdr>
            <w:top w:val="none" w:sz="0" w:space="0" w:color="auto"/>
            <w:left w:val="none" w:sz="0" w:space="0" w:color="auto"/>
            <w:bottom w:val="none" w:sz="0" w:space="0" w:color="auto"/>
            <w:right w:val="none" w:sz="0" w:space="0" w:color="auto"/>
          </w:divBdr>
          <w:divsChild>
            <w:div w:id="540554954">
              <w:marLeft w:val="0"/>
              <w:marRight w:val="0"/>
              <w:marTop w:val="0"/>
              <w:marBottom w:val="0"/>
              <w:divBdr>
                <w:top w:val="none" w:sz="0" w:space="0" w:color="auto"/>
                <w:left w:val="none" w:sz="0" w:space="0" w:color="auto"/>
                <w:bottom w:val="none" w:sz="0" w:space="0" w:color="auto"/>
                <w:right w:val="none" w:sz="0" w:space="0" w:color="auto"/>
              </w:divBdr>
              <w:divsChild>
                <w:div w:id="839655657">
                  <w:marLeft w:val="0"/>
                  <w:marRight w:val="0"/>
                  <w:marTop w:val="0"/>
                  <w:marBottom w:val="0"/>
                  <w:divBdr>
                    <w:top w:val="none" w:sz="0" w:space="0" w:color="auto"/>
                    <w:left w:val="none" w:sz="0" w:space="0" w:color="auto"/>
                    <w:bottom w:val="none" w:sz="0" w:space="0" w:color="auto"/>
                    <w:right w:val="none" w:sz="0" w:space="0" w:color="auto"/>
                  </w:divBdr>
                  <w:divsChild>
                    <w:div w:id="14598404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0848975">
      <w:bodyDiv w:val="1"/>
      <w:marLeft w:val="0"/>
      <w:marRight w:val="0"/>
      <w:marTop w:val="0"/>
      <w:marBottom w:val="0"/>
      <w:divBdr>
        <w:top w:val="none" w:sz="0" w:space="0" w:color="auto"/>
        <w:left w:val="none" w:sz="0" w:space="0" w:color="auto"/>
        <w:bottom w:val="none" w:sz="0" w:space="0" w:color="auto"/>
        <w:right w:val="none" w:sz="0" w:space="0" w:color="auto"/>
      </w:divBdr>
    </w:div>
    <w:div w:id="227692624">
      <w:bodyDiv w:val="1"/>
      <w:marLeft w:val="0"/>
      <w:marRight w:val="0"/>
      <w:marTop w:val="0"/>
      <w:marBottom w:val="0"/>
      <w:divBdr>
        <w:top w:val="none" w:sz="0" w:space="0" w:color="auto"/>
        <w:left w:val="none" w:sz="0" w:space="0" w:color="auto"/>
        <w:bottom w:val="none" w:sz="0" w:space="0" w:color="auto"/>
        <w:right w:val="none" w:sz="0" w:space="0" w:color="auto"/>
      </w:divBdr>
    </w:div>
    <w:div w:id="246959754">
      <w:bodyDiv w:val="1"/>
      <w:marLeft w:val="0"/>
      <w:marRight w:val="0"/>
      <w:marTop w:val="0"/>
      <w:marBottom w:val="0"/>
      <w:divBdr>
        <w:top w:val="none" w:sz="0" w:space="0" w:color="auto"/>
        <w:left w:val="none" w:sz="0" w:space="0" w:color="auto"/>
        <w:bottom w:val="none" w:sz="0" w:space="0" w:color="auto"/>
        <w:right w:val="none" w:sz="0" w:space="0" w:color="auto"/>
      </w:divBdr>
    </w:div>
    <w:div w:id="268465608">
      <w:bodyDiv w:val="1"/>
      <w:marLeft w:val="0"/>
      <w:marRight w:val="0"/>
      <w:marTop w:val="0"/>
      <w:marBottom w:val="0"/>
      <w:divBdr>
        <w:top w:val="none" w:sz="0" w:space="0" w:color="auto"/>
        <w:left w:val="none" w:sz="0" w:space="0" w:color="auto"/>
        <w:bottom w:val="none" w:sz="0" w:space="0" w:color="auto"/>
        <w:right w:val="none" w:sz="0" w:space="0" w:color="auto"/>
      </w:divBdr>
    </w:div>
    <w:div w:id="338310067">
      <w:bodyDiv w:val="1"/>
      <w:marLeft w:val="0"/>
      <w:marRight w:val="0"/>
      <w:marTop w:val="0"/>
      <w:marBottom w:val="0"/>
      <w:divBdr>
        <w:top w:val="none" w:sz="0" w:space="0" w:color="auto"/>
        <w:left w:val="none" w:sz="0" w:space="0" w:color="auto"/>
        <w:bottom w:val="none" w:sz="0" w:space="0" w:color="auto"/>
        <w:right w:val="none" w:sz="0" w:space="0" w:color="auto"/>
      </w:divBdr>
    </w:div>
    <w:div w:id="361251820">
      <w:bodyDiv w:val="1"/>
      <w:marLeft w:val="0"/>
      <w:marRight w:val="0"/>
      <w:marTop w:val="0"/>
      <w:marBottom w:val="0"/>
      <w:divBdr>
        <w:top w:val="none" w:sz="0" w:space="0" w:color="auto"/>
        <w:left w:val="none" w:sz="0" w:space="0" w:color="auto"/>
        <w:bottom w:val="none" w:sz="0" w:space="0" w:color="auto"/>
        <w:right w:val="none" w:sz="0" w:space="0" w:color="auto"/>
      </w:divBdr>
    </w:div>
    <w:div w:id="361638982">
      <w:bodyDiv w:val="1"/>
      <w:marLeft w:val="0"/>
      <w:marRight w:val="0"/>
      <w:marTop w:val="0"/>
      <w:marBottom w:val="0"/>
      <w:divBdr>
        <w:top w:val="none" w:sz="0" w:space="0" w:color="auto"/>
        <w:left w:val="none" w:sz="0" w:space="0" w:color="auto"/>
        <w:bottom w:val="none" w:sz="0" w:space="0" w:color="auto"/>
        <w:right w:val="none" w:sz="0" w:space="0" w:color="auto"/>
      </w:divBdr>
    </w:div>
    <w:div w:id="388959425">
      <w:bodyDiv w:val="1"/>
      <w:marLeft w:val="0"/>
      <w:marRight w:val="0"/>
      <w:marTop w:val="0"/>
      <w:marBottom w:val="0"/>
      <w:divBdr>
        <w:top w:val="none" w:sz="0" w:space="0" w:color="auto"/>
        <w:left w:val="none" w:sz="0" w:space="0" w:color="auto"/>
        <w:bottom w:val="none" w:sz="0" w:space="0" w:color="auto"/>
        <w:right w:val="none" w:sz="0" w:space="0" w:color="auto"/>
      </w:divBdr>
    </w:div>
    <w:div w:id="455366513">
      <w:bodyDiv w:val="1"/>
      <w:marLeft w:val="0"/>
      <w:marRight w:val="0"/>
      <w:marTop w:val="0"/>
      <w:marBottom w:val="0"/>
      <w:divBdr>
        <w:top w:val="none" w:sz="0" w:space="0" w:color="auto"/>
        <w:left w:val="none" w:sz="0" w:space="0" w:color="auto"/>
        <w:bottom w:val="none" w:sz="0" w:space="0" w:color="auto"/>
        <w:right w:val="none" w:sz="0" w:space="0" w:color="auto"/>
      </w:divBdr>
    </w:div>
    <w:div w:id="595401443">
      <w:bodyDiv w:val="1"/>
      <w:marLeft w:val="0"/>
      <w:marRight w:val="0"/>
      <w:marTop w:val="0"/>
      <w:marBottom w:val="0"/>
      <w:divBdr>
        <w:top w:val="none" w:sz="0" w:space="0" w:color="auto"/>
        <w:left w:val="none" w:sz="0" w:space="0" w:color="auto"/>
        <w:bottom w:val="none" w:sz="0" w:space="0" w:color="auto"/>
        <w:right w:val="none" w:sz="0" w:space="0" w:color="auto"/>
      </w:divBdr>
    </w:div>
    <w:div w:id="637077165">
      <w:bodyDiv w:val="1"/>
      <w:marLeft w:val="0"/>
      <w:marRight w:val="0"/>
      <w:marTop w:val="0"/>
      <w:marBottom w:val="0"/>
      <w:divBdr>
        <w:top w:val="none" w:sz="0" w:space="0" w:color="auto"/>
        <w:left w:val="none" w:sz="0" w:space="0" w:color="auto"/>
        <w:bottom w:val="none" w:sz="0" w:space="0" w:color="auto"/>
        <w:right w:val="none" w:sz="0" w:space="0" w:color="auto"/>
      </w:divBdr>
    </w:div>
    <w:div w:id="640577145">
      <w:bodyDiv w:val="1"/>
      <w:marLeft w:val="0"/>
      <w:marRight w:val="0"/>
      <w:marTop w:val="0"/>
      <w:marBottom w:val="0"/>
      <w:divBdr>
        <w:top w:val="none" w:sz="0" w:space="0" w:color="auto"/>
        <w:left w:val="none" w:sz="0" w:space="0" w:color="auto"/>
        <w:bottom w:val="none" w:sz="0" w:space="0" w:color="auto"/>
        <w:right w:val="none" w:sz="0" w:space="0" w:color="auto"/>
      </w:divBdr>
    </w:div>
    <w:div w:id="669020090">
      <w:bodyDiv w:val="1"/>
      <w:marLeft w:val="0"/>
      <w:marRight w:val="0"/>
      <w:marTop w:val="0"/>
      <w:marBottom w:val="0"/>
      <w:divBdr>
        <w:top w:val="none" w:sz="0" w:space="0" w:color="auto"/>
        <w:left w:val="none" w:sz="0" w:space="0" w:color="auto"/>
        <w:bottom w:val="none" w:sz="0" w:space="0" w:color="auto"/>
        <w:right w:val="none" w:sz="0" w:space="0" w:color="auto"/>
      </w:divBdr>
    </w:div>
    <w:div w:id="709306476">
      <w:bodyDiv w:val="1"/>
      <w:marLeft w:val="0"/>
      <w:marRight w:val="0"/>
      <w:marTop w:val="0"/>
      <w:marBottom w:val="0"/>
      <w:divBdr>
        <w:top w:val="none" w:sz="0" w:space="0" w:color="auto"/>
        <w:left w:val="none" w:sz="0" w:space="0" w:color="auto"/>
        <w:bottom w:val="none" w:sz="0" w:space="0" w:color="auto"/>
        <w:right w:val="none" w:sz="0" w:space="0" w:color="auto"/>
      </w:divBdr>
    </w:div>
    <w:div w:id="796147277">
      <w:bodyDiv w:val="1"/>
      <w:marLeft w:val="0"/>
      <w:marRight w:val="0"/>
      <w:marTop w:val="0"/>
      <w:marBottom w:val="0"/>
      <w:divBdr>
        <w:top w:val="none" w:sz="0" w:space="0" w:color="auto"/>
        <w:left w:val="none" w:sz="0" w:space="0" w:color="auto"/>
        <w:bottom w:val="none" w:sz="0" w:space="0" w:color="auto"/>
        <w:right w:val="none" w:sz="0" w:space="0" w:color="auto"/>
      </w:divBdr>
    </w:div>
    <w:div w:id="838734933">
      <w:bodyDiv w:val="1"/>
      <w:marLeft w:val="0"/>
      <w:marRight w:val="0"/>
      <w:marTop w:val="0"/>
      <w:marBottom w:val="0"/>
      <w:divBdr>
        <w:top w:val="none" w:sz="0" w:space="0" w:color="auto"/>
        <w:left w:val="none" w:sz="0" w:space="0" w:color="auto"/>
        <w:bottom w:val="none" w:sz="0" w:space="0" w:color="auto"/>
        <w:right w:val="none" w:sz="0" w:space="0" w:color="auto"/>
      </w:divBdr>
    </w:div>
    <w:div w:id="842473312">
      <w:bodyDiv w:val="1"/>
      <w:marLeft w:val="0"/>
      <w:marRight w:val="0"/>
      <w:marTop w:val="0"/>
      <w:marBottom w:val="0"/>
      <w:divBdr>
        <w:top w:val="none" w:sz="0" w:space="0" w:color="auto"/>
        <w:left w:val="none" w:sz="0" w:space="0" w:color="auto"/>
        <w:bottom w:val="none" w:sz="0" w:space="0" w:color="auto"/>
        <w:right w:val="none" w:sz="0" w:space="0" w:color="auto"/>
      </w:divBdr>
    </w:div>
    <w:div w:id="897588788">
      <w:bodyDiv w:val="1"/>
      <w:marLeft w:val="0"/>
      <w:marRight w:val="0"/>
      <w:marTop w:val="0"/>
      <w:marBottom w:val="0"/>
      <w:divBdr>
        <w:top w:val="none" w:sz="0" w:space="0" w:color="auto"/>
        <w:left w:val="none" w:sz="0" w:space="0" w:color="auto"/>
        <w:bottom w:val="none" w:sz="0" w:space="0" w:color="auto"/>
        <w:right w:val="none" w:sz="0" w:space="0" w:color="auto"/>
      </w:divBdr>
    </w:div>
    <w:div w:id="919950909">
      <w:bodyDiv w:val="1"/>
      <w:marLeft w:val="0"/>
      <w:marRight w:val="0"/>
      <w:marTop w:val="0"/>
      <w:marBottom w:val="0"/>
      <w:divBdr>
        <w:top w:val="none" w:sz="0" w:space="0" w:color="auto"/>
        <w:left w:val="none" w:sz="0" w:space="0" w:color="auto"/>
        <w:bottom w:val="none" w:sz="0" w:space="0" w:color="auto"/>
        <w:right w:val="none" w:sz="0" w:space="0" w:color="auto"/>
      </w:divBdr>
    </w:div>
    <w:div w:id="950823362">
      <w:bodyDiv w:val="1"/>
      <w:marLeft w:val="0"/>
      <w:marRight w:val="0"/>
      <w:marTop w:val="0"/>
      <w:marBottom w:val="0"/>
      <w:divBdr>
        <w:top w:val="none" w:sz="0" w:space="0" w:color="auto"/>
        <w:left w:val="none" w:sz="0" w:space="0" w:color="auto"/>
        <w:bottom w:val="none" w:sz="0" w:space="0" w:color="auto"/>
        <w:right w:val="none" w:sz="0" w:space="0" w:color="auto"/>
      </w:divBdr>
    </w:div>
    <w:div w:id="966011454">
      <w:bodyDiv w:val="1"/>
      <w:marLeft w:val="0"/>
      <w:marRight w:val="0"/>
      <w:marTop w:val="0"/>
      <w:marBottom w:val="0"/>
      <w:divBdr>
        <w:top w:val="none" w:sz="0" w:space="0" w:color="auto"/>
        <w:left w:val="none" w:sz="0" w:space="0" w:color="auto"/>
        <w:bottom w:val="none" w:sz="0" w:space="0" w:color="auto"/>
        <w:right w:val="none" w:sz="0" w:space="0" w:color="auto"/>
      </w:divBdr>
    </w:div>
    <w:div w:id="1090539727">
      <w:bodyDiv w:val="1"/>
      <w:marLeft w:val="0"/>
      <w:marRight w:val="0"/>
      <w:marTop w:val="0"/>
      <w:marBottom w:val="0"/>
      <w:divBdr>
        <w:top w:val="none" w:sz="0" w:space="0" w:color="auto"/>
        <w:left w:val="none" w:sz="0" w:space="0" w:color="auto"/>
        <w:bottom w:val="none" w:sz="0" w:space="0" w:color="auto"/>
        <w:right w:val="none" w:sz="0" w:space="0" w:color="auto"/>
      </w:divBdr>
      <w:divsChild>
        <w:div w:id="1884563107">
          <w:marLeft w:val="0"/>
          <w:marRight w:val="0"/>
          <w:marTop w:val="0"/>
          <w:marBottom w:val="0"/>
          <w:divBdr>
            <w:top w:val="none" w:sz="0" w:space="0" w:color="auto"/>
            <w:left w:val="none" w:sz="0" w:space="0" w:color="auto"/>
            <w:bottom w:val="none" w:sz="0" w:space="0" w:color="auto"/>
            <w:right w:val="none" w:sz="0" w:space="0" w:color="auto"/>
          </w:divBdr>
          <w:divsChild>
            <w:div w:id="494876162">
              <w:marLeft w:val="0"/>
              <w:marRight w:val="0"/>
              <w:marTop w:val="0"/>
              <w:marBottom w:val="0"/>
              <w:divBdr>
                <w:top w:val="none" w:sz="0" w:space="0" w:color="auto"/>
                <w:left w:val="none" w:sz="0" w:space="0" w:color="auto"/>
                <w:bottom w:val="none" w:sz="0" w:space="0" w:color="auto"/>
                <w:right w:val="none" w:sz="0" w:space="0" w:color="auto"/>
              </w:divBdr>
              <w:divsChild>
                <w:div w:id="1881353857">
                  <w:marLeft w:val="0"/>
                  <w:marRight w:val="0"/>
                  <w:marTop w:val="0"/>
                  <w:marBottom w:val="0"/>
                  <w:divBdr>
                    <w:top w:val="none" w:sz="0" w:space="0" w:color="auto"/>
                    <w:left w:val="none" w:sz="0" w:space="0" w:color="auto"/>
                    <w:bottom w:val="none" w:sz="0" w:space="0" w:color="auto"/>
                    <w:right w:val="none" w:sz="0" w:space="0" w:color="auto"/>
                  </w:divBdr>
                  <w:divsChild>
                    <w:div w:id="7424889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77772604">
      <w:bodyDiv w:val="1"/>
      <w:marLeft w:val="0"/>
      <w:marRight w:val="0"/>
      <w:marTop w:val="0"/>
      <w:marBottom w:val="0"/>
      <w:divBdr>
        <w:top w:val="none" w:sz="0" w:space="0" w:color="auto"/>
        <w:left w:val="none" w:sz="0" w:space="0" w:color="auto"/>
        <w:bottom w:val="none" w:sz="0" w:space="0" w:color="auto"/>
        <w:right w:val="none" w:sz="0" w:space="0" w:color="auto"/>
      </w:divBdr>
    </w:div>
    <w:div w:id="1268152440">
      <w:bodyDiv w:val="1"/>
      <w:marLeft w:val="0"/>
      <w:marRight w:val="0"/>
      <w:marTop w:val="0"/>
      <w:marBottom w:val="0"/>
      <w:divBdr>
        <w:top w:val="none" w:sz="0" w:space="0" w:color="auto"/>
        <w:left w:val="none" w:sz="0" w:space="0" w:color="auto"/>
        <w:bottom w:val="none" w:sz="0" w:space="0" w:color="auto"/>
        <w:right w:val="none" w:sz="0" w:space="0" w:color="auto"/>
      </w:divBdr>
    </w:div>
    <w:div w:id="1491557248">
      <w:bodyDiv w:val="1"/>
      <w:marLeft w:val="0"/>
      <w:marRight w:val="0"/>
      <w:marTop w:val="0"/>
      <w:marBottom w:val="0"/>
      <w:divBdr>
        <w:top w:val="none" w:sz="0" w:space="0" w:color="auto"/>
        <w:left w:val="none" w:sz="0" w:space="0" w:color="auto"/>
        <w:bottom w:val="none" w:sz="0" w:space="0" w:color="auto"/>
        <w:right w:val="none" w:sz="0" w:space="0" w:color="auto"/>
      </w:divBdr>
    </w:div>
    <w:div w:id="1492257859">
      <w:bodyDiv w:val="1"/>
      <w:marLeft w:val="0"/>
      <w:marRight w:val="0"/>
      <w:marTop w:val="0"/>
      <w:marBottom w:val="0"/>
      <w:divBdr>
        <w:top w:val="none" w:sz="0" w:space="0" w:color="auto"/>
        <w:left w:val="none" w:sz="0" w:space="0" w:color="auto"/>
        <w:bottom w:val="none" w:sz="0" w:space="0" w:color="auto"/>
        <w:right w:val="none" w:sz="0" w:space="0" w:color="auto"/>
      </w:divBdr>
    </w:div>
    <w:div w:id="1523088531">
      <w:bodyDiv w:val="1"/>
      <w:marLeft w:val="0"/>
      <w:marRight w:val="0"/>
      <w:marTop w:val="0"/>
      <w:marBottom w:val="0"/>
      <w:divBdr>
        <w:top w:val="none" w:sz="0" w:space="0" w:color="auto"/>
        <w:left w:val="none" w:sz="0" w:space="0" w:color="auto"/>
        <w:bottom w:val="none" w:sz="0" w:space="0" w:color="auto"/>
        <w:right w:val="none" w:sz="0" w:space="0" w:color="auto"/>
      </w:divBdr>
    </w:div>
    <w:div w:id="1552841003">
      <w:bodyDiv w:val="1"/>
      <w:marLeft w:val="0"/>
      <w:marRight w:val="0"/>
      <w:marTop w:val="0"/>
      <w:marBottom w:val="0"/>
      <w:divBdr>
        <w:top w:val="none" w:sz="0" w:space="0" w:color="auto"/>
        <w:left w:val="none" w:sz="0" w:space="0" w:color="auto"/>
        <w:bottom w:val="none" w:sz="0" w:space="0" w:color="auto"/>
        <w:right w:val="none" w:sz="0" w:space="0" w:color="auto"/>
      </w:divBdr>
    </w:div>
    <w:div w:id="1836529383">
      <w:bodyDiv w:val="1"/>
      <w:marLeft w:val="0"/>
      <w:marRight w:val="0"/>
      <w:marTop w:val="0"/>
      <w:marBottom w:val="0"/>
      <w:divBdr>
        <w:top w:val="none" w:sz="0" w:space="0" w:color="auto"/>
        <w:left w:val="none" w:sz="0" w:space="0" w:color="auto"/>
        <w:bottom w:val="none" w:sz="0" w:space="0" w:color="auto"/>
        <w:right w:val="none" w:sz="0" w:space="0" w:color="auto"/>
      </w:divBdr>
    </w:div>
    <w:div w:id="1846625126">
      <w:bodyDiv w:val="1"/>
      <w:marLeft w:val="0"/>
      <w:marRight w:val="0"/>
      <w:marTop w:val="0"/>
      <w:marBottom w:val="0"/>
      <w:divBdr>
        <w:top w:val="none" w:sz="0" w:space="0" w:color="auto"/>
        <w:left w:val="none" w:sz="0" w:space="0" w:color="auto"/>
        <w:bottom w:val="none" w:sz="0" w:space="0" w:color="auto"/>
        <w:right w:val="none" w:sz="0" w:space="0" w:color="auto"/>
      </w:divBdr>
    </w:div>
    <w:div w:id="1918205639">
      <w:bodyDiv w:val="1"/>
      <w:marLeft w:val="0"/>
      <w:marRight w:val="0"/>
      <w:marTop w:val="0"/>
      <w:marBottom w:val="0"/>
      <w:divBdr>
        <w:top w:val="none" w:sz="0" w:space="0" w:color="auto"/>
        <w:left w:val="none" w:sz="0" w:space="0" w:color="auto"/>
        <w:bottom w:val="none" w:sz="0" w:space="0" w:color="auto"/>
        <w:right w:val="none" w:sz="0" w:space="0" w:color="auto"/>
      </w:divBdr>
    </w:div>
    <w:div w:id="1969357628">
      <w:bodyDiv w:val="1"/>
      <w:marLeft w:val="0"/>
      <w:marRight w:val="0"/>
      <w:marTop w:val="0"/>
      <w:marBottom w:val="0"/>
      <w:divBdr>
        <w:top w:val="none" w:sz="0" w:space="0" w:color="auto"/>
        <w:left w:val="none" w:sz="0" w:space="0" w:color="auto"/>
        <w:bottom w:val="none" w:sz="0" w:space="0" w:color="auto"/>
        <w:right w:val="none" w:sz="0" w:space="0" w:color="auto"/>
      </w:divBdr>
    </w:div>
    <w:div w:id="208286657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3" Type="http://schemas.openxmlformats.org/officeDocument/2006/relationships/styles" Target="styles.xml"/><Relationship Id="rId21" Type="http://schemas.openxmlformats.org/officeDocument/2006/relationships/image" Target="media/image14.png"/><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fontTable" Target="fontTable.xml"/><Relationship Id="rId10" Type="http://schemas.openxmlformats.org/officeDocument/2006/relationships/image" Target="media/image3.png"/><Relationship Id="rId19" Type="http://schemas.openxmlformats.org/officeDocument/2006/relationships/image" Target="media/image12.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EC81EE8-CF5F-0945-9AF5-A4EE1497AC1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8</Pages>
  <Words>3975</Words>
  <Characters>22661</Characters>
  <Application>Microsoft Office Word</Application>
  <DocSecurity>0</DocSecurity>
  <Lines>188</Lines>
  <Paragraphs>53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26583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Nitin Mandadi</dc:creator>
  <cp:keywords/>
  <dc:description/>
  <cp:lastModifiedBy>Aaron Pongsugree</cp:lastModifiedBy>
  <cp:revision>2</cp:revision>
  <cp:lastPrinted>2024-12-11T18:43:00Z</cp:lastPrinted>
  <dcterms:created xsi:type="dcterms:W3CDTF">2026-10-03T06:52:00Z</dcterms:created>
  <dcterms:modified xsi:type="dcterms:W3CDTF">2026-10-03T06:52:00Z</dcterms:modified>
</cp:coreProperties>
</file>