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225" w:type="dxa"/>
        <w:tblInd w:w="113" w:type="dxa"/>
        <w:tblLayout w:type="fixed"/>
        <w:tblLook w:val="04A0" w:firstRow="1" w:lastRow="0" w:firstColumn="1" w:lastColumn="0" w:noHBand="0" w:noVBand="1"/>
      </w:tblPr>
      <w:tblGrid>
        <w:gridCol w:w="3053"/>
        <w:gridCol w:w="3422"/>
        <w:gridCol w:w="6750"/>
      </w:tblGrid>
      <w:tr w:rsidR="000D2A0A" w:rsidRPr="000D2A0A" w14:paraId="6FEF82C9" w14:textId="77777777" w:rsidTr="000D2A0A">
        <w:tc>
          <w:tcPr>
            <w:tcW w:w="13225" w:type="dxa"/>
            <w:gridSpan w:val="3"/>
          </w:tcPr>
          <w:p w14:paraId="41B24AE1" w14:textId="77777777" w:rsidR="000D2A0A" w:rsidRPr="000D2A0A" w:rsidRDefault="000D2A0A">
            <w:pPr>
              <w:rPr>
                <w:b/>
              </w:rPr>
            </w:pPr>
            <w:bookmarkStart w:id="0" w:name="_GoBack"/>
            <w:bookmarkEnd w:id="0"/>
            <w:r w:rsidRPr="000D2A0A">
              <w:rPr>
                <w:b/>
              </w:rPr>
              <w:t>SIGNUP</w:t>
            </w:r>
          </w:p>
        </w:tc>
      </w:tr>
      <w:tr w:rsidR="000D2A0A" w14:paraId="26A36853" w14:textId="77777777" w:rsidTr="000D2A0A">
        <w:tc>
          <w:tcPr>
            <w:tcW w:w="3053" w:type="dxa"/>
          </w:tcPr>
          <w:p w14:paraId="52794C2F" w14:textId="77777777" w:rsidR="00F33B60" w:rsidRDefault="00F33B60">
            <w:r>
              <w:t>Object representing whole signup</w:t>
            </w:r>
          </w:p>
        </w:tc>
        <w:tc>
          <w:tcPr>
            <w:tcW w:w="3422" w:type="dxa"/>
          </w:tcPr>
          <w:p w14:paraId="126C87F6" w14:textId="77777777" w:rsidR="00F33B60" w:rsidRDefault="00F33B60">
            <w:r>
              <w:t>Actium::Signup</w:t>
            </w:r>
          </w:p>
        </w:tc>
        <w:tc>
          <w:tcPr>
            <w:tcW w:w="6750" w:type="dxa"/>
          </w:tcPr>
          <w:p w14:paraId="68A89685" w14:textId="77777777" w:rsidR="00F33B60" w:rsidRDefault="00F33B60">
            <w:r>
              <w:t>Modification of Actium::O::Folders::Signup, to just return folder objects when folders are wanted</w:t>
            </w:r>
          </w:p>
        </w:tc>
      </w:tr>
      <w:tr w:rsidR="000D2A0A" w:rsidRPr="000D2A0A" w14:paraId="4416C86C" w14:textId="77777777" w:rsidTr="000D2A0A">
        <w:tc>
          <w:tcPr>
            <w:tcW w:w="13225" w:type="dxa"/>
            <w:gridSpan w:val="3"/>
          </w:tcPr>
          <w:p w14:paraId="65E6033A" w14:textId="77777777" w:rsidR="000D2A0A" w:rsidRPr="000D2A0A" w:rsidRDefault="000D2A0A">
            <w:pPr>
              <w:rPr>
                <w:b/>
              </w:rPr>
            </w:pPr>
            <w:r w:rsidRPr="000D2A0A">
              <w:rPr>
                <w:b/>
              </w:rPr>
              <w:t>SCHEDULE – of a line</w:t>
            </w:r>
          </w:p>
        </w:tc>
      </w:tr>
      <w:tr w:rsidR="000D2A0A" w14:paraId="2A83A896" w14:textId="77777777" w:rsidTr="000D2A0A">
        <w:tc>
          <w:tcPr>
            <w:tcW w:w="3053" w:type="dxa"/>
          </w:tcPr>
          <w:p w14:paraId="3913B6D8" w14:textId="77777777" w:rsidR="00F33B60" w:rsidRDefault="00F33B60">
            <w:r>
              <w:t>Object representing a schedule</w:t>
            </w:r>
          </w:p>
        </w:tc>
        <w:tc>
          <w:tcPr>
            <w:tcW w:w="3422" w:type="dxa"/>
          </w:tcPr>
          <w:p w14:paraId="445A4D9E" w14:textId="77777777" w:rsidR="00F33B60" w:rsidRDefault="00F33B60">
            <w:r>
              <w:t>Actium::Sked</w:t>
            </w:r>
          </w:p>
        </w:tc>
        <w:tc>
          <w:tcPr>
            <w:tcW w:w="6750" w:type="dxa"/>
          </w:tcPr>
          <w:p w14:paraId="5760755F" w14:textId="77777777" w:rsidR="00F33B60" w:rsidRDefault="00F33B60">
            <w:r>
              <w:t>Mostly the same as Actium::O::Sked</w:t>
            </w:r>
            <w:r w:rsidR="00833524">
              <w:t>, with some things moved to subsidiary objects</w:t>
            </w:r>
          </w:p>
        </w:tc>
      </w:tr>
      <w:tr w:rsidR="000D2A0A" w14:paraId="4469940B" w14:textId="77777777" w:rsidTr="000D2A0A">
        <w:tc>
          <w:tcPr>
            <w:tcW w:w="3053" w:type="dxa"/>
          </w:tcPr>
          <w:p w14:paraId="17E74BA0" w14:textId="77777777" w:rsidR="00F33B60" w:rsidRDefault="00F33B60">
            <w:r>
              <w:t>Object representing a collection of schedules</w:t>
            </w:r>
          </w:p>
        </w:tc>
        <w:tc>
          <w:tcPr>
            <w:tcW w:w="3422" w:type="dxa"/>
          </w:tcPr>
          <w:p w14:paraId="1F4CF765" w14:textId="77777777" w:rsidR="00F33B60" w:rsidRDefault="00F33B60">
            <w:r>
              <w:t>Actium::Sked::Collection</w:t>
            </w:r>
          </w:p>
        </w:tc>
        <w:tc>
          <w:tcPr>
            <w:tcW w:w="6750" w:type="dxa"/>
          </w:tcPr>
          <w:p w14:paraId="66BB8EFE" w14:textId="77777777" w:rsidR="00F33B60" w:rsidRDefault="00F33B60">
            <w:r>
              <w:t>Since signups have several collections of schedules (at least received, final, exceptions), this can’t be just a role.</w:t>
            </w:r>
          </w:p>
        </w:tc>
      </w:tr>
      <w:tr w:rsidR="000D2A0A" w14:paraId="1A415987" w14:textId="77777777" w:rsidTr="000D2A0A">
        <w:tc>
          <w:tcPr>
            <w:tcW w:w="3053" w:type="dxa"/>
          </w:tcPr>
          <w:p w14:paraId="216147CF" w14:textId="77777777" w:rsidR="00F33B60" w:rsidRDefault="00F33B60">
            <w:r>
              <w:t>Object representing the stop of a schedule</w:t>
            </w:r>
          </w:p>
        </w:tc>
        <w:tc>
          <w:tcPr>
            <w:tcW w:w="3422" w:type="dxa"/>
          </w:tcPr>
          <w:p w14:paraId="2C0C9390" w14:textId="77777777" w:rsidR="00F33B60" w:rsidRDefault="00F33B60">
            <w:r>
              <w:t>Actium::Sked::Stop</w:t>
            </w:r>
          </w:p>
        </w:tc>
        <w:tc>
          <w:tcPr>
            <w:tcW w:w="6750" w:type="dxa"/>
          </w:tcPr>
          <w:p w14:paraId="7985BA19" w14:textId="77777777" w:rsidR="00F33B60" w:rsidRDefault="00F33B60">
            <w:r>
              <w:t xml:space="preserve">This contains the stop ID and the place ID (if any) associated with the stop in the parent Actium::Sked object. </w:t>
            </w:r>
            <w:r w:rsidR="00833524">
              <w:t xml:space="preserve">Takes the place of </w:t>
            </w:r>
            <w:proofErr w:type="spellStart"/>
            <w:r w:rsidR="00833524">
              <w:t>stoptimes</w:t>
            </w:r>
            <w:proofErr w:type="spellEnd"/>
            <w:r w:rsidR="00833524">
              <w:t xml:space="preserve">, </w:t>
            </w:r>
            <w:proofErr w:type="spellStart"/>
            <w:r w:rsidR="00833524">
              <w:t>stopplaces</w:t>
            </w:r>
            <w:proofErr w:type="spellEnd"/>
            <w:r w:rsidR="00833524">
              <w:t>, etc. in Actium::O::Sked</w:t>
            </w:r>
            <w:r w:rsidR="009F713E">
              <w:t>. The stop ID points to the Actium::Stop object</w:t>
            </w:r>
          </w:p>
        </w:tc>
      </w:tr>
      <w:tr w:rsidR="000D2A0A" w14:paraId="5964E516" w14:textId="77777777" w:rsidTr="000D2A0A">
        <w:tc>
          <w:tcPr>
            <w:tcW w:w="3053" w:type="dxa"/>
          </w:tcPr>
          <w:p w14:paraId="5814610A" w14:textId="77777777" w:rsidR="00F33B60" w:rsidRDefault="00F33B60">
            <w:r>
              <w:t>Role representing a collection of</w:t>
            </w:r>
            <w:r w:rsidR="003B7343">
              <w:t xml:space="preserve"> schedule stops</w:t>
            </w:r>
            <w:r>
              <w:t xml:space="preserve"> </w:t>
            </w:r>
          </w:p>
        </w:tc>
        <w:tc>
          <w:tcPr>
            <w:tcW w:w="3422" w:type="dxa"/>
          </w:tcPr>
          <w:p w14:paraId="20DBA409" w14:textId="77777777" w:rsidR="00F33B60" w:rsidRDefault="003B7343">
            <w:r>
              <w:t>Actium::Sked::Stop::Collection</w:t>
            </w:r>
          </w:p>
        </w:tc>
        <w:tc>
          <w:tcPr>
            <w:tcW w:w="6750" w:type="dxa"/>
          </w:tcPr>
          <w:p w14:paraId="2530BA39" w14:textId="77777777" w:rsidR="00F33B60" w:rsidRDefault="00833524" w:rsidP="00833524">
            <w:r>
              <w:t>Each schedule has exactly one set of stops, so this can be a role that is applied to Actium::Sked</w:t>
            </w:r>
          </w:p>
        </w:tc>
      </w:tr>
      <w:tr w:rsidR="000D2A0A" w14:paraId="6A0FE604" w14:textId="77777777" w:rsidTr="000D2A0A">
        <w:tc>
          <w:tcPr>
            <w:tcW w:w="3053" w:type="dxa"/>
          </w:tcPr>
          <w:p w14:paraId="0EB568AB" w14:textId="77777777" w:rsidR="00F33B60" w:rsidRDefault="00833524">
            <w:r>
              <w:t>Object representing each trip of a schedule</w:t>
            </w:r>
          </w:p>
        </w:tc>
        <w:tc>
          <w:tcPr>
            <w:tcW w:w="3422" w:type="dxa"/>
          </w:tcPr>
          <w:p w14:paraId="607D1C45" w14:textId="77777777" w:rsidR="00F33B60" w:rsidRDefault="00833524">
            <w:r>
              <w:t>Actium::Sked::Trip</w:t>
            </w:r>
          </w:p>
        </w:tc>
        <w:tc>
          <w:tcPr>
            <w:tcW w:w="6750" w:type="dxa"/>
          </w:tcPr>
          <w:p w14:paraId="3AB26D17" w14:textId="77777777" w:rsidR="00F33B60" w:rsidRDefault="000D2A0A">
            <w:r>
              <w:t>Mostly the same as Actium::O::Sked::Trip</w:t>
            </w:r>
          </w:p>
        </w:tc>
      </w:tr>
      <w:tr w:rsidR="000D2A0A" w14:paraId="54AECB93" w14:textId="77777777" w:rsidTr="000D2A0A">
        <w:tc>
          <w:tcPr>
            <w:tcW w:w="3053" w:type="dxa"/>
          </w:tcPr>
          <w:p w14:paraId="7EF81F69" w14:textId="77777777" w:rsidR="00F33B60" w:rsidRDefault="000D2A0A">
            <w:r>
              <w:t xml:space="preserve">Role representing a collection of trips </w:t>
            </w:r>
          </w:p>
        </w:tc>
        <w:tc>
          <w:tcPr>
            <w:tcW w:w="3422" w:type="dxa"/>
          </w:tcPr>
          <w:p w14:paraId="0FD9F7EF" w14:textId="77777777" w:rsidR="00F33B60" w:rsidRDefault="000D2A0A">
            <w:r>
              <w:t>Actium::Sked::Trip::Collection</w:t>
            </w:r>
          </w:p>
        </w:tc>
        <w:tc>
          <w:tcPr>
            <w:tcW w:w="6750" w:type="dxa"/>
          </w:tcPr>
          <w:p w14:paraId="380937CF" w14:textId="77777777" w:rsidR="00F33B60" w:rsidRDefault="000D2A0A" w:rsidP="000D2A0A">
            <w:r>
              <w:t xml:space="preserve">Each schedule has exactly one set of </w:t>
            </w:r>
            <w:r>
              <w:t>trips</w:t>
            </w:r>
            <w:r>
              <w:t>, so this can be a role that is applied to Actium::Sked</w:t>
            </w:r>
          </w:p>
        </w:tc>
      </w:tr>
      <w:tr w:rsidR="000D2A0A" w14:paraId="53CBF8A5" w14:textId="77777777" w:rsidTr="000D2A0A">
        <w:tc>
          <w:tcPr>
            <w:tcW w:w="3053" w:type="dxa"/>
          </w:tcPr>
          <w:p w14:paraId="50C4BC44" w14:textId="77777777" w:rsidR="00F33B60" w:rsidRDefault="000D2A0A">
            <w:r>
              <w:t>Object representing a time on a schedule</w:t>
            </w:r>
          </w:p>
        </w:tc>
        <w:tc>
          <w:tcPr>
            <w:tcW w:w="3422" w:type="dxa"/>
          </w:tcPr>
          <w:p w14:paraId="26774BD4" w14:textId="77777777" w:rsidR="00F33B60" w:rsidRDefault="000D2A0A">
            <w:r>
              <w:t>Actium::Sked::Trip::Time</w:t>
            </w:r>
          </w:p>
        </w:tc>
        <w:tc>
          <w:tcPr>
            <w:tcW w:w="6750" w:type="dxa"/>
          </w:tcPr>
          <w:p w14:paraId="49A4D6A9" w14:textId="77777777" w:rsidR="00F33B60" w:rsidRDefault="000D2A0A" w:rsidP="000D2A0A">
            <w:r>
              <w:t xml:space="preserve">This contains an Actium::Time object, but also information on whether it is interpolated by Actium, provided as part of the import, or whether it is actually doesn’t stop there at all for this trip. </w:t>
            </w:r>
          </w:p>
        </w:tc>
      </w:tr>
      <w:tr w:rsidR="000D2A0A" w14:paraId="5D6B15CE" w14:textId="77777777" w:rsidTr="000D2A0A">
        <w:tc>
          <w:tcPr>
            <w:tcW w:w="3053" w:type="dxa"/>
          </w:tcPr>
          <w:p w14:paraId="530EB752" w14:textId="77777777" w:rsidR="00F33B60" w:rsidRDefault="000D2A0A">
            <w:r>
              <w:t>Role representing a collection of times</w:t>
            </w:r>
          </w:p>
        </w:tc>
        <w:tc>
          <w:tcPr>
            <w:tcW w:w="3422" w:type="dxa"/>
          </w:tcPr>
          <w:p w14:paraId="769B9569" w14:textId="77777777" w:rsidR="00F33B60" w:rsidRDefault="000D2A0A">
            <w:r>
              <w:t>Actium::Sked::Trip::Time::</w:t>
            </w:r>
            <w:r>
              <w:br/>
              <w:t>Collection</w:t>
            </w:r>
          </w:p>
        </w:tc>
        <w:tc>
          <w:tcPr>
            <w:tcW w:w="6750" w:type="dxa"/>
          </w:tcPr>
          <w:p w14:paraId="49BFC811" w14:textId="77777777" w:rsidR="00F33B60" w:rsidRDefault="000D2A0A">
            <w:r>
              <w:t>Each trip has exactly one set of times, so this can be a role that is applied to Actium::Sked::Trip</w:t>
            </w:r>
          </w:p>
        </w:tc>
      </w:tr>
      <w:tr w:rsidR="000D2A0A" w:rsidRPr="000D2A0A" w14:paraId="0DD286A6" w14:textId="77777777" w:rsidTr="000D2A0A">
        <w:tc>
          <w:tcPr>
            <w:tcW w:w="13225" w:type="dxa"/>
            <w:gridSpan w:val="3"/>
          </w:tcPr>
          <w:p w14:paraId="703073AC" w14:textId="77777777" w:rsidR="000D2A0A" w:rsidRPr="000D2A0A" w:rsidRDefault="000D2A0A">
            <w:pPr>
              <w:rPr>
                <w:b/>
              </w:rPr>
            </w:pPr>
            <w:r w:rsidRPr="000D2A0A">
              <w:rPr>
                <w:b/>
              </w:rPr>
              <w:t>IMPORT – Modules representing various formats imported into Actium</w:t>
            </w:r>
          </w:p>
        </w:tc>
      </w:tr>
      <w:tr w:rsidR="000D2A0A" w14:paraId="427906E7" w14:textId="77777777" w:rsidTr="000D2A0A">
        <w:tc>
          <w:tcPr>
            <w:tcW w:w="3053" w:type="dxa"/>
          </w:tcPr>
          <w:p w14:paraId="608436D7" w14:textId="77777777" w:rsidR="00F33B60" w:rsidRDefault="000D2A0A">
            <w:r>
              <w:t xml:space="preserve">Object representing a </w:t>
            </w:r>
            <w:proofErr w:type="spellStart"/>
            <w:r>
              <w:t>Xhea</w:t>
            </w:r>
            <w:proofErr w:type="spellEnd"/>
            <w:r>
              <w:t xml:space="preserve"> import </w:t>
            </w:r>
          </w:p>
        </w:tc>
        <w:tc>
          <w:tcPr>
            <w:tcW w:w="3422" w:type="dxa"/>
          </w:tcPr>
          <w:p w14:paraId="4B38BA36" w14:textId="77777777" w:rsidR="00F33B60" w:rsidRDefault="000D2A0A">
            <w:r>
              <w:t>Actium::Import::</w:t>
            </w:r>
            <w:proofErr w:type="spellStart"/>
            <w:r>
              <w:t>Xhea</w:t>
            </w:r>
            <w:proofErr w:type="spellEnd"/>
          </w:p>
        </w:tc>
        <w:tc>
          <w:tcPr>
            <w:tcW w:w="6750" w:type="dxa"/>
          </w:tcPr>
          <w:p w14:paraId="5A4C76DE" w14:textId="77777777" w:rsidR="00F33B60" w:rsidRDefault="00F33B60"/>
        </w:tc>
      </w:tr>
      <w:tr w:rsidR="000D2A0A" w14:paraId="3225AC0A" w14:textId="77777777" w:rsidTr="000D2A0A">
        <w:tc>
          <w:tcPr>
            <w:tcW w:w="3053" w:type="dxa"/>
          </w:tcPr>
          <w:p w14:paraId="380AA71B" w14:textId="77777777" w:rsidR="00F33B60" w:rsidRDefault="000D2A0A">
            <w:r>
              <w:t xml:space="preserve">Objects for each </w:t>
            </w:r>
            <w:proofErr w:type="spellStart"/>
            <w:r>
              <w:t>Xhea</w:t>
            </w:r>
            <w:proofErr w:type="spellEnd"/>
            <w:r>
              <w:t xml:space="preserve"> table</w:t>
            </w:r>
          </w:p>
        </w:tc>
        <w:tc>
          <w:tcPr>
            <w:tcW w:w="3422" w:type="dxa"/>
          </w:tcPr>
          <w:p w14:paraId="0BB992D3" w14:textId="77777777" w:rsidR="00F33B60" w:rsidRDefault="000D2A0A">
            <w:r>
              <w:t>Actium::Import::</w:t>
            </w:r>
            <w:proofErr w:type="spellStart"/>
            <w:r>
              <w:t>Xhea</w:t>
            </w:r>
            <w:proofErr w:type="spellEnd"/>
            <w:r>
              <w:t>::*</w:t>
            </w:r>
          </w:p>
        </w:tc>
        <w:tc>
          <w:tcPr>
            <w:tcW w:w="6750" w:type="dxa"/>
          </w:tcPr>
          <w:p w14:paraId="69425E39" w14:textId="77777777" w:rsidR="00F33B60" w:rsidRDefault="00F33B60"/>
        </w:tc>
      </w:tr>
      <w:tr w:rsidR="000D2A0A" w14:paraId="7610CCEF" w14:textId="77777777" w:rsidTr="000D2A0A">
        <w:tc>
          <w:tcPr>
            <w:tcW w:w="3053" w:type="dxa"/>
          </w:tcPr>
          <w:p w14:paraId="6A45D4B8" w14:textId="77777777" w:rsidR="00F33B60" w:rsidRDefault="000D2A0A">
            <w:r>
              <w:t>Object representing a GTFS import</w:t>
            </w:r>
          </w:p>
        </w:tc>
        <w:tc>
          <w:tcPr>
            <w:tcW w:w="3422" w:type="dxa"/>
          </w:tcPr>
          <w:p w14:paraId="13FE95ED" w14:textId="77777777" w:rsidR="00F33B60" w:rsidRDefault="000D2A0A">
            <w:r>
              <w:t>Actium::Import::GTFS</w:t>
            </w:r>
          </w:p>
        </w:tc>
        <w:tc>
          <w:tcPr>
            <w:tcW w:w="6750" w:type="dxa"/>
          </w:tcPr>
          <w:p w14:paraId="28CA5AF9" w14:textId="77777777" w:rsidR="00F33B60" w:rsidRDefault="00F33B60"/>
        </w:tc>
      </w:tr>
      <w:tr w:rsidR="000D2A0A" w14:paraId="3BB78FDD" w14:textId="77777777" w:rsidTr="000D2A0A">
        <w:tc>
          <w:tcPr>
            <w:tcW w:w="3053" w:type="dxa"/>
          </w:tcPr>
          <w:p w14:paraId="7D92DBCA" w14:textId="77777777" w:rsidR="00F33B60" w:rsidRDefault="000D2A0A">
            <w:r>
              <w:t>Objects for each GTFS file</w:t>
            </w:r>
          </w:p>
        </w:tc>
        <w:tc>
          <w:tcPr>
            <w:tcW w:w="3422" w:type="dxa"/>
          </w:tcPr>
          <w:p w14:paraId="0606D50A" w14:textId="77777777" w:rsidR="00F33B60" w:rsidRDefault="000D2A0A">
            <w:r>
              <w:t>Actium::Import::GTFS::*</w:t>
            </w:r>
          </w:p>
        </w:tc>
        <w:tc>
          <w:tcPr>
            <w:tcW w:w="6750" w:type="dxa"/>
          </w:tcPr>
          <w:p w14:paraId="4F278F76" w14:textId="77777777" w:rsidR="00F33B60" w:rsidRDefault="00F33B60"/>
        </w:tc>
      </w:tr>
      <w:tr w:rsidR="000D2A0A" w14:paraId="74086EB9" w14:textId="77777777" w:rsidTr="000D2A0A">
        <w:tc>
          <w:tcPr>
            <w:tcW w:w="3053" w:type="dxa"/>
          </w:tcPr>
          <w:p w14:paraId="0C16DDA4" w14:textId="77777777" w:rsidR="00F33B60" w:rsidRDefault="00F42CAC">
            <w:r>
              <w:lastRenderedPageBreak/>
              <w:t>Objects/routines shared among import formats</w:t>
            </w:r>
          </w:p>
        </w:tc>
        <w:tc>
          <w:tcPr>
            <w:tcW w:w="3422" w:type="dxa"/>
          </w:tcPr>
          <w:p w14:paraId="64419393" w14:textId="77777777" w:rsidR="00F33B60" w:rsidRDefault="00F42CAC">
            <w:r>
              <w:t>Actium::Import::*</w:t>
            </w:r>
          </w:p>
        </w:tc>
        <w:tc>
          <w:tcPr>
            <w:tcW w:w="6750" w:type="dxa"/>
          </w:tcPr>
          <w:p w14:paraId="42C754AE" w14:textId="77777777" w:rsidR="00F33B60" w:rsidRDefault="00F33B60"/>
        </w:tc>
      </w:tr>
      <w:tr w:rsidR="00F42CAC" w14:paraId="6B18168B" w14:textId="77777777" w:rsidTr="00F5436B">
        <w:tc>
          <w:tcPr>
            <w:tcW w:w="13225" w:type="dxa"/>
            <w:gridSpan w:val="3"/>
          </w:tcPr>
          <w:p w14:paraId="028CB568" w14:textId="77777777" w:rsidR="00F42CAC" w:rsidRDefault="00F42CAC" w:rsidP="009F713E">
            <w:r w:rsidRPr="00F42CAC">
              <w:rPr>
                <w:b/>
              </w:rPr>
              <w:t>STOP</w:t>
            </w:r>
          </w:p>
        </w:tc>
      </w:tr>
      <w:tr w:rsidR="00F42CAC" w14:paraId="40169B6C" w14:textId="77777777" w:rsidTr="000D2A0A">
        <w:tc>
          <w:tcPr>
            <w:tcW w:w="3053" w:type="dxa"/>
          </w:tcPr>
          <w:p w14:paraId="1625C272" w14:textId="77777777" w:rsidR="00F42CAC" w:rsidRDefault="009F713E">
            <w:r>
              <w:t xml:space="preserve">Object representing a bus stop </w:t>
            </w:r>
          </w:p>
        </w:tc>
        <w:tc>
          <w:tcPr>
            <w:tcW w:w="3422" w:type="dxa"/>
          </w:tcPr>
          <w:p w14:paraId="41A141D7" w14:textId="77777777" w:rsidR="00F42CAC" w:rsidRDefault="009F713E">
            <w:r>
              <w:t>Actium::Stop</w:t>
            </w:r>
          </w:p>
        </w:tc>
        <w:tc>
          <w:tcPr>
            <w:tcW w:w="6750" w:type="dxa"/>
          </w:tcPr>
          <w:p w14:paraId="6267B84F" w14:textId="77777777" w:rsidR="00F42CAC" w:rsidRDefault="009F713E" w:rsidP="009F713E">
            <w:r>
              <w:t xml:space="preserve">Contains the information related to a bus stop: what lines stop there and when. </w:t>
            </w:r>
          </w:p>
        </w:tc>
      </w:tr>
      <w:tr w:rsidR="00F42CAC" w14:paraId="503D4E59" w14:textId="77777777" w:rsidTr="000D2A0A">
        <w:tc>
          <w:tcPr>
            <w:tcW w:w="3053" w:type="dxa"/>
          </w:tcPr>
          <w:p w14:paraId="3E554737" w14:textId="77777777" w:rsidR="00F42CAC" w:rsidRDefault="009F713E">
            <w:r>
              <w:t xml:space="preserve">Object </w:t>
            </w:r>
            <w:proofErr w:type="spellStart"/>
            <w:r>
              <w:t>reprsenting</w:t>
            </w:r>
            <w:proofErr w:type="spellEnd"/>
            <w:r>
              <w:t xml:space="preserve"> schedules at a bus stop</w:t>
            </w:r>
          </w:p>
        </w:tc>
        <w:tc>
          <w:tcPr>
            <w:tcW w:w="3422" w:type="dxa"/>
          </w:tcPr>
          <w:p w14:paraId="6899DFAC" w14:textId="77777777" w:rsidR="00F42CAC" w:rsidRDefault="009F713E">
            <w:r>
              <w:t>Actium::Stop::Sked</w:t>
            </w:r>
          </w:p>
        </w:tc>
        <w:tc>
          <w:tcPr>
            <w:tcW w:w="6750" w:type="dxa"/>
          </w:tcPr>
          <w:p w14:paraId="7226A964" w14:textId="77777777" w:rsidR="00F42CAC" w:rsidRDefault="009F713E" w:rsidP="009F713E">
            <w:r>
              <w:t xml:space="preserve">Contains the schedule information just about that stop: the times here, what the destination is of each route that stops here, etc. </w:t>
            </w:r>
            <w:r w:rsidR="00C604D1">
              <w:t xml:space="preserve"> Similar to what’s in </w:t>
            </w:r>
            <w:proofErr w:type="spellStart"/>
            <w:r w:rsidR="00C604D1">
              <w:t>kpoints</w:t>
            </w:r>
            <w:proofErr w:type="spellEnd"/>
            <w:r w:rsidR="00C604D1">
              <w:t>, but also flag information.</w:t>
            </w:r>
          </w:p>
        </w:tc>
      </w:tr>
      <w:tr w:rsidR="009E10CE" w14:paraId="4D188484" w14:textId="77777777" w:rsidTr="00BB001A">
        <w:tc>
          <w:tcPr>
            <w:tcW w:w="13225" w:type="dxa"/>
            <w:gridSpan w:val="3"/>
          </w:tcPr>
          <w:p w14:paraId="5AF39142" w14:textId="77777777" w:rsidR="009E10CE" w:rsidRDefault="005A7E4C">
            <w:r>
              <w:rPr>
                <w:b/>
              </w:rPr>
              <w:t>SITES AND SIGNS</w:t>
            </w:r>
          </w:p>
        </w:tc>
      </w:tr>
      <w:tr w:rsidR="00F42CAC" w14:paraId="205E29F8" w14:textId="77777777" w:rsidTr="000D2A0A">
        <w:tc>
          <w:tcPr>
            <w:tcW w:w="3053" w:type="dxa"/>
          </w:tcPr>
          <w:p w14:paraId="40A0993D" w14:textId="77777777" w:rsidR="00F42CAC" w:rsidRDefault="009E10CE" w:rsidP="009E10CE">
            <w:r>
              <w:t>Object representing a point in space that should have information</w:t>
            </w:r>
          </w:p>
        </w:tc>
        <w:tc>
          <w:tcPr>
            <w:tcW w:w="3422" w:type="dxa"/>
          </w:tcPr>
          <w:p w14:paraId="6C239877" w14:textId="77777777" w:rsidR="00F42CAC" w:rsidRDefault="009E10CE" w:rsidP="005A7E4C">
            <w:r>
              <w:t>Actium::</w:t>
            </w:r>
            <w:r w:rsidR="005A7E4C">
              <w:t>Site</w:t>
            </w:r>
          </w:p>
        </w:tc>
        <w:tc>
          <w:tcPr>
            <w:tcW w:w="6750" w:type="dxa"/>
          </w:tcPr>
          <w:p w14:paraId="2C9D0F3C" w14:textId="77777777" w:rsidR="00F42CAC" w:rsidRDefault="009E10CE" w:rsidP="005A7E4C">
            <w:r>
              <w:t>Distinct from a stop in that it includes places that are not stops (e.g., TID locations). Distinct from a sign in that multiple physical signs can be placed there (e.g., when two or more pole</w:t>
            </w:r>
            <w:r w:rsidR="005A7E4C">
              <w:t xml:space="preserve"> schedules or TIDs are needed).</w:t>
            </w:r>
          </w:p>
        </w:tc>
      </w:tr>
      <w:tr w:rsidR="00F42CAC" w14:paraId="214805E4" w14:textId="77777777" w:rsidTr="000D2A0A">
        <w:tc>
          <w:tcPr>
            <w:tcW w:w="3053" w:type="dxa"/>
          </w:tcPr>
          <w:p w14:paraId="577CD946" w14:textId="77777777" w:rsidR="00F42CAC" w:rsidRDefault="005A7E4C">
            <w:r>
              <w:t>Object representing a physical sign</w:t>
            </w:r>
            <w:r w:rsidR="009C4AD7">
              <w:t xml:space="preserve"> (with a paper insert)</w:t>
            </w:r>
          </w:p>
        </w:tc>
        <w:tc>
          <w:tcPr>
            <w:tcW w:w="3422" w:type="dxa"/>
          </w:tcPr>
          <w:p w14:paraId="6BA82586" w14:textId="77777777" w:rsidR="00F42CAC" w:rsidRDefault="005A7E4C">
            <w:r>
              <w:t>Actium::Sign</w:t>
            </w:r>
          </w:p>
        </w:tc>
        <w:tc>
          <w:tcPr>
            <w:tcW w:w="6750" w:type="dxa"/>
          </w:tcPr>
          <w:p w14:paraId="2CB47061" w14:textId="77777777" w:rsidR="00F42CAC" w:rsidRDefault="00F42CAC"/>
        </w:tc>
      </w:tr>
      <w:tr w:rsidR="00917C67" w14:paraId="7D047ED1" w14:textId="77777777" w:rsidTr="00F50806">
        <w:tc>
          <w:tcPr>
            <w:tcW w:w="13225" w:type="dxa"/>
            <w:gridSpan w:val="3"/>
          </w:tcPr>
          <w:p w14:paraId="6316CEB2" w14:textId="77777777" w:rsidR="00917C67" w:rsidRPr="00917C67" w:rsidRDefault="00917C67">
            <w:pPr>
              <w:rPr>
                <w:b/>
              </w:rPr>
            </w:pPr>
            <w:r w:rsidRPr="00917C67">
              <w:rPr>
                <w:b/>
              </w:rPr>
              <w:t>COMPARISON OBJECTS/CLASSES</w:t>
            </w:r>
          </w:p>
        </w:tc>
      </w:tr>
      <w:tr w:rsidR="00F42CAC" w14:paraId="367D0A04" w14:textId="77777777" w:rsidTr="000D2A0A">
        <w:tc>
          <w:tcPr>
            <w:tcW w:w="3053" w:type="dxa"/>
          </w:tcPr>
          <w:p w14:paraId="3082174E" w14:textId="77777777" w:rsidR="00F42CAC" w:rsidRDefault="00917C67">
            <w:r>
              <w:t>Comparison between two schedules</w:t>
            </w:r>
          </w:p>
        </w:tc>
        <w:tc>
          <w:tcPr>
            <w:tcW w:w="3422" w:type="dxa"/>
          </w:tcPr>
          <w:p w14:paraId="09C4DD16" w14:textId="77777777" w:rsidR="00F42CAC" w:rsidRDefault="00917C67">
            <w:r>
              <w:t>Actium::Compare::Skeds</w:t>
            </w:r>
          </w:p>
        </w:tc>
        <w:tc>
          <w:tcPr>
            <w:tcW w:w="6750" w:type="dxa"/>
          </w:tcPr>
          <w:p w14:paraId="60624EFC" w14:textId="77777777" w:rsidR="00F42CAC" w:rsidRDefault="00F42CAC"/>
        </w:tc>
      </w:tr>
      <w:tr w:rsidR="00F42CAC" w14:paraId="19E4C8E8" w14:textId="77777777" w:rsidTr="000D2A0A">
        <w:tc>
          <w:tcPr>
            <w:tcW w:w="3053" w:type="dxa"/>
          </w:tcPr>
          <w:p w14:paraId="75F60794" w14:textId="77777777" w:rsidR="00F42CAC" w:rsidRDefault="00917C67">
            <w:r>
              <w:t>Comparison between sets of stops</w:t>
            </w:r>
          </w:p>
        </w:tc>
        <w:tc>
          <w:tcPr>
            <w:tcW w:w="3422" w:type="dxa"/>
          </w:tcPr>
          <w:p w14:paraId="7A8DA795" w14:textId="77777777" w:rsidR="00F42CAC" w:rsidRDefault="00917C67">
            <w:r>
              <w:t>Actium::Compare::Stops</w:t>
            </w:r>
          </w:p>
        </w:tc>
        <w:tc>
          <w:tcPr>
            <w:tcW w:w="6750" w:type="dxa"/>
          </w:tcPr>
          <w:p w14:paraId="2762F1D9" w14:textId="77777777" w:rsidR="00F42CAC" w:rsidRDefault="00F42CAC"/>
        </w:tc>
      </w:tr>
      <w:tr w:rsidR="003C2913" w14:paraId="7E43A5A6" w14:textId="77777777" w:rsidTr="007C1019">
        <w:tc>
          <w:tcPr>
            <w:tcW w:w="13225" w:type="dxa"/>
            <w:gridSpan w:val="3"/>
          </w:tcPr>
          <w:p w14:paraId="78FC3329" w14:textId="77777777" w:rsidR="003C2913" w:rsidRPr="009C4AD7" w:rsidRDefault="003C2913">
            <w:pPr>
              <w:rPr>
                <w:b/>
              </w:rPr>
            </w:pPr>
            <w:r w:rsidRPr="009C4AD7">
              <w:rPr>
                <w:b/>
              </w:rPr>
              <w:t>DATABASE</w:t>
            </w:r>
          </w:p>
        </w:tc>
      </w:tr>
      <w:tr w:rsidR="003C2913" w14:paraId="0EFC3E79" w14:textId="77777777" w:rsidTr="000D2A0A">
        <w:tc>
          <w:tcPr>
            <w:tcW w:w="3053" w:type="dxa"/>
          </w:tcPr>
          <w:p w14:paraId="0436D7F4" w14:textId="77777777" w:rsidR="003C2913" w:rsidRDefault="003C2913">
            <w:r>
              <w:t>Object representing Actium database</w:t>
            </w:r>
          </w:p>
        </w:tc>
        <w:tc>
          <w:tcPr>
            <w:tcW w:w="3422" w:type="dxa"/>
          </w:tcPr>
          <w:p w14:paraId="47076EDA" w14:textId="77777777" w:rsidR="003C2913" w:rsidRDefault="003C2913">
            <w:r>
              <w:t>Actium::DB</w:t>
            </w:r>
          </w:p>
        </w:tc>
        <w:tc>
          <w:tcPr>
            <w:tcW w:w="6750" w:type="dxa"/>
          </w:tcPr>
          <w:p w14:paraId="0334786A" w14:textId="77777777" w:rsidR="003C2913" w:rsidRDefault="009C4AD7">
            <w:r>
              <w:t>This represents the content of the Actium database rather than the underlying database mechanism. Anything that wouldn’t change if the database were suddenly moved from one database software to another.</w:t>
            </w:r>
          </w:p>
        </w:tc>
      </w:tr>
      <w:tr w:rsidR="003C2913" w14:paraId="20E04F0C" w14:textId="77777777" w:rsidTr="000D2A0A">
        <w:tc>
          <w:tcPr>
            <w:tcW w:w="3053" w:type="dxa"/>
          </w:tcPr>
          <w:p w14:paraId="7DF551C4" w14:textId="77777777" w:rsidR="003C2913" w:rsidRDefault="009C4AD7">
            <w:r>
              <w:t>Objects representing Actium database tables</w:t>
            </w:r>
          </w:p>
        </w:tc>
        <w:tc>
          <w:tcPr>
            <w:tcW w:w="3422" w:type="dxa"/>
          </w:tcPr>
          <w:p w14:paraId="474ECAAF" w14:textId="77777777" w:rsidR="003C2913" w:rsidRDefault="009C4AD7">
            <w:r>
              <w:t>Actium::DB::Stops, Actium::DB::</w:t>
            </w:r>
            <w:proofErr w:type="spellStart"/>
            <w:r>
              <w:t>PubTimetables</w:t>
            </w:r>
            <w:proofErr w:type="spellEnd"/>
            <w:r>
              <w:t>, etc.</w:t>
            </w:r>
          </w:p>
        </w:tc>
        <w:tc>
          <w:tcPr>
            <w:tcW w:w="6750" w:type="dxa"/>
          </w:tcPr>
          <w:p w14:paraId="34C2666E" w14:textId="77777777" w:rsidR="003C2913" w:rsidRDefault="003C2913"/>
        </w:tc>
      </w:tr>
      <w:tr w:rsidR="003C2913" w14:paraId="2BC43AED" w14:textId="77777777" w:rsidTr="000D2A0A">
        <w:tc>
          <w:tcPr>
            <w:tcW w:w="3053" w:type="dxa"/>
          </w:tcPr>
          <w:p w14:paraId="584544F7" w14:textId="77777777" w:rsidR="003C2913" w:rsidRDefault="009C4AD7">
            <w:r>
              <w:t>R</w:t>
            </w:r>
            <w:r w:rsidRPr="009C4AD7">
              <w:t>oles for common behavior among database table classes (such as caches)</w:t>
            </w:r>
          </w:p>
        </w:tc>
        <w:tc>
          <w:tcPr>
            <w:tcW w:w="3422" w:type="dxa"/>
          </w:tcPr>
          <w:p w14:paraId="7473AE1D" w14:textId="77777777" w:rsidR="003C2913" w:rsidRDefault="009C4AD7">
            <w:r>
              <w:t>Actium::DB::Table if just one, otherwise named for behavior</w:t>
            </w:r>
          </w:p>
        </w:tc>
        <w:tc>
          <w:tcPr>
            <w:tcW w:w="6750" w:type="dxa"/>
          </w:tcPr>
          <w:p w14:paraId="14EB8E71" w14:textId="77777777" w:rsidR="003C2913" w:rsidRDefault="003C2913"/>
        </w:tc>
      </w:tr>
      <w:tr w:rsidR="009C4AD7" w14:paraId="2926D65F" w14:textId="77777777" w:rsidTr="00FD73FB">
        <w:tc>
          <w:tcPr>
            <w:tcW w:w="13225" w:type="dxa"/>
            <w:gridSpan w:val="3"/>
          </w:tcPr>
          <w:p w14:paraId="22156094" w14:textId="77777777" w:rsidR="009C4AD7" w:rsidRPr="009C4AD7" w:rsidRDefault="009C4AD7">
            <w:pPr>
              <w:rPr>
                <w:b/>
              </w:rPr>
            </w:pPr>
            <w:r w:rsidRPr="009C4AD7">
              <w:rPr>
                <w:b/>
              </w:rPr>
              <w:lastRenderedPageBreak/>
              <w:t>APPLICATION ENVIRONMENT</w:t>
            </w:r>
          </w:p>
        </w:tc>
      </w:tr>
      <w:tr w:rsidR="003C2913" w14:paraId="34A5425F" w14:textId="77777777" w:rsidTr="000D2A0A">
        <w:tc>
          <w:tcPr>
            <w:tcW w:w="3053" w:type="dxa"/>
          </w:tcPr>
          <w:p w14:paraId="51FAD4BA" w14:textId="77777777" w:rsidR="003C2913" w:rsidRDefault="009C4AD7">
            <w:r>
              <w:t>Environment object</w:t>
            </w:r>
          </w:p>
        </w:tc>
        <w:tc>
          <w:tcPr>
            <w:tcW w:w="3422" w:type="dxa"/>
          </w:tcPr>
          <w:p w14:paraId="1EBFB1B9" w14:textId="77777777" w:rsidR="003C2913" w:rsidRDefault="009C4AD7">
            <w:r>
              <w:t>Actium::</w:t>
            </w:r>
            <w:proofErr w:type="spellStart"/>
            <w:r>
              <w:t>Env</w:t>
            </w:r>
            <w:proofErr w:type="spellEnd"/>
          </w:p>
        </w:tc>
        <w:tc>
          <w:tcPr>
            <w:tcW w:w="6750" w:type="dxa"/>
          </w:tcPr>
          <w:p w14:paraId="3B11CAFE" w14:textId="77777777" w:rsidR="003C2913" w:rsidRDefault="009C4AD7">
            <w:r>
              <w:t>This is what is returned by Actium::</w:t>
            </w:r>
            <w:proofErr w:type="spellStart"/>
            <w:r>
              <w:t>env</w:t>
            </w:r>
            <w:proofErr w:type="spellEnd"/>
            <w:r>
              <w:t>()</w:t>
            </w:r>
          </w:p>
        </w:tc>
      </w:tr>
      <w:tr w:rsidR="003C2913" w14:paraId="0959BF68" w14:textId="77777777" w:rsidTr="000D2A0A">
        <w:tc>
          <w:tcPr>
            <w:tcW w:w="3053" w:type="dxa"/>
          </w:tcPr>
          <w:p w14:paraId="42F01705" w14:textId="77777777" w:rsidR="003C2913" w:rsidRDefault="009C4AD7">
            <w:r>
              <w:t>Command line interface class</w:t>
            </w:r>
          </w:p>
        </w:tc>
        <w:tc>
          <w:tcPr>
            <w:tcW w:w="3422" w:type="dxa"/>
          </w:tcPr>
          <w:p w14:paraId="0FAFF2DC" w14:textId="77777777" w:rsidR="003C2913" w:rsidRDefault="009C4AD7">
            <w:r>
              <w:t>Actium::CLI</w:t>
            </w:r>
          </w:p>
        </w:tc>
        <w:tc>
          <w:tcPr>
            <w:tcW w:w="6750" w:type="dxa"/>
          </w:tcPr>
          <w:p w14:paraId="6C04A5CE" w14:textId="77777777" w:rsidR="003C2913" w:rsidRDefault="009C4AD7">
            <w:r>
              <w:t>The idea is that this would create the Actium::</w:t>
            </w:r>
            <w:proofErr w:type="spellStart"/>
            <w:r>
              <w:t>Env</w:t>
            </w:r>
            <w:proofErr w:type="spellEnd"/>
            <w:r>
              <w:t xml:space="preserve"> object</w:t>
            </w:r>
          </w:p>
        </w:tc>
      </w:tr>
      <w:tr w:rsidR="00D310EA" w14:paraId="1F6CB926" w14:textId="77777777" w:rsidTr="000D2A0A">
        <w:tc>
          <w:tcPr>
            <w:tcW w:w="3053" w:type="dxa"/>
          </w:tcPr>
          <w:p w14:paraId="5310BE17" w14:textId="77777777" w:rsidR="00D310EA" w:rsidRDefault="00D310EA" w:rsidP="009C4AD7">
            <w:r>
              <w:t>Command line options</w:t>
            </w:r>
          </w:p>
        </w:tc>
        <w:tc>
          <w:tcPr>
            <w:tcW w:w="3422" w:type="dxa"/>
          </w:tcPr>
          <w:p w14:paraId="445952DE" w14:textId="77777777" w:rsidR="00D310EA" w:rsidRDefault="00D310EA">
            <w:r>
              <w:t>Actium::CLI::Option</w:t>
            </w:r>
          </w:p>
        </w:tc>
        <w:tc>
          <w:tcPr>
            <w:tcW w:w="6750" w:type="dxa"/>
          </w:tcPr>
          <w:p w14:paraId="31CCF8AC" w14:textId="77777777" w:rsidR="00D310EA" w:rsidRDefault="00D310EA" w:rsidP="00D310EA">
            <w:r>
              <w:t>What is now Actium::O::</w:t>
            </w:r>
            <w:proofErr w:type="spellStart"/>
            <w:r>
              <w:t>Cmd</w:t>
            </w:r>
            <w:proofErr w:type="spellEnd"/>
            <w:r>
              <w:t>::Option</w:t>
            </w:r>
          </w:p>
        </w:tc>
      </w:tr>
      <w:tr w:rsidR="009C4AD7" w14:paraId="4B097085" w14:textId="77777777" w:rsidTr="000D2A0A">
        <w:tc>
          <w:tcPr>
            <w:tcW w:w="3053" w:type="dxa"/>
          </w:tcPr>
          <w:p w14:paraId="2907B867" w14:textId="77777777" w:rsidR="009C4AD7" w:rsidRDefault="009C4AD7" w:rsidP="009C4AD7">
            <w:r>
              <w:t>Terminal input/output</w:t>
            </w:r>
          </w:p>
        </w:tc>
        <w:tc>
          <w:tcPr>
            <w:tcW w:w="3422" w:type="dxa"/>
          </w:tcPr>
          <w:p w14:paraId="283A19D7" w14:textId="77777777" w:rsidR="009C4AD7" w:rsidRDefault="009C4AD7">
            <w:r>
              <w:t>Actium::CLI::Crier</w:t>
            </w:r>
          </w:p>
        </w:tc>
        <w:tc>
          <w:tcPr>
            <w:tcW w:w="6750" w:type="dxa"/>
          </w:tcPr>
          <w:p w14:paraId="57FE1F73" w14:textId="77777777" w:rsidR="009C4AD7" w:rsidRDefault="009C4AD7" w:rsidP="00D310EA">
            <w:r>
              <w:t xml:space="preserve">If it isn’t hived off into its own </w:t>
            </w:r>
            <w:r w:rsidR="00D310EA">
              <w:t>distribution</w:t>
            </w:r>
          </w:p>
        </w:tc>
      </w:tr>
      <w:tr w:rsidR="003C2913" w14:paraId="1AC99867" w14:textId="77777777" w:rsidTr="000D2A0A">
        <w:tc>
          <w:tcPr>
            <w:tcW w:w="3053" w:type="dxa"/>
          </w:tcPr>
          <w:p w14:paraId="442E6DD1" w14:textId="77777777" w:rsidR="003C2913" w:rsidRDefault="009C4AD7" w:rsidP="009C4AD7">
            <w:r>
              <w:t>Commands</w:t>
            </w:r>
          </w:p>
        </w:tc>
        <w:tc>
          <w:tcPr>
            <w:tcW w:w="3422" w:type="dxa"/>
          </w:tcPr>
          <w:p w14:paraId="4437BA0D" w14:textId="77777777" w:rsidR="003C2913" w:rsidRDefault="009C4AD7">
            <w:r>
              <w:t>Actium::</w:t>
            </w:r>
            <w:proofErr w:type="spellStart"/>
            <w:r>
              <w:t>Cmd</w:t>
            </w:r>
            <w:proofErr w:type="spellEnd"/>
          </w:p>
        </w:tc>
        <w:tc>
          <w:tcPr>
            <w:tcW w:w="6750" w:type="dxa"/>
          </w:tcPr>
          <w:p w14:paraId="28E9575F" w14:textId="77777777" w:rsidR="003C2913" w:rsidRDefault="009C4AD7">
            <w:r>
              <w:t xml:space="preserve">Actual command modules go into </w:t>
            </w:r>
            <w:r w:rsidR="00D310EA">
              <w:t>Actium::</w:t>
            </w:r>
            <w:proofErr w:type="spellStart"/>
            <w:r w:rsidR="00D310EA">
              <w:t>Cmd</w:t>
            </w:r>
            <w:proofErr w:type="spellEnd"/>
            <w:r w:rsidR="00D310EA">
              <w:t xml:space="preserve">, as opposed to things that work on the environment such as Actium::CLI::Crier </w:t>
            </w:r>
          </w:p>
        </w:tc>
      </w:tr>
      <w:tr w:rsidR="00EF47F1" w14:paraId="68AE80F2" w14:textId="77777777" w:rsidTr="005A27CD">
        <w:tc>
          <w:tcPr>
            <w:tcW w:w="13225" w:type="dxa"/>
            <w:gridSpan w:val="3"/>
          </w:tcPr>
          <w:p w14:paraId="42E8666F" w14:textId="77777777" w:rsidR="00EF47F1" w:rsidRPr="00EF47F1" w:rsidRDefault="00EF47F1">
            <w:pPr>
              <w:rPr>
                <w:b/>
              </w:rPr>
            </w:pPr>
            <w:r w:rsidRPr="00EF47F1">
              <w:rPr>
                <w:b/>
              </w:rPr>
              <w:t>STORAGE</w:t>
            </w:r>
          </w:p>
        </w:tc>
      </w:tr>
      <w:tr w:rsidR="003C2913" w14:paraId="6B628699" w14:textId="77777777" w:rsidTr="000D2A0A">
        <w:tc>
          <w:tcPr>
            <w:tcW w:w="3053" w:type="dxa"/>
          </w:tcPr>
          <w:p w14:paraId="0995AED7" w14:textId="77777777" w:rsidR="003C2913" w:rsidRDefault="00EF47F1">
            <w:r>
              <w:t>Folder object (relates to Path::Class::Dir)</w:t>
            </w:r>
          </w:p>
        </w:tc>
        <w:tc>
          <w:tcPr>
            <w:tcW w:w="3422" w:type="dxa"/>
          </w:tcPr>
          <w:p w14:paraId="4E61294C" w14:textId="77777777" w:rsidR="003C2913" w:rsidRDefault="00EF47F1">
            <w:r>
              <w:t>Actium::Storage::Folder</w:t>
            </w:r>
          </w:p>
        </w:tc>
        <w:tc>
          <w:tcPr>
            <w:tcW w:w="6750" w:type="dxa"/>
          </w:tcPr>
          <w:p w14:paraId="007A357C" w14:textId="77777777" w:rsidR="003C2913" w:rsidRDefault="003C2913"/>
        </w:tc>
      </w:tr>
      <w:tr w:rsidR="003C2913" w14:paraId="36FCCCC2" w14:textId="77777777" w:rsidTr="000D2A0A">
        <w:tc>
          <w:tcPr>
            <w:tcW w:w="3053" w:type="dxa"/>
          </w:tcPr>
          <w:p w14:paraId="3DD29066" w14:textId="77777777" w:rsidR="003C2913" w:rsidRDefault="00EF47F1">
            <w:r>
              <w:t>File object (relates to Path::Class::File)</w:t>
            </w:r>
          </w:p>
        </w:tc>
        <w:tc>
          <w:tcPr>
            <w:tcW w:w="3422" w:type="dxa"/>
          </w:tcPr>
          <w:p w14:paraId="51FA5EF6" w14:textId="77777777" w:rsidR="003C2913" w:rsidRDefault="00EF47F1">
            <w:r>
              <w:t>Actium::Storage::File</w:t>
            </w:r>
          </w:p>
        </w:tc>
        <w:tc>
          <w:tcPr>
            <w:tcW w:w="6750" w:type="dxa"/>
          </w:tcPr>
          <w:p w14:paraId="0D19EF44" w14:textId="77777777" w:rsidR="003C2913" w:rsidRDefault="003C2913"/>
        </w:tc>
      </w:tr>
      <w:tr w:rsidR="00EF47F1" w14:paraId="740BA785" w14:textId="77777777" w:rsidTr="000D2A0A">
        <w:tc>
          <w:tcPr>
            <w:tcW w:w="3053" w:type="dxa"/>
          </w:tcPr>
          <w:p w14:paraId="1B480C24" w14:textId="77777777" w:rsidR="00EF47F1" w:rsidRDefault="00EF47F1" w:rsidP="00E52D63">
            <w:r>
              <w:t>FileMaker database class</w:t>
            </w:r>
          </w:p>
        </w:tc>
        <w:tc>
          <w:tcPr>
            <w:tcW w:w="3422" w:type="dxa"/>
          </w:tcPr>
          <w:p w14:paraId="36067681" w14:textId="77777777" w:rsidR="00EF47F1" w:rsidRDefault="00EF47F1" w:rsidP="00E52D63">
            <w:r>
              <w:t>Actium::Storage::FileMaker</w:t>
            </w:r>
          </w:p>
        </w:tc>
        <w:tc>
          <w:tcPr>
            <w:tcW w:w="6750" w:type="dxa"/>
          </w:tcPr>
          <w:p w14:paraId="30FCF9E6" w14:textId="77777777" w:rsidR="00EF47F1" w:rsidRDefault="00EF47F1" w:rsidP="00E52D63">
            <w:r>
              <w:t>Low-level database access</w:t>
            </w:r>
          </w:p>
        </w:tc>
      </w:tr>
      <w:tr w:rsidR="00EF47F1" w14:paraId="2994785F" w14:textId="77777777" w:rsidTr="00E557B5">
        <w:tc>
          <w:tcPr>
            <w:tcW w:w="13225" w:type="dxa"/>
            <w:gridSpan w:val="3"/>
          </w:tcPr>
          <w:p w14:paraId="7E2697A4" w14:textId="77777777" w:rsidR="00EF47F1" w:rsidRPr="00EF47F1" w:rsidRDefault="00EF47F1">
            <w:pPr>
              <w:rPr>
                <w:b/>
              </w:rPr>
            </w:pPr>
            <w:r w:rsidRPr="00EF47F1">
              <w:rPr>
                <w:b/>
              </w:rPr>
              <w:t>MORE PRIMITIVE DATA TYPES</w:t>
            </w:r>
          </w:p>
        </w:tc>
      </w:tr>
      <w:tr w:rsidR="00EF47F1" w14:paraId="1BCD376A" w14:textId="77777777" w:rsidTr="000D2A0A">
        <w:tc>
          <w:tcPr>
            <w:tcW w:w="3053" w:type="dxa"/>
          </w:tcPr>
          <w:p w14:paraId="3FDAAFDA" w14:textId="77777777" w:rsidR="00EF47F1" w:rsidRDefault="00EF47F1">
            <w:r>
              <w:t>Time object</w:t>
            </w:r>
          </w:p>
        </w:tc>
        <w:tc>
          <w:tcPr>
            <w:tcW w:w="3422" w:type="dxa"/>
          </w:tcPr>
          <w:p w14:paraId="439901C8" w14:textId="77777777" w:rsidR="00EF47F1" w:rsidRDefault="00EF47F1">
            <w:r>
              <w:t>Actium::Time</w:t>
            </w:r>
          </w:p>
        </w:tc>
        <w:tc>
          <w:tcPr>
            <w:tcW w:w="6750" w:type="dxa"/>
          </w:tcPr>
          <w:p w14:paraId="5FE62959" w14:textId="77777777" w:rsidR="00EF47F1" w:rsidRDefault="00EF47F1"/>
        </w:tc>
      </w:tr>
      <w:tr w:rsidR="00EF47F1" w14:paraId="06E7C341" w14:textId="77777777" w:rsidTr="000D2A0A">
        <w:tc>
          <w:tcPr>
            <w:tcW w:w="3053" w:type="dxa"/>
          </w:tcPr>
          <w:p w14:paraId="2AD3AF8E" w14:textId="77777777" w:rsidR="00EF47F1" w:rsidRDefault="00EF47F1">
            <w:r>
              <w:t>Date object (to compare dates)</w:t>
            </w:r>
          </w:p>
        </w:tc>
        <w:tc>
          <w:tcPr>
            <w:tcW w:w="3422" w:type="dxa"/>
          </w:tcPr>
          <w:p w14:paraId="1602B075" w14:textId="77777777" w:rsidR="00EF47F1" w:rsidRDefault="00EF47F1">
            <w:r>
              <w:t>Actium::Date</w:t>
            </w:r>
          </w:p>
        </w:tc>
        <w:tc>
          <w:tcPr>
            <w:tcW w:w="6750" w:type="dxa"/>
          </w:tcPr>
          <w:p w14:paraId="00383221" w14:textId="77777777" w:rsidR="00EF47F1" w:rsidRDefault="00EF47F1"/>
        </w:tc>
      </w:tr>
      <w:tr w:rsidR="00EF47F1" w14:paraId="490B0C7C" w14:textId="77777777" w:rsidTr="000D2A0A">
        <w:tc>
          <w:tcPr>
            <w:tcW w:w="3053" w:type="dxa"/>
          </w:tcPr>
          <w:p w14:paraId="043A4EFD" w14:textId="77777777" w:rsidR="00EF47F1" w:rsidRDefault="00EF47F1">
            <w:r>
              <w:t>Days of service object</w:t>
            </w:r>
          </w:p>
        </w:tc>
        <w:tc>
          <w:tcPr>
            <w:tcW w:w="3422" w:type="dxa"/>
          </w:tcPr>
          <w:p w14:paraId="4BF4EE81" w14:textId="77777777" w:rsidR="00EF47F1" w:rsidRDefault="00EF47F1">
            <w:r>
              <w:t>Actium::Days</w:t>
            </w:r>
          </w:p>
        </w:tc>
        <w:tc>
          <w:tcPr>
            <w:tcW w:w="6750" w:type="dxa"/>
          </w:tcPr>
          <w:p w14:paraId="0E6EBB10" w14:textId="77777777" w:rsidR="00EF47F1" w:rsidRDefault="00EF47F1"/>
        </w:tc>
      </w:tr>
      <w:tr w:rsidR="00EF47F1" w14:paraId="441AF5C7" w14:textId="77777777" w:rsidTr="000D2A0A">
        <w:tc>
          <w:tcPr>
            <w:tcW w:w="3053" w:type="dxa"/>
          </w:tcPr>
          <w:p w14:paraId="47EAC950" w14:textId="77777777" w:rsidR="00EF47F1" w:rsidRDefault="00EF47F1">
            <w:r>
              <w:t>Direction object</w:t>
            </w:r>
          </w:p>
        </w:tc>
        <w:tc>
          <w:tcPr>
            <w:tcW w:w="3422" w:type="dxa"/>
          </w:tcPr>
          <w:p w14:paraId="1539DADB" w14:textId="77777777" w:rsidR="00EF47F1" w:rsidRDefault="00EF47F1">
            <w:r>
              <w:t>Actium::Dir</w:t>
            </w:r>
          </w:p>
        </w:tc>
        <w:tc>
          <w:tcPr>
            <w:tcW w:w="6750" w:type="dxa"/>
          </w:tcPr>
          <w:p w14:paraId="678DC066" w14:textId="77777777" w:rsidR="00EF47F1" w:rsidRDefault="00EF47F1"/>
        </w:tc>
      </w:tr>
      <w:tr w:rsidR="00EF47F1" w14:paraId="5905AFA4" w14:textId="77777777" w:rsidTr="000D2A0A">
        <w:tc>
          <w:tcPr>
            <w:tcW w:w="3053" w:type="dxa"/>
          </w:tcPr>
          <w:p w14:paraId="59539C46" w14:textId="77777777" w:rsidR="00EF47F1" w:rsidRDefault="00EF47F1">
            <w:r>
              <w:t>Text object and classes</w:t>
            </w:r>
          </w:p>
        </w:tc>
        <w:tc>
          <w:tcPr>
            <w:tcW w:w="3422" w:type="dxa"/>
          </w:tcPr>
          <w:p w14:paraId="779F001E" w14:textId="77777777" w:rsidR="00EF47F1" w:rsidRDefault="00EF47F1">
            <w:r>
              <w:t>Actium::Text</w:t>
            </w:r>
          </w:p>
        </w:tc>
        <w:tc>
          <w:tcPr>
            <w:tcW w:w="6750" w:type="dxa"/>
          </w:tcPr>
          <w:p w14:paraId="29D4852C" w14:textId="77777777" w:rsidR="00EF47F1" w:rsidRDefault="00EF47F1">
            <w:r>
              <w:t xml:space="preserve">Used for multilingual output, InDesign or HTML tags, </w:t>
            </w:r>
            <w:proofErr w:type="spellStart"/>
            <w:r>
              <w:t>etc</w:t>
            </w:r>
            <w:proofErr w:type="spellEnd"/>
          </w:p>
        </w:tc>
      </w:tr>
      <w:tr w:rsidR="00EF47F1" w14:paraId="0A73E380" w14:textId="77777777" w:rsidTr="000D2A0A">
        <w:tc>
          <w:tcPr>
            <w:tcW w:w="3053" w:type="dxa"/>
          </w:tcPr>
          <w:p w14:paraId="4A300B6E" w14:textId="77777777" w:rsidR="00EF47F1" w:rsidRDefault="00EF47F1">
            <w:r>
              <w:t>Set / combinatorics</w:t>
            </w:r>
          </w:p>
        </w:tc>
        <w:tc>
          <w:tcPr>
            <w:tcW w:w="3422" w:type="dxa"/>
          </w:tcPr>
          <w:p w14:paraId="30336789" w14:textId="77777777" w:rsidR="00EF47F1" w:rsidRDefault="00EF47F1">
            <w:r>
              <w:t>Actium::Set</w:t>
            </w:r>
          </w:p>
        </w:tc>
        <w:tc>
          <w:tcPr>
            <w:tcW w:w="6750" w:type="dxa"/>
          </w:tcPr>
          <w:p w14:paraId="3F17ADD0" w14:textId="77777777" w:rsidR="00EF47F1" w:rsidRDefault="00EF47F1"/>
        </w:tc>
      </w:tr>
      <w:tr w:rsidR="00EF47F1" w14:paraId="328186E1" w14:textId="77777777" w:rsidTr="000D2A0A">
        <w:tc>
          <w:tcPr>
            <w:tcW w:w="3053" w:type="dxa"/>
          </w:tcPr>
          <w:p w14:paraId="1AEB5E4C" w14:textId="77777777" w:rsidR="00EF47F1" w:rsidRDefault="00EF47F1">
            <w:r>
              <w:t>Type library</w:t>
            </w:r>
          </w:p>
        </w:tc>
        <w:tc>
          <w:tcPr>
            <w:tcW w:w="3422" w:type="dxa"/>
          </w:tcPr>
          <w:p w14:paraId="528D574F" w14:textId="77777777" w:rsidR="00EF47F1" w:rsidRDefault="00EF47F1">
            <w:r>
              <w:t>Actium::Types</w:t>
            </w:r>
          </w:p>
        </w:tc>
        <w:tc>
          <w:tcPr>
            <w:tcW w:w="6750" w:type="dxa"/>
          </w:tcPr>
          <w:p w14:paraId="135B5967" w14:textId="77777777" w:rsidR="00EF47F1" w:rsidRDefault="004941D1">
            <w:r>
              <w:t>Probably should move to Type::Tiny</w:t>
            </w:r>
          </w:p>
        </w:tc>
      </w:tr>
      <w:tr w:rsidR="00EF47F1" w14:paraId="26DD7ACF" w14:textId="77777777" w:rsidTr="005C7B91">
        <w:tc>
          <w:tcPr>
            <w:tcW w:w="13225" w:type="dxa"/>
            <w:gridSpan w:val="3"/>
          </w:tcPr>
          <w:p w14:paraId="2E204400" w14:textId="77777777" w:rsidR="00EF47F1" w:rsidRDefault="00EF47F1">
            <w:proofErr w:type="spellStart"/>
            <w:r w:rsidRPr="00EF47F1">
              <w:rPr>
                <w:b/>
              </w:rPr>
              <w:t>Misc</w:t>
            </w:r>
            <w:proofErr w:type="spellEnd"/>
          </w:p>
        </w:tc>
      </w:tr>
      <w:tr w:rsidR="00EF47F1" w14:paraId="3A10EC80" w14:textId="77777777" w:rsidTr="000D2A0A">
        <w:tc>
          <w:tcPr>
            <w:tcW w:w="3053" w:type="dxa"/>
          </w:tcPr>
          <w:p w14:paraId="19BD23A1" w14:textId="77777777" w:rsidR="00EF47F1" w:rsidRDefault="00EF47F1">
            <w:r>
              <w:t>Map repository</w:t>
            </w:r>
          </w:p>
        </w:tc>
        <w:tc>
          <w:tcPr>
            <w:tcW w:w="3422" w:type="dxa"/>
          </w:tcPr>
          <w:p w14:paraId="080C9575" w14:textId="77777777" w:rsidR="00EF47F1" w:rsidRDefault="00EF47F1">
            <w:r>
              <w:t>Actium::</w:t>
            </w:r>
            <w:proofErr w:type="spellStart"/>
            <w:r>
              <w:t>MapRepository</w:t>
            </w:r>
            <w:proofErr w:type="spellEnd"/>
          </w:p>
        </w:tc>
        <w:tc>
          <w:tcPr>
            <w:tcW w:w="6750" w:type="dxa"/>
          </w:tcPr>
          <w:p w14:paraId="65CE654B" w14:textId="77777777" w:rsidR="00EF47F1" w:rsidRDefault="004941D1" w:rsidP="004941D1">
            <w:r>
              <w:t xml:space="preserve">We need to consider the larger issue of digital asset management. </w:t>
            </w:r>
          </w:p>
        </w:tc>
      </w:tr>
    </w:tbl>
    <w:p w14:paraId="364DC6D0" w14:textId="77777777" w:rsidR="009B6EDA" w:rsidRDefault="004941D1"/>
    <w:sectPr w:rsidR="009B6EDA" w:rsidSect="000D2A0A">
      <w:pgSz w:w="15840" w:h="12240" w:orient="landscape"/>
      <w:pgMar w:top="1440" w:right="1440" w:bottom="1440" w:left="1440" w:header="720" w:footer="720" w:gutter="0"/>
      <w:cols w:space="720"/>
      <w:docGrid w:linePitch="360"/>
      <w:printerSettings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activeWritingStyle w:appName="MSWord" w:lang="en-US" w:vendorID="64" w:dllVersion="0" w:nlCheck="1" w:checkStyle="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60"/>
    <w:rsid w:val="000D2A0A"/>
    <w:rsid w:val="003B7343"/>
    <w:rsid w:val="003C2913"/>
    <w:rsid w:val="004941D1"/>
    <w:rsid w:val="005A7E4C"/>
    <w:rsid w:val="006E46FF"/>
    <w:rsid w:val="00833524"/>
    <w:rsid w:val="00917C67"/>
    <w:rsid w:val="009C4AD7"/>
    <w:rsid w:val="009E10CE"/>
    <w:rsid w:val="009F713E"/>
    <w:rsid w:val="00C604D1"/>
    <w:rsid w:val="00D310EA"/>
    <w:rsid w:val="00EF47F1"/>
    <w:rsid w:val="00F33B60"/>
    <w:rsid w:val="00F42CAC"/>
    <w:rsid w:val="00F63277"/>
    <w:rsid w:val="00FC0F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024F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B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695</Words>
  <Characters>3967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Priven</dc:creator>
  <cp:keywords/>
  <dc:description/>
  <cp:lastModifiedBy>Aaron Priven</cp:lastModifiedBy>
  <cp:revision>1</cp:revision>
  <dcterms:created xsi:type="dcterms:W3CDTF">2017-07-10T21:22:00Z</dcterms:created>
  <dcterms:modified xsi:type="dcterms:W3CDTF">2017-07-10T22:47:00Z</dcterms:modified>
</cp:coreProperties>
</file>