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836"/>
      </w:tblGrid>
      <w:tr w:rsidR="007B40A9" w:rsidRPr="001B5EEE" w14:paraId="64E05831" w14:textId="77777777" w:rsidTr="001B5EEE">
        <w:trPr>
          <w:jc w:val="center"/>
        </w:trPr>
        <w:tc>
          <w:tcPr>
            <w:tcW w:w="2836" w:type="dxa"/>
            <w:shd w:val="clear" w:color="auto" w:fill="FFFFFF" w:themeFill="background1"/>
            <w:vAlign w:val="center"/>
          </w:tcPr>
          <w:p w14:paraId="10B402E9" w14:textId="77777777" w:rsidR="007B40A9" w:rsidRPr="001B5EEE" w:rsidRDefault="007B40A9" w:rsidP="000118E7">
            <w:pPr>
              <w:spacing w:after="0"/>
              <w:jc w:val="center"/>
            </w:pPr>
            <w:bookmarkStart w:id="0" w:name="_GoBack"/>
            <w:r w:rsidRPr="001B5EEE">
              <w:rPr>
                <w:noProof/>
                <w:lang w:bidi="ar-SA"/>
              </w:rPr>
              <w:drawing>
                <wp:anchor distT="0" distB="0" distL="114300" distR="114300" simplePos="0" relativeHeight="251658240" behindDoc="1" locked="0" layoutInCell="1" allowOverlap="1" wp14:anchorId="70370C75" wp14:editId="361998D5">
                  <wp:simplePos x="0" y="0"/>
                  <wp:positionH relativeFrom="page">
                    <wp:align>center</wp:align>
                  </wp:positionH>
                  <wp:positionV relativeFrom="page">
                    <wp:align>top</wp:align>
                  </wp:positionV>
                  <wp:extent cx="1664208" cy="2167128"/>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ctor gooe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64208" cy="2167128"/>
                          </a:xfrm>
                          <a:prstGeom prst="rect">
                            <a:avLst/>
                          </a:prstGeom>
                        </pic:spPr>
                      </pic:pic>
                    </a:graphicData>
                  </a:graphic>
                  <wp14:sizeRelH relativeFrom="margin">
                    <wp14:pctWidth>0</wp14:pctWidth>
                  </wp14:sizeRelH>
                  <wp14:sizeRelV relativeFrom="margin">
                    <wp14:pctHeight>0</wp14:pctHeight>
                  </wp14:sizeRelV>
                </wp:anchor>
              </w:drawing>
            </w:r>
            <w:bookmarkEnd w:id="0"/>
          </w:p>
        </w:tc>
      </w:tr>
      <w:tr w:rsidR="000118E7" w:rsidRPr="001B5EEE" w14:paraId="73700A1A" w14:textId="77777777" w:rsidTr="001B5EEE">
        <w:trPr>
          <w:jc w:val="center"/>
        </w:trPr>
        <w:tc>
          <w:tcPr>
            <w:tcW w:w="2836" w:type="dxa"/>
            <w:shd w:val="clear" w:color="auto" w:fill="FFFFFF" w:themeFill="background1"/>
            <w:vAlign w:val="center"/>
          </w:tcPr>
          <w:p w14:paraId="0DA44ECF" w14:textId="77777777" w:rsidR="000118E7" w:rsidRPr="001B5EEE" w:rsidRDefault="000118E7" w:rsidP="00FF06DE">
            <w:pPr>
              <w:spacing w:after="0"/>
              <w:jc w:val="center"/>
              <w:rPr>
                <w:noProof/>
                <w:lang w:bidi="ar-SA"/>
              </w:rPr>
            </w:pPr>
            <w:r>
              <w:rPr>
                <w:noProof/>
                <w:lang w:bidi="ar-SA"/>
              </w:rPr>
              <w:t>Zach Nafziger</w:t>
            </w:r>
          </w:p>
        </w:tc>
      </w:tr>
      <w:tr w:rsidR="007B40A9" w:rsidRPr="001B5EEE" w14:paraId="40F19073" w14:textId="77777777" w:rsidTr="001B5EEE">
        <w:trPr>
          <w:jc w:val="center"/>
        </w:trPr>
        <w:tc>
          <w:tcPr>
            <w:tcW w:w="2836" w:type="dxa"/>
            <w:shd w:val="clear" w:color="auto" w:fill="FFFFFF" w:themeFill="background1"/>
            <w:vAlign w:val="center"/>
          </w:tcPr>
          <w:p w14:paraId="2C407C69" w14:textId="77777777" w:rsidR="007B40A9" w:rsidRPr="001B5EEE" w:rsidRDefault="001B5EEE" w:rsidP="00FF06DE">
            <w:pPr>
              <w:spacing w:after="0"/>
              <w:jc w:val="center"/>
            </w:pPr>
            <w:r w:rsidRPr="001B5EEE">
              <w:t>Seth Loew</w:t>
            </w:r>
          </w:p>
        </w:tc>
      </w:tr>
      <w:tr w:rsidR="007B40A9" w:rsidRPr="001B5EEE" w14:paraId="32CAFD52" w14:textId="77777777" w:rsidTr="001B5EEE">
        <w:trPr>
          <w:jc w:val="center"/>
        </w:trPr>
        <w:tc>
          <w:tcPr>
            <w:tcW w:w="2836" w:type="dxa"/>
            <w:shd w:val="clear" w:color="auto" w:fill="FFFFFF" w:themeFill="background1"/>
            <w:vAlign w:val="center"/>
          </w:tcPr>
          <w:p w14:paraId="0E3F707C" w14:textId="77777777" w:rsidR="007B40A9" w:rsidRPr="001B5EEE" w:rsidRDefault="001B5EEE" w:rsidP="00FF06DE">
            <w:pPr>
              <w:spacing w:after="0"/>
              <w:jc w:val="center"/>
            </w:pPr>
            <w:r w:rsidRPr="001B5EEE">
              <w:t>Aaron Rosenberger</w:t>
            </w:r>
          </w:p>
        </w:tc>
      </w:tr>
      <w:tr w:rsidR="007B40A9" w:rsidRPr="001B5EEE" w14:paraId="2C411517" w14:textId="77777777" w:rsidTr="001B5EEE">
        <w:trPr>
          <w:jc w:val="center"/>
        </w:trPr>
        <w:tc>
          <w:tcPr>
            <w:tcW w:w="2836" w:type="dxa"/>
            <w:shd w:val="clear" w:color="auto" w:fill="FFFFFF" w:themeFill="background1"/>
            <w:vAlign w:val="center"/>
          </w:tcPr>
          <w:p w14:paraId="3064F613" w14:textId="77777777" w:rsidR="007B40A9" w:rsidRPr="001B5EEE" w:rsidRDefault="001B5EEE" w:rsidP="00FF06DE">
            <w:pPr>
              <w:spacing w:after="0"/>
              <w:jc w:val="center"/>
            </w:pPr>
            <w:r w:rsidRPr="001B5EEE">
              <w:t>Michael Kytka</w:t>
            </w:r>
          </w:p>
        </w:tc>
      </w:tr>
      <w:tr w:rsidR="007B40A9" w:rsidRPr="001B5EEE" w14:paraId="4DFCF5B6" w14:textId="77777777" w:rsidTr="001B5EEE">
        <w:trPr>
          <w:jc w:val="center"/>
        </w:trPr>
        <w:tc>
          <w:tcPr>
            <w:tcW w:w="2836" w:type="dxa"/>
            <w:shd w:val="clear" w:color="auto" w:fill="FFFFFF" w:themeFill="background1"/>
            <w:vAlign w:val="center"/>
          </w:tcPr>
          <w:p w14:paraId="57D2D331" w14:textId="77777777" w:rsidR="007B40A9" w:rsidRPr="001B5EEE" w:rsidRDefault="001B5EEE" w:rsidP="00FF06DE">
            <w:pPr>
              <w:spacing w:after="0"/>
              <w:jc w:val="center"/>
            </w:pPr>
            <w:r w:rsidRPr="001B5EEE">
              <w:t>Sam Kibler</w:t>
            </w:r>
          </w:p>
        </w:tc>
      </w:tr>
      <w:tr w:rsidR="007B40A9" w:rsidRPr="001B5EEE" w14:paraId="36603738" w14:textId="77777777" w:rsidTr="001B5EEE">
        <w:trPr>
          <w:jc w:val="center"/>
        </w:trPr>
        <w:sdt>
          <w:sdtPr>
            <w:alias w:val="Publish Date"/>
            <w:tag w:val=""/>
            <w:id w:val="-1520459776"/>
            <w:placeholder>
              <w:docPart w:val="B5E1E903C9F04D2D9C09D4A34D9380D3"/>
            </w:placeholde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tc>
              <w:tcPr>
                <w:tcW w:w="2836" w:type="dxa"/>
                <w:shd w:val="clear" w:color="auto" w:fill="FFFFFF" w:themeFill="background1"/>
                <w:vAlign w:val="center"/>
              </w:tcPr>
              <w:p w14:paraId="7C6B2B11" w14:textId="04730349" w:rsidR="007B40A9" w:rsidRPr="001B5EEE" w:rsidRDefault="001C4324" w:rsidP="001C4324">
                <w:pPr>
                  <w:spacing w:after="0"/>
                  <w:jc w:val="center"/>
                </w:pPr>
                <w:r>
                  <w:t>DATE</w:t>
                </w:r>
              </w:p>
            </w:tc>
          </w:sdtContent>
        </w:sdt>
      </w:tr>
      <w:tr w:rsidR="00C56C2A" w:rsidRPr="001B5EEE" w14:paraId="593473A1" w14:textId="77777777" w:rsidTr="001B5EEE">
        <w:trPr>
          <w:jc w:val="center"/>
        </w:trPr>
        <w:tc>
          <w:tcPr>
            <w:tcW w:w="2836" w:type="dxa"/>
            <w:shd w:val="clear" w:color="auto" w:fill="FFFFFF" w:themeFill="background1"/>
            <w:vAlign w:val="center"/>
          </w:tcPr>
          <w:p w14:paraId="2433258E" w14:textId="77777777" w:rsidR="00C56C2A" w:rsidRDefault="00C56C2A" w:rsidP="00491516">
            <w:pPr>
              <w:spacing w:after="0"/>
              <w:jc w:val="center"/>
            </w:pPr>
            <w:r>
              <w:t>Editor: Aaron Rosenberger</w:t>
            </w:r>
          </w:p>
        </w:tc>
      </w:tr>
      <w:tr w:rsidR="007B40A9" w:rsidRPr="001B5EEE" w14:paraId="057CFC66" w14:textId="77777777" w:rsidTr="001B5EEE">
        <w:trPr>
          <w:jc w:val="center"/>
        </w:trPr>
        <w:tc>
          <w:tcPr>
            <w:tcW w:w="2836" w:type="dxa"/>
            <w:shd w:val="clear" w:color="auto" w:fill="FFFFFF" w:themeFill="background1"/>
            <w:vAlign w:val="center"/>
          </w:tcPr>
          <w:p w14:paraId="4C44C66C" w14:textId="3C5563C8" w:rsidR="007B40A9" w:rsidRPr="001B5EEE" w:rsidRDefault="001C4324" w:rsidP="00F46B03">
            <w:pPr>
              <w:spacing w:after="0"/>
              <w:jc w:val="center"/>
            </w:pPr>
            <w:r>
              <w:t>COMP 452</w:t>
            </w:r>
            <w:r w:rsidR="00C56C2A">
              <w:t xml:space="preserve"> Senior Project I</w:t>
            </w:r>
            <w:r>
              <w:t>I</w:t>
            </w:r>
          </w:p>
        </w:tc>
      </w:tr>
    </w:tbl>
    <w:p w14:paraId="26EB7C65" w14:textId="77777777" w:rsidR="001B5EEE" w:rsidRPr="001B5EEE" w:rsidRDefault="001B5EEE" w:rsidP="00170A33">
      <w:pPr>
        <w:sectPr w:rsidR="001B5EEE" w:rsidRPr="001B5EEE" w:rsidSect="009B24B8">
          <w:headerReference w:type="default" r:id="rId10"/>
          <w:footerReference w:type="default" r:id="rId11"/>
          <w:pgSz w:w="12240" w:h="15840"/>
          <w:pgMar w:top="4320" w:right="4320" w:bottom="4320" w:left="4320" w:header="720" w:footer="720" w:gutter="0"/>
          <w:cols w:space="720"/>
          <w:titlePg/>
          <w:docGrid w:linePitch="360"/>
        </w:sectPr>
      </w:pPr>
    </w:p>
    <w:p w14:paraId="568D9E3B" w14:textId="01EB23A8" w:rsidR="00170A33" w:rsidRDefault="00170A33" w:rsidP="00E61B5B">
      <w:pPr>
        <w:pStyle w:val="TOCHeading"/>
        <w:sectPr w:rsidR="00170A33" w:rsidSect="00707730">
          <w:pgSz w:w="12240" w:h="15840"/>
          <w:pgMar w:top="1440" w:right="1440" w:bottom="1440" w:left="1440" w:header="720" w:footer="720" w:gutter="0"/>
          <w:pgNumType w:fmt="lowerRoman" w:start="1"/>
          <w:cols w:space="720"/>
          <w:docGrid w:linePitch="360"/>
        </w:sectPr>
      </w:pPr>
    </w:p>
    <w:p w14:paraId="0B56D57F" w14:textId="0E07D8DE" w:rsidR="00491516" w:rsidRDefault="00491516" w:rsidP="009800F7">
      <w:r>
        <w:rPr>
          <w:b/>
          <w:bCs/>
        </w:rPr>
        <w:lastRenderedPageBreak/>
        <w:br w:type="page"/>
      </w:r>
    </w:p>
    <w:customXmlDelRangeStart w:id="1" w:author="Birmingham, William P." w:date="2015-12-06T15:52:00Z"/>
    <w:sdt>
      <w:sdtPr>
        <w:rPr>
          <w:b w:val="0"/>
          <w:bCs w:val="0"/>
          <w:sz w:val="20"/>
          <w:szCs w:val="22"/>
        </w:rPr>
        <w:id w:val="-113839278"/>
        <w:docPartObj>
          <w:docPartGallery w:val="Bibliographies"/>
          <w:docPartUnique/>
        </w:docPartObj>
      </w:sdtPr>
      <w:sdtEndPr/>
      <w:sdtContent>
        <w:customXmlDelRangeEnd w:id="1"/>
        <w:bookmarkStart w:id="2" w:name="_Toc436863083" w:displacedByCustomXml="prev"/>
        <w:bookmarkStart w:id="3" w:name="_Toc437428823" w:displacedByCustomXml="prev"/>
        <w:p w14:paraId="1D490D08" w14:textId="77777777" w:rsidR="009800F7" w:rsidRDefault="000118E7" w:rsidP="009800F7">
          <w:pPr>
            <w:pStyle w:val="Heading1"/>
            <w:rPr>
              <w:rFonts w:asciiTheme="minorHAnsi" w:eastAsiaTheme="minorHAnsi" w:hAnsiTheme="minorHAnsi" w:cstheme="minorBidi"/>
              <w:noProof/>
              <w:sz w:val="22"/>
              <w:lang w:bidi="ar-SA"/>
            </w:rPr>
          </w:pPr>
          <w:r>
            <w:t>6</w:t>
          </w:r>
          <w:r w:rsidR="003F7C62" w:rsidRPr="003F7C62">
            <w:tab/>
          </w:r>
          <w:r w:rsidR="00221E92" w:rsidRPr="003F7C62">
            <w:t>Bibliography</w:t>
          </w:r>
        </w:p>
        <w:bookmarkEnd w:id="2" w:displacedByCustomXml="next"/>
        <w:bookmarkEnd w:id="3" w:displacedByCustomXml="next"/>
        <w:customXmlDelRangeStart w:id="4" w:author="Birmingham, William P." w:date="2015-12-06T15:52:00Z"/>
        <w:sdt>
          <w:sdtPr>
            <w:rPr>
              <w:b w:val="0"/>
              <w:bCs w:val="0"/>
              <w:sz w:val="20"/>
              <w:szCs w:val="22"/>
            </w:rPr>
            <w:id w:val="111145805"/>
            <w:bibliography/>
          </w:sdtPr>
          <w:sdtEndPr/>
          <w:sdtContent>
            <w:customXmlDelRangeEnd w:id="4"/>
            <w:p w14:paraId="16859F9C" w14:textId="77777777" w:rsidR="009800F7" w:rsidRDefault="00221E92" w:rsidP="009800F7">
              <w:pPr>
                <w:pStyle w:val="Heading1"/>
                <w:rPr>
                  <w:rFonts w:asciiTheme="minorHAnsi" w:eastAsiaTheme="minorHAnsi" w:hAnsiTheme="minorHAnsi" w:cstheme="minorBidi"/>
                  <w:noProof/>
                  <w:sz w:val="22"/>
                  <w:lang w:bidi="ar-SA"/>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3"/>
                <w:gridCol w:w="8997"/>
              </w:tblGrid>
              <w:tr w:rsidR="009800F7" w14:paraId="27AE61D0" w14:textId="77777777" w:rsidTr="009800F7">
                <w:trPr>
                  <w:divId w:val="2064982460"/>
                  <w:tblCellSpacing w:w="15" w:type="dxa"/>
                </w:trPr>
                <w:tc>
                  <w:tcPr>
                    <w:tcW w:w="216" w:type="pct"/>
                    <w:hideMark/>
                  </w:tcPr>
                  <w:p w14:paraId="1F48E3E3" w14:textId="77777777" w:rsidR="009800F7" w:rsidRDefault="009800F7">
                    <w:pPr>
                      <w:pStyle w:val="Bibliography"/>
                      <w:rPr>
                        <w:noProof/>
                        <w:sz w:val="24"/>
                        <w:szCs w:val="24"/>
                      </w:rPr>
                    </w:pPr>
                    <w:r>
                      <w:rPr>
                        <w:noProof/>
                      </w:rPr>
                      <w:t xml:space="preserve">[1] </w:t>
                    </w:r>
                  </w:p>
                </w:tc>
                <w:tc>
                  <w:tcPr>
                    <w:tcW w:w="4736" w:type="pct"/>
                    <w:hideMark/>
                  </w:tcPr>
                  <w:p w14:paraId="4A5B487E" w14:textId="77777777" w:rsidR="009800F7" w:rsidRDefault="009800F7">
                    <w:pPr>
                      <w:pStyle w:val="Bibliography"/>
                      <w:rPr>
                        <w:noProof/>
                      </w:rPr>
                    </w:pPr>
                    <w:r>
                      <w:rPr>
                        <w:noProof/>
                      </w:rPr>
                      <w:t>Apple Inc., "Designing for iOS," 2015. [Online]. Available: https://developer.apple.com/library/ios/documentation/UserExperience/Conceptual/MobileHIG/.</w:t>
                    </w:r>
                  </w:p>
                  <w:p w14:paraId="2AF8D920" w14:textId="77777777" w:rsidR="008D0F98" w:rsidRPr="008D0F98" w:rsidRDefault="008D0F98" w:rsidP="008D0F98">
                    <w:r>
                      <w:t>Apple’s official guide for application design on iOS. This resource was carefully considered as we designed our application to fit within Apple’s standards.</w:t>
                    </w:r>
                  </w:p>
                </w:tc>
              </w:tr>
              <w:tr w:rsidR="009800F7" w14:paraId="66B76273" w14:textId="77777777" w:rsidTr="009800F7">
                <w:trPr>
                  <w:divId w:val="2064982460"/>
                  <w:tblCellSpacing w:w="15" w:type="dxa"/>
                </w:trPr>
                <w:tc>
                  <w:tcPr>
                    <w:tcW w:w="216" w:type="pct"/>
                    <w:hideMark/>
                  </w:tcPr>
                  <w:p w14:paraId="67EB4373" w14:textId="77777777" w:rsidR="009800F7" w:rsidRDefault="009800F7">
                    <w:pPr>
                      <w:pStyle w:val="Bibliography"/>
                      <w:rPr>
                        <w:noProof/>
                      </w:rPr>
                    </w:pPr>
                    <w:r>
                      <w:rPr>
                        <w:noProof/>
                      </w:rPr>
                      <w:t xml:space="preserve">[2] </w:t>
                    </w:r>
                  </w:p>
                </w:tc>
                <w:tc>
                  <w:tcPr>
                    <w:tcW w:w="4736" w:type="pct"/>
                    <w:hideMark/>
                  </w:tcPr>
                  <w:p w14:paraId="47877947" w14:textId="77777777" w:rsidR="009800F7" w:rsidRDefault="009800F7">
                    <w:pPr>
                      <w:pStyle w:val="Bibliography"/>
                      <w:rPr>
                        <w:noProof/>
                      </w:rPr>
                    </w:pPr>
                    <w:r>
                      <w:rPr>
                        <w:noProof/>
                      </w:rPr>
                      <w:t>Apple Inc., "Maps for Developers," 2015. [Online]. Available: ht</w:t>
                    </w:r>
                    <w:r w:rsidR="008D0F98">
                      <w:rPr>
                        <w:noProof/>
                      </w:rPr>
                      <w:t>tps://developer.apple.com/maps/</w:t>
                    </w:r>
                    <w:r>
                      <w:rPr>
                        <w:noProof/>
                      </w:rPr>
                      <w:t>.</w:t>
                    </w:r>
                  </w:p>
                  <w:p w14:paraId="33448537" w14:textId="77777777" w:rsidR="008D0F98" w:rsidRPr="008D0F98" w:rsidRDefault="008D0F98" w:rsidP="008D0F98">
                    <w:r>
                      <w:t>A portal for Apple’s official documentation for using Maps in development. This was important to consider as we researched the capabilities of Apple Maps, and will be crucial in developing the application.</w:t>
                    </w:r>
                  </w:p>
                </w:tc>
              </w:tr>
              <w:tr w:rsidR="009800F7" w14:paraId="4715DDC7" w14:textId="77777777" w:rsidTr="009800F7">
                <w:trPr>
                  <w:divId w:val="2064982460"/>
                  <w:tblCellSpacing w:w="15" w:type="dxa"/>
                </w:trPr>
                <w:tc>
                  <w:tcPr>
                    <w:tcW w:w="216" w:type="pct"/>
                    <w:hideMark/>
                  </w:tcPr>
                  <w:p w14:paraId="2448BCF5" w14:textId="77777777" w:rsidR="009800F7" w:rsidRDefault="009800F7">
                    <w:pPr>
                      <w:pStyle w:val="Bibliography"/>
                      <w:rPr>
                        <w:noProof/>
                      </w:rPr>
                    </w:pPr>
                    <w:r>
                      <w:rPr>
                        <w:noProof/>
                      </w:rPr>
                      <w:t xml:space="preserve">[3] </w:t>
                    </w:r>
                  </w:p>
                </w:tc>
                <w:tc>
                  <w:tcPr>
                    <w:tcW w:w="4736" w:type="pct"/>
                    <w:hideMark/>
                  </w:tcPr>
                  <w:p w14:paraId="1585BB0E" w14:textId="77777777" w:rsidR="009800F7" w:rsidRDefault="009800F7">
                    <w:pPr>
                      <w:pStyle w:val="Bibliography"/>
                      <w:rPr>
                        <w:noProof/>
                      </w:rPr>
                    </w:pPr>
                    <w:r>
                      <w:rPr>
                        <w:noProof/>
                      </w:rPr>
                      <w:t>Apple Inc., "Design Principles," 2015. [Online]. Available: https://developer.apple.com/library/ios/documentation/UserExperience/Conceptual/MobileHIG/Principles.html.</w:t>
                    </w:r>
                  </w:p>
                  <w:p w14:paraId="4665B677" w14:textId="77777777" w:rsidR="00943E7B" w:rsidRPr="00943E7B" w:rsidRDefault="00943E7B" w:rsidP="00943E7B">
                    <w:r>
                      <w:t>Apple’s official user interface design guidebook. This was considered during the application’s design in order to comply with Apple’s iOS paradigm.</w:t>
                    </w:r>
                  </w:p>
                </w:tc>
              </w:tr>
              <w:tr w:rsidR="009800F7" w14:paraId="0FFE93AF" w14:textId="77777777" w:rsidTr="009800F7">
                <w:trPr>
                  <w:divId w:val="2064982460"/>
                  <w:tblCellSpacing w:w="15" w:type="dxa"/>
                </w:trPr>
                <w:tc>
                  <w:tcPr>
                    <w:tcW w:w="216" w:type="pct"/>
                    <w:hideMark/>
                  </w:tcPr>
                  <w:p w14:paraId="2CEA005F" w14:textId="77777777" w:rsidR="009800F7" w:rsidRDefault="009800F7">
                    <w:pPr>
                      <w:pStyle w:val="Bibliography"/>
                      <w:rPr>
                        <w:noProof/>
                      </w:rPr>
                    </w:pPr>
                    <w:r>
                      <w:rPr>
                        <w:noProof/>
                      </w:rPr>
                      <w:t xml:space="preserve">[4] </w:t>
                    </w:r>
                  </w:p>
                </w:tc>
                <w:tc>
                  <w:tcPr>
                    <w:tcW w:w="4736" w:type="pct"/>
                    <w:hideMark/>
                  </w:tcPr>
                  <w:p w14:paraId="281D17A0" w14:textId="77777777" w:rsidR="009800F7" w:rsidRDefault="009800F7">
                    <w:pPr>
                      <w:pStyle w:val="Bibliography"/>
                      <w:rPr>
                        <w:noProof/>
                      </w:rPr>
                    </w:pPr>
                    <w:r>
                      <w:rPr>
                        <w:noProof/>
                      </w:rPr>
                      <w:t xml:space="preserve">C. Lewis and J. Rieman, Task-Centered User Interface Design, Boulder CO: Clayton Lewis and John Rieman, 1994. </w:t>
                    </w:r>
                  </w:p>
                  <w:p w14:paraId="7F202A2A" w14:textId="77777777" w:rsidR="00943E7B" w:rsidRPr="00943E7B" w:rsidRDefault="00943E7B" w:rsidP="00943E7B">
                    <w:r>
                      <w:t>Lewis and Rieman’s textbook about Task-Centered User Interface Design, and the textbook for our course. Many of the design concepts discussed in this resource were considered in the design of our application.</w:t>
                    </w:r>
                  </w:p>
                </w:tc>
              </w:tr>
              <w:tr w:rsidR="009800F7" w14:paraId="408EBA24" w14:textId="77777777" w:rsidTr="009800F7">
                <w:trPr>
                  <w:divId w:val="2064982460"/>
                  <w:tblCellSpacing w:w="15" w:type="dxa"/>
                </w:trPr>
                <w:tc>
                  <w:tcPr>
                    <w:tcW w:w="216" w:type="pct"/>
                    <w:hideMark/>
                  </w:tcPr>
                  <w:p w14:paraId="34744EF5" w14:textId="77777777" w:rsidR="009800F7" w:rsidRDefault="009800F7">
                    <w:pPr>
                      <w:pStyle w:val="Bibliography"/>
                      <w:rPr>
                        <w:noProof/>
                      </w:rPr>
                    </w:pPr>
                    <w:r>
                      <w:rPr>
                        <w:noProof/>
                      </w:rPr>
                      <w:t xml:space="preserve">[5] </w:t>
                    </w:r>
                  </w:p>
                </w:tc>
                <w:tc>
                  <w:tcPr>
                    <w:tcW w:w="4736" w:type="pct"/>
                    <w:hideMark/>
                  </w:tcPr>
                  <w:p w14:paraId="6D05D130" w14:textId="77777777" w:rsidR="009800F7" w:rsidRDefault="009800F7">
                    <w:pPr>
                      <w:pStyle w:val="Bibliography"/>
                      <w:rPr>
                        <w:noProof/>
                      </w:rPr>
                    </w:pPr>
                    <w:r>
                      <w:rPr>
                        <w:noProof/>
                      </w:rPr>
                      <w:t>A. Aloisi, "Commoditized Workers: The Rising of On-Demand Work, A Case Study Research on a Set of Online Platforms and Apps," Bocconi University, Milano Italy, 2015.</w:t>
                    </w:r>
                  </w:p>
                  <w:p w14:paraId="13370385" w14:textId="77777777" w:rsidR="00943E7B" w:rsidRPr="00943E7B" w:rsidRDefault="00943E7B" w:rsidP="00943E7B">
                    <w:r>
                      <w:t>This publication provided insight on the viable, growing market of people working as private contractors. In the future, Foodini will have to declare a system similar to those described in this publication.</w:t>
                    </w:r>
                  </w:p>
                </w:tc>
              </w:tr>
              <w:tr w:rsidR="009800F7" w14:paraId="3F61FE38" w14:textId="77777777" w:rsidTr="009800F7">
                <w:trPr>
                  <w:divId w:val="2064982460"/>
                  <w:tblCellSpacing w:w="15" w:type="dxa"/>
                </w:trPr>
                <w:tc>
                  <w:tcPr>
                    <w:tcW w:w="216" w:type="pct"/>
                    <w:hideMark/>
                  </w:tcPr>
                  <w:p w14:paraId="3E87D317" w14:textId="77777777" w:rsidR="009800F7" w:rsidRDefault="009800F7">
                    <w:pPr>
                      <w:pStyle w:val="Bibliography"/>
                      <w:rPr>
                        <w:noProof/>
                      </w:rPr>
                    </w:pPr>
                    <w:r>
                      <w:rPr>
                        <w:noProof/>
                      </w:rPr>
                      <w:t xml:space="preserve">[6] </w:t>
                    </w:r>
                  </w:p>
                </w:tc>
                <w:tc>
                  <w:tcPr>
                    <w:tcW w:w="4736" w:type="pct"/>
                    <w:hideMark/>
                  </w:tcPr>
                  <w:p w14:paraId="7BB9F54A" w14:textId="77777777" w:rsidR="009800F7" w:rsidRDefault="009800F7">
                    <w:pPr>
                      <w:pStyle w:val="Bibliography"/>
                      <w:rPr>
                        <w:noProof/>
                      </w:rPr>
                    </w:pPr>
                    <w:r>
                      <w:rPr>
                        <w:noProof/>
                      </w:rPr>
                      <w:t>Uber Technologies Inc., "Uber," 2015. [Online]. Available: https://www.uber.com/.</w:t>
                    </w:r>
                  </w:p>
                  <w:p w14:paraId="28041337" w14:textId="77777777" w:rsidR="00943E7B" w:rsidRPr="00943E7B" w:rsidRDefault="00943E7B" w:rsidP="00943E7B">
                    <w:r>
                      <w:t>A mobile application that connects drivers and users who need rides. This was one of the critical influences in the initial application idea.</w:t>
                    </w:r>
                  </w:p>
                </w:tc>
              </w:tr>
              <w:tr w:rsidR="009800F7" w14:paraId="0B151B32" w14:textId="77777777" w:rsidTr="009800F7">
                <w:trPr>
                  <w:divId w:val="2064982460"/>
                  <w:tblCellSpacing w:w="15" w:type="dxa"/>
                </w:trPr>
                <w:tc>
                  <w:tcPr>
                    <w:tcW w:w="216" w:type="pct"/>
                    <w:hideMark/>
                  </w:tcPr>
                  <w:p w14:paraId="2D6290FF" w14:textId="77777777" w:rsidR="009800F7" w:rsidRDefault="009800F7">
                    <w:pPr>
                      <w:pStyle w:val="Bibliography"/>
                      <w:rPr>
                        <w:noProof/>
                      </w:rPr>
                    </w:pPr>
                    <w:r>
                      <w:rPr>
                        <w:noProof/>
                      </w:rPr>
                      <w:t xml:space="preserve">[7] </w:t>
                    </w:r>
                  </w:p>
                </w:tc>
                <w:tc>
                  <w:tcPr>
                    <w:tcW w:w="4736" w:type="pct"/>
                    <w:hideMark/>
                  </w:tcPr>
                  <w:p w14:paraId="39615AA2" w14:textId="77777777" w:rsidR="009800F7" w:rsidRDefault="009800F7">
                    <w:pPr>
                      <w:pStyle w:val="Bibliography"/>
                      <w:rPr>
                        <w:noProof/>
                      </w:rPr>
                    </w:pPr>
                    <w:r>
                      <w:rPr>
                        <w:noProof/>
                      </w:rPr>
                      <w:t>GrubHub Inc., "GrubHub Food Delivery &amp; Takeout," 2014. [Online]. Available: https://www.grubhub.com/.</w:t>
                    </w:r>
                  </w:p>
                  <w:p w14:paraId="66DEC414" w14:textId="77777777" w:rsidR="00943E7B" w:rsidRPr="00943E7B" w:rsidRDefault="00943E7B" w:rsidP="00943E7B">
                    <w:r>
                      <w:t>A mobile and web application that finds nearby restaurants who deliver. It was researched as a potential competitor.</w:t>
                    </w:r>
                  </w:p>
                </w:tc>
              </w:tr>
              <w:tr w:rsidR="009800F7" w14:paraId="3BC8081D" w14:textId="77777777" w:rsidTr="009800F7">
                <w:trPr>
                  <w:divId w:val="2064982460"/>
                  <w:tblCellSpacing w:w="15" w:type="dxa"/>
                </w:trPr>
                <w:tc>
                  <w:tcPr>
                    <w:tcW w:w="216" w:type="pct"/>
                    <w:hideMark/>
                  </w:tcPr>
                  <w:p w14:paraId="43C0FE2B" w14:textId="77777777" w:rsidR="009800F7" w:rsidRDefault="009800F7">
                    <w:pPr>
                      <w:pStyle w:val="Bibliography"/>
                      <w:rPr>
                        <w:noProof/>
                      </w:rPr>
                    </w:pPr>
                    <w:r>
                      <w:rPr>
                        <w:noProof/>
                      </w:rPr>
                      <w:lastRenderedPageBreak/>
                      <w:t xml:space="preserve">[8] </w:t>
                    </w:r>
                  </w:p>
                </w:tc>
                <w:tc>
                  <w:tcPr>
                    <w:tcW w:w="4736" w:type="pct"/>
                    <w:hideMark/>
                  </w:tcPr>
                  <w:p w14:paraId="5DE38984" w14:textId="77777777" w:rsidR="00943E7B" w:rsidRDefault="009800F7" w:rsidP="00943E7B">
                    <w:pPr>
                      <w:pStyle w:val="Bibliography"/>
                      <w:rPr>
                        <w:noProof/>
                      </w:rPr>
                    </w:pPr>
                    <w:r>
                      <w:rPr>
                        <w:noProof/>
                      </w:rPr>
                      <w:t>C. J. Webb, "Method of and System for Group Meal Ordering via Mobile Devices". USA Patent 20120036028, 4 Aug 2012.</w:t>
                    </w:r>
                  </w:p>
                  <w:p w14:paraId="7D1F7B3F" w14:textId="77777777" w:rsidR="00C92FC7" w:rsidRPr="00C92FC7" w:rsidRDefault="00C92FC7" w:rsidP="00C92FC7">
                    <w:r>
                      <w:t>A food ordering method for mobile devices that includes an organizer selecting a restaurant and creating a single group meal order. This is very similar to what Foodini will do, but it includes menus of the restaurants, thereby limiting the restaurant and food selection.</w:t>
                    </w:r>
                  </w:p>
                </w:tc>
              </w:tr>
              <w:tr w:rsidR="009800F7" w14:paraId="643EDC99" w14:textId="77777777" w:rsidTr="009800F7">
                <w:trPr>
                  <w:divId w:val="2064982460"/>
                  <w:tblCellSpacing w:w="15" w:type="dxa"/>
                </w:trPr>
                <w:tc>
                  <w:tcPr>
                    <w:tcW w:w="216" w:type="pct"/>
                    <w:hideMark/>
                  </w:tcPr>
                  <w:p w14:paraId="03EC0D7E" w14:textId="77777777" w:rsidR="009800F7" w:rsidRDefault="009800F7">
                    <w:pPr>
                      <w:pStyle w:val="Bibliography"/>
                      <w:rPr>
                        <w:noProof/>
                      </w:rPr>
                    </w:pPr>
                    <w:r>
                      <w:rPr>
                        <w:noProof/>
                      </w:rPr>
                      <w:t xml:space="preserve">[9] </w:t>
                    </w:r>
                  </w:p>
                </w:tc>
                <w:tc>
                  <w:tcPr>
                    <w:tcW w:w="4736" w:type="pct"/>
                    <w:hideMark/>
                  </w:tcPr>
                  <w:p w14:paraId="11CE3CCB" w14:textId="77777777" w:rsidR="00943E7B" w:rsidRDefault="009800F7" w:rsidP="00943E7B">
                    <w:pPr>
                      <w:pStyle w:val="Bibliography"/>
                      <w:rPr>
                        <w:noProof/>
                      </w:rPr>
                    </w:pPr>
                    <w:r>
                      <w:rPr>
                        <w:noProof/>
                      </w:rPr>
                      <w:t>D. Scifo, "Online Food Ordering System and Method". USA Patent 20090204492, 13 Aug 2009.</w:t>
                    </w:r>
                  </w:p>
                  <w:p w14:paraId="2FFEFD0E" w14:textId="77777777" w:rsidR="00C92FC7" w:rsidRPr="00C92FC7" w:rsidRDefault="00C92FC7" w:rsidP="00C92FC7">
                    <w:r>
                      <w:t>This patent involves restaurants registering for an online food ordering system and entering their menus into the online system, with a registration fee. Foodini requires no effort on the part of the restaurants, and there is no registration fee.</w:t>
                    </w:r>
                  </w:p>
                </w:tc>
              </w:tr>
              <w:tr w:rsidR="009800F7" w14:paraId="29E9C882" w14:textId="77777777" w:rsidTr="009800F7">
                <w:trPr>
                  <w:divId w:val="2064982460"/>
                  <w:tblCellSpacing w:w="15" w:type="dxa"/>
                </w:trPr>
                <w:tc>
                  <w:tcPr>
                    <w:tcW w:w="216" w:type="pct"/>
                    <w:hideMark/>
                  </w:tcPr>
                  <w:p w14:paraId="5AA1C39B" w14:textId="77777777" w:rsidR="009800F7" w:rsidRDefault="009800F7">
                    <w:pPr>
                      <w:pStyle w:val="Bibliography"/>
                      <w:rPr>
                        <w:noProof/>
                      </w:rPr>
                    </w:pPr>
                    <w:r>
                      <w:rPr>
                        <w:noProof/>
                      </w:rPr>
                      <w:t xml:space="preserve">[10] </w:t>
                    </w:r>
                  </w:p>
                </w:tc>
                <w:tc>
                  <w:tcPr>
                    <w:tcW w:w="4736" w:type="pct"/>
                    <w:hideMark/>
                  </w:tcPr>
                  <w:p w14:paraId="0AD9EBFA" w14:textId="77777777" w:rsidR="009800F7" w:rsidRDefault="009800F7">
                    <w:pPr>
                      <w:pStyle w:val="Bibliography"/>
                      <w:rPr>
                        <w:noProof/>
                      </w:rPr>
                    </w:pPr>
                    <w:r>
                      <w:rPr>
                        <w:noProof/>
                      </w:rPr>
                      <w:t>Domino's Pizza Inc., "Domino's Pizza," 2015. [Online]. Available: https://www.dominos.com/en/about-pizza/online-delivery/.</w:t>
                    </w:r>
                  </w:p>
                  <w:p w14:paraId="653E810D" w14:textId="77777777" w:rsidR="00943E7B" w:rsidRPr="00943E7B" w:rsidRDefault="00943E7B" w:rsidP="00943E7B">
                    <w:r>
                      <w:t>Domino’s Pizza online ordering gave us some great ideas about how to make creating an order easy for the consumer.</w:t>
                    </w:r>
                  </w:p>
                </w:tc>
              </w:tr>
              <w:tr w:rsidR="009800F7" w14:paraId="06CC20BC" w14:textId="77777777" w:rsidTr="009800F7">
                <w:trPr>
                  <w:divId w:val="2064982460"/>
                  <w:tblCellSpacing w:w="15" w:type="dxa"/>
                </w:trPr>
                <w:tc>
                  <w:tcPr>
                    <w:tcW w:w="216" w:type="pct"/>
                    <w:hideMark/>
                  </w:tcPr>
                  <w:p w14:paraId="08BDF594" w14:textId="77777777" w:rsidR="009800F7" w:rsidRDefault="009800F7">
                    <w:pPr>
                      <w:pStyle w:val="Bibliography"/>
                      <w:rPr>
                        <w:noProof/>
                      </w:rPr>
                    </w:pPr>
                    <w:r>
                      <w:rPr>
                        <w:noProof/>
                      </w:rPr>
                      <w:t xml:space="preserve">[11] </w:t>
                    </w:r>
                  </w:p>
                </w:tc>
                <w:tc>
                  <w:tcPr>
                    <w:tcW w:w="4736" w:type="pct"/>
                    <w:hideMark/>
                  </w:tcPr>
                  <w:p w14:paraId="7A82D3C7" w14:textId="77777777" w:rsidR="009800F7" w:rsidRDefault="009800F7">
                    <w:pPr>
                      <w:pStyle w:val="Bibliography"/>
                      <w:rPr>
                        <w:noProof/>
                      </w:rPr>
                    </w:pPr>
                    <w:r>
                      <w:rPr>
                        <w:noProof/>
                      </w:rPr>
                      <w:t>Uber Technologies Inc., "Uber Eats," 2015. [Online]. Available: http://ubereats.com/eats/.</w:t>
                    </w:r>
                  </w:p>
                  <w:p w14:paraId="08036F29" w14:textId="77777777" w:rsidR="00C92FC7" w:rsidRPr="00C92FC7" w:rsidRDefault="00C92FC7" w:rsidP="00C92FC7">
                    <w:r>
                      <w:t>Uber Eats is a small experiment by Uber in food delivery. It is more of a food ordering app, but we took it into consideration when designing the application.</w:t>
                    </w:r>
                  </w:p>
                </w:tc>
              </w:tr>
              <w:tr w:rsidR="009800F7" w14:paraId="289F7A03" w14:textId="77777777" w:rsidTr="009800F7">
                <w:trPr>
                  <w:divId w:val="2064982460"/>
                  <w:tblCellSpacing w:w="15" w:type="dxa"/>
                </w:trPr>
                <w:tc>
                  <w:tcPr>
                    <w:tcW w:w="216" w:type="pct"/>
                    <w:hideMark/>
                  </w:tcPr>
                  <w:p w14:paraId="60107F8C" w14:textId="77777777" w:rsidR="009800F7" w:rsidRDefault="009800F7">
                    <w:pPr>
                      <w:pStyle w:val="Bibliography"/>
                      <w:rPr>
                        <w:noProof/>
                      </w:rPr>
                    </w:pPr>
                    <w:r>
                      <w:rPr>
                        <w:noProof/>
                      </w:rPr>
                      <w:t xml:space="preserve">[12] </w:t>
                    </w:r>
                  </w:p>
                </w:tc>
                <w:tc>
                  <w:tcPr>
                    <w:tcW w:w="4736" w:type="pct"/>
                    <w:hideMark/>
                  </w:tcPr>
                  <w:p w14:paraId="73FA00FD" w14:textId="77777777" w:rsidR="009800F7" w:rsidRDefault="009800F7">
                    <w:pPr>
                      <w:pStyle w:val="Bibliography"/>
                      <w:rPr>
                        <w:noProof/>
                      </w:rPr>
                    </w:pPr>
                    <w:r>
                      <w:rPr>
                        <w:noProof/>
                      </w:rPr>
                      <w:t>Starbucks Corporation, "Starbucks," 2015. [Online]. Available: http://www.starbucks.com/coffeehouse/mobile-apps.</w:t>
                    </w:r>
                  </w:p>
                  <w:p w14:paraId="5904CFA9" w14:textId="77777777" w:rsidR="00C92FC7" w:rsidRPr="00C92FC7" w:rsidRDefault="00C92FC7" w:rsidP="00C92FC7">
                    <w:r>
                      <w:t>The Starbuck’s system of payment was an inspiration for how the system was going to handle payment before the payment feature was removed from the application.</w:t>
                    </w:r>
                  </w:p>
                </w:tc>
              </w:tr>
              <w:tr w:rsidR="009800F7" w14:paraId="17CB6A9F" w14:textId="77777777" w:rsidTr="009800F7">
                <w:trPr>
                  <w:divId w:val="2064982460"/>
                  <w:tblCellSpacing w:w="15" w:type="dxa"/>
                </w:trPr>
                <w:tc>
                  <w:tcPr>
                    <w:tcW w:w="216" w:type="pct"/>
                    <w:hideMark/>
                  </w:tcPr>
                  <w:p w14:paraId="091882FC" w14:textId="77777777" w:rsidR="009800F7" w:rsidRDefault="009800F7">
                    <w:pPr>
                      <w:pStyle w:val="Bibliography"/>
                      <w:rPr>
                        <w:noProof/>
                      </w:rPr>
                    </w:pPr>
                    <w:r>
                      <w:rPr>
                        <w:noProof/>
                      </w:rPr>
                      <w:t xml:space="preserve">[13] </w:t>
                    </w:r>
                  </w:p>
                </w:tc>
                <w:tc>
                  <w:tcPr>
                    <w:tcW w:w="4736" w:type="pct"/>
                    <w:hideMark/>
                  </w:tcPr>
                  <w:p w14:paraId="0C65B260" w14:textId="77777777" w:rsidR="009800F7" w:rsidRDefault="009800F7">
                    <w:pPr>
                      <w:pStyle w:val="Bibliography"/>
                      <w:rPr>
                        <w:noProof/>
                      </w:rPr>
                    </w:pPr>
                    <w:r>
                      <w:rPr>
                        <w:noProof/>
                      </w:rPr>
                      <w:t>Seamless North America LLC, "Seamless," 2015. [Online]. Available: https://itunes.apple.com/us/app/seamless-free-food-delivery/id381840917?mt=8.</w:t>
                    </w:r>
                  </w:p>
                  <w:p w14:paraId="3478C286" w14:textId="77777777" w:rsidR="00C92FC7" w:rsidRPr="00C92FC7" w:rsidRDefault="00C92FC7" w:rsidP="00C92FC7">
                    <w:r>
                      <w:t>Seamless is an app by GrubHub that allows “seamless” food ordering. We analyzed their system along with other similar apps to see what we should and (more importantly) should not do.</w:t>
                    </w:r>
                  </w:p>
                </w:tc>
              </w:tr>
              <w:tr w:rsidR="009800F7" w14:paraId="692C947B" w14:textId="77777777" w:rsidTr="009800F7">
                <w:trPr>
                  <w:divId w:val="2064982460"/>
                  <w:tblCellSpacing w:w="15" w:type="dxa"/>
                </w:trPr>
                <w:tc>
                  <w:tcPr>
                    <w:tcW w:w="216" w:type="pct"/>
                    <w:hideMark/>
                  </w:tcPr>
                  <w:p w14:paraId="71C6045D" w14:textId="77777777" w:rsidR="009800F7" w:rsidRDefault="009800F7">
                    <w:pPr>
                      <w:pStyle w:val="Bibliography"/>
                      <w:rPr>
                        <w:noProof/>
                      </w:rPr>
                    </w:pPr>
                    <w:r>
                      <w:rPr>
                        <w:noProof/>
                      </w:rPr>
                      <w:t xml:space="preserve">[14] </w:t>
                    </w:r>
                  </w:p>
                </w:tc>
                <w:tc>
                  <w:tcPr>
                    <w:tcW w:w="4736" w:type="pct"/>
                    <w:hideMark/>
                  </w:tcPr>
                  <w:p w14:paraId="54A2633D" w14:textId="77777777" w:rsidR="009800F7" w:rsidRDefault="009800F7">
                    <w:pPr>
                      <w:pStyle w:val="Bibliography"/>
                      <w:rPr>
                        <w:noProof/>
                      </w:rPr>
                    </w:pPr>
                    <w:r>
                      <w:rPr>
                        <w:noProof/>
                      </w:rPr>
                      <w:t>Yik Yak LLC, "Yik Yak - Your Local Feed," 2015.</w:t>
                    </w:r>
                  </w:p>
                  <w:p w14:paraId="74C5F3F3" w14:textId="77777777" w:rsidR="00C92FC7" w:rsidRPr="00C92FC7" w:rsidRDefault="00C92FC7" w:rsidP="00C92FC7">
                    <w:r>
                      <w:t>An anonymous, digital, public message board application that shows posts from within a five mile radius. This was a strong contributor in the idea to create a highly localized mobile application.</w:t>
                    </w:r>
                  </w:p>
                </w:tc>
              </w:tr>
              <w:tr w:rsidR="009800F7" w14:paraId="68F9DD0E" w14:textId="77777777" w:rsidTr="009800F7">
                <w:trPr>
                  <w:divId w:val="2064982460"/>
                  <w:tblCellSpacing w:w="15" w:type="dxa"/>
                </w:trPr>
                <w:tc>
                  <w:tcPr>
                    <w:tcW w:w="216" w:type="pct"/>
                    <w:hideMark/>
                  </w:tcPr>
                  <w:p w14:paraId="6E491F67" w14:textId="77777777" w:rsidR="009800F7" w:rsidRDefault="009800F7">
                    <w:pPr>
                      <w:pStyle w:val="Bibliography"/>
                      <w:rPr>
                        <w:noProof/>
                      </w:rPr>
                    </w:pPr>
                    <w:r>
                      <w:rPr>
                        <w:noProof/>
                      </w:rPr>
                      <w:t xml:space="preserve">[15] </w:t>
                    </w:r>
                  </w:p>
                </w:tc>
                <w:tc>
                  <w:tcPr>
                    <w:tcW w:w="4736" w:type="pct"/>
                    <w:hideMark/>
                  </w:tcPr>
                  <w:p w14:paraId="0646A1C4" w14:textId="77777777" w:rsidR="00C92FC7" w:rsidRDefault="009800F7" w:rsidP="00C92FC7">
                    <w:pPr>
                      <w:pStyle w:val="Bibliography"/>
                      <w:rPr>
                        <w:noProof/>
                      </w:rPr>
                    </w:pPr>
                    <w:r>
                      <w:rPr>
                        <w:noProof/>
                      </w:rPr>
                      <w:t>"DoorDash," DoorDash Food Delivery, 2015. [Online]. Available: https://www.doordash.com.</w:t>
                    </w:r>
                  </w:p>
                  <w:p w14:paraId="5EB88CAE" w14:textId="77777777" w:rsidR="00C92FC7" w:rsidRPr="00C92FC7" w:rsidRDefault="00C92FC7" w:rsidP="00C92FC7">
                    <w:r>
                      <w:rPr>
                        <w:color w:val="222222"/>
                        <w:highlight w:val="white"/>
                      </w:rPr>
                      <w:t xml:space="preserve">Doordash provides food with a promise of delivery within 60 minutes. DoorDash serves over 100 cities and areas around the U.S., employing some partnership relationships with restaurants and some more independent arrangements (i.e. to-go pick up at the window). Its menus are defined, and it hires its drivers. However, after starting in 2013, the company now is valued at almost $1B, with $35M backing (including from YCombinator). This is one company to look out for as competition if </w:t>
                    </w:r>
                    <w:r>
                      <w:rPr>
                        <w:color w:val="222222"/>
                        <w:highlight w:val="white"/>
                      </w:rPr>
                      <w:lastRenderedPageBreak/>
                      <w:t>Foodini becomes a business.</w:t>
                    </w:r>
                  </w:p>
                </w:tc>
              </w:tr>
              <w:tr w:rsidR="009800F7" w14:paraId="1E064CE9" w14:textId="77777777" w:rsidTr="009800F7">
                <w:trPr>
                  <w:divId w:val="2064982460"/>
                  <w:tblCellSpacing w:w="15" w:type="dxa"/>
                </w:trPr>
                <w:tc>
                  <w:tcPr>
                    <w:tcW w:w="216" w:type="pct"/>
                    <w:hideMark/>
                  </w:tcPr>
                  <w:p w14:paraId="54A246DD" w14:textId="77777777" w:rsidR="009800F7" w:rsidRDefault="009800F7">
                    <w:pPr>
                      <w:pStyle w:val="Bibliography"/>
                      <w:rPr>
                        <w:noProof/>
                      </w:rPr>
                    </w:pPr>
                    <w:r>
                      <w:rPr>
                        <w:noProof/>
                      </w:rPr>
                      <w:lastRenderedPageBreak/>
                      <w:t xml:space="preserve">[16] </w:t>
                    </w:r>
                  </w:p>
                </w:tc>
                <w:tc>
                  <w:tcPr>
                    <w:tcW w:w="4736" w:type="pct"/>
                    <w:hideMark/>
                  </w:tcPr>
                  <w:p w14:paraId="708571E3" w14:textId="77777777" w:rsidR="009800F7" w:rsidRDefault="009800F7">
                    <w:pPr>
                      <w:pStyle w:val="Bibliography"/>
                      <w:rPr>
                        <w:noProof/>
                      </w:rPr>
                    </w:pPr>
                    <w:r>
                      <w:rPr>
                        <w:noProof/>
                      </w:rPr>
                      <w:t>"Caviar," Caviar, 2015. [Online]. Available: https://www.trycaviar.com.</w:t>
                    </w:r>
                  </w:p>
                  <w:p w14:paraId="4A6EF6FE" w14:textId="77777777" w:rsidR="00C92FC7" w:rsidRPr="00C92FC7" w:rsidRDefault="00C92FC7" w:rsidP="00C92FC7">
                    <w:r>
                      <w:rPr>
                        <w:color w:val="222222"/>
                        <w:highlight w:val="white"/>
                      </w:rPr>
                      <w:t>Now owned by Square, Caviar operates in roughly 18 large U.S. cities, hires and pays drivers, and establishes partnerships with high-end merchants for food delivery in a similar but more structured manner than DoorDash. Foodini plans to be much more independent than this (from both restaurants and drivers). Also, Foodini’s initial target market is not as high-end as Caviar’s.</w:t>
                    </w:r>
                  </w:p>
                </w:tc>
              </w:tr>
              <w:tr w:rsidR="009800F7" w14:paraId="1CD190F0" w14:textId="77777777" w:rsidTr="009800F7">
                <w:trPr>
                  <w:divId w:val="2064982460"/>
                  <w:tblCellSpacing w:w="15" w:type="dxa"/>
                </w:trPr>
                <w:tc>
                  <w:tcPr>
                    <w:tcW w:w="216" w:type="pct"/>
                    <w:hideMark/>
                  </w:tcPr>
                  <w:p w14:paraId="72C149ED" w14:textId="77777777" w:rsidR="009800F7" w:rsidRDefault="009800F7">
                    <w:pPr>
                      <w:pStyle w:val="Bibliography"/>
                      <w:rPr>
                        <w:noProof/>
                      </w:rPr>
                    </w:pPr>
                    <w:r>
                      <w:rPr>
                        <w:noProof/>
                      </w:rPr>
                      <w:t xml:space="preserve">[17] </w:t>
                    </w:r>
                  </w:p>
                </w:tc>
                <w:tc>
                  <w:tcPr>
                    <w:tcW w:w="4736" w:type="pct"/>
                    <w:hideMark/>
                  </w:tcPr>
                  <w:p w14:paraId="7C3E0DA4" w14:textId="77777777" w:rsidR="009800F7" w:rsidRDefault="009800F7">
                    <w:pPr>
                      <w:pStyle w:val="Bibliography"/>
                      <w:rPr>
                        <w:noProof/>
                      </w:rPr>
                    </w:pPr>
                    <w:r>
                      <w:rPr>
                        <w:noProof/>
                      </w:rPr>
                      <w:t>"Postmates - On-Demand, 24/7," Postmates, 2015. [Online]. Available: https://postmates.com.</w:t>
                    </w:r>
                  </w:p>
                  <w:p w14:paraId="739E5937" w14:textId="77777777" w:rsidR="00C92FC7" w:rsidRPr="00C92FC7" w:rsidRDefault="00C92FC7" w:rsidP="00C92FC7">
                    <w:pPr>
                      <w:spacing w:after="200"/>
                    </w:pPr>
                    <w:r>
                      <w:rPr>
                        <w:color w:val="222222"/>
                        <w:highlight w:val="white"/>
                      </w:rPr>
                      <w:t>Postmates provides food and other delivery services in over a hundred cities around the U.S. from participating restaurants and merchants. The business hires ‘postmates’ (much like Uber does) who are responsible for the timely delivery of goods to customers near their location. This is less crowd-sourced, as drivers are hired by the company. Also, Postmates merchants partner with the business to participate. Foodini will follow a more independent approach to delivery.</w:t>
                    </w:r>
                  </w:p>
                </w:tc>
              </w:tr>
              <w:tr w:rsidR="009800F7" w14:paraId="1B787447" w14:textId="77777777" w:rsidTr="009800F7">
                <w:trPr>
                  <w:divId w:val="2064982460"/>
                  <w:tblCellSpacing w:w="15" w:type="dxa"/>
                </w:trPr>
                <w:tc>
                  <w:tcPr>
                    <w:tcW w:w="216" w:type="pct"/>
                    <w:hideMark/>
                  </w:tcPr>
                  <w:p w14:paraId="2EB207B4" w14:textId="77777777" w:rsidR="009800F7" w:rsidRDefault="009800F7">
                    <w:pPr>
                      <w:pStyle w:val="Bibliography"/>
                      <w:rPr>
                        <w:noProof/>
                      </w:rPr>
                    </w:pPr>
                    <w:r>
                      <w:rPr>
                        <w:noProof/>
                      </w:rPr>
                      <w:t xml:space="preserve">[18] </w:t>
                    </w:r>
                  </w:p>
                </w:tc>
                <w:tc>
                  <w:tcPr>
                    <w:tcW w:w="4736" w:type="pct"/>
                    <w:hideMark/>
                  </w:tcPr>
                  <w:p w14:paraId="7EDE46EC" w14:textId="77777777" w:rsidR="009800F7" w:rsidRDefault="009800F7">
                    <w:pPr>
                      <w:pStyle w:val="Bibliography"/>
                      <w:rPr>
                        <w:noProof/>
                      </w:rPr>
                    </w:pPr>
                    <w:r>
                      <w:rPr>
                        <w:noProof/>
                      </w:rPr>
                      <w:t xml:space="preserve">V. Milay, "The Bits and Bytes of Food: Study of Emerging Internet-based Food Businesses," </w:t>
                    </w:r>
                    <w:r>
                      <w:rPr>
                        <w:i/>
                        <w:iCs/>
                        <w:noProof/>
                      </w:rPr>
                      <w:t xml:space="preserve">DSpace@MIT (Massachusetts Institute of Technology), </w:t>
                    </w:r>
                    <w:r>
                      <w:rPr>
                        <w:noProof/>
                      </w:rPr>
                      <w:t xml:space="preserve">2014. </w:t>
                    </w:r>
                  </w:p>
                  <w:p w14:paraId="3053D754" w14:textId="77777777" w:rsidR="00C92FC7" w:rsidRPr="00C92FC7" w:rsidRDefault="00C92FC7" w:rsidP="00C92FC7">
                    <w:r>
                      <w:rPr>
                        <w:color w:val="222222"/>
                        <w:highlight w:val="white"/>
                      </w:rPr>
                      <w:t>This MIT paper describes the effects to the market, success, and challenges of internet-based food delivery businesses in the past several years, with a special eye to startups. It gave us a few more names of applications to be aware of, such as Postmates, as well as profitability considerations for various business models. The information here could prove invaluable if we implement this as a business.</w:t>
                    </w:r>
                  </w:p>
                </w:tc>
              </w:tr>
              <w:tr w:rsidR="009800F7" w14:paraId="352F7349" w14:textId="77777777" w:rsidTr="009800F7">
                <w:trPr>
                  <w:divId w:val="2064982460"/>
                  <w:tblCellSpacing w:w="15" w:type="dxa"/>
                </w:trPr>
                <w:tc>
                  <w:tcPr>
                    <w:tcW w:w="216" w:type="pct"/>
                    <w:hideMark/>
                  </w:tcPr>
                  <w:p w14:paraId="77119B8F" w14:textId="77777777" w:rsidR="009800F7" w:rsidRDefault="009800F7">
                    <w:pPr>
                      <w:pStyle w:val="Bibliography"/>
                      <w:rPr>
                        <w:noProof/>
                      </w:rPr>
                    </w:pPr>
                    <w:r>
                      <w:rPr>
                        <w:noProof/>
                      </w:rPr>
                      <w:t xml:space="preserve">[19] </w:t>
                    </w:r>
                  </w:p>
                </w:tc>
                <w:tc>
                  <w:tcPr>
                    <w:tcW w:w="4736" w:type="pct"/>
                    <w:hideMark/>
                  </w:tcPr>
                  <w:p w14:paraId="7989BFFF" w14:textId="77777777" w:rsidR="009800F7" w:rsidRDefault="009800F7">
                    <w:pPr>
                      <w:pStyle w:val="Bibliography"/>
                      <w:rPr>
                        <w:noProof/>
                      </w:rPr>
                    </w:pPr>
                    <w:r>
                      <w:rPr>
                        <w:noProof/>
                      </w:rPr>
                      <w:t>Apple Inc., "Apple Pay," 2015. [Online]. Available: http://www.apple.com/apple-pay/.</w:t>
                    </w:r>
                  </w:p>
                  <w:p w14:paraId="34978E00" w14:textId="77777777" w:rsidR="00C92FC7" w:rsidRPr="00C92FC7" w:rsidRDefault="00C92FC7" w:rsidP="00C92FC7">
                    <w:r>
                      <w:t>Apple’s payment system that can be used by itself or within applications. This was researched before it was decided to eliminate payment native to our system.</w:t>
                    </w:r>
                  </w:p>
                </w:tc>
              </w:tr>
              <w:tr w:rsidR="009800F7" w14:paraId="6157B111" w14:textId="77777777" w:rsidTr="009800F7">
                <w:trPr>
                  <w:divId w:val="2064982460"/>
                  <w:tblCellSpacing w:w="15" w:type="dxa"/>
                </w:trPr>
                <w:tc>
                  <w:tcPr>
                    <w:tcW w:w="216" w:type="pct"/>
                    <w:hideMark/>
                  </w:tcPr>
                  <w:p w14:paraId="786696D3" w14:textId="77777777" w:rsidR="009800F7" w:rsidRDefault="009800F7">
                    <w:pPr>
                      <w:pStyle w:val="Bibliography"/>
                      <w:rPr>
                        <w:noProof/>
                      </w:rPr>
                    </w:pPr>
                    <w:r>
                      <w:rPr>
                        <w:noProof/>
                      </w:rPr>
                      <w:t xml:space="preserve">[20] </w:t>
                    </w:r>
                  </w:p>
                </w:tc>
                <w:tc>
                  <w:tcPr>
                    <w:tcW w:w="4736" w:type="pct"/>
                    <w:hideMark/>
                  </w:tcPr>
                  <w:p w14:paraId="12B51EA8" w14:textId="77777777" w:rsidR="009800F7" w:rsidRDefault="009800F7">
                    <w:pPr>
                      <w:pStyle w:val="Bibliography"/>
                      <w:rPr>
                        <w:noProof/>
                      </w:rPr>
                    </w:pPr>
                    <w:r>
                      <w:rPr>
                        <w:noProof/>
                      </w:rPr>
                      <w:t>Stripe, "Stripe," 2015. [Online]. Available: https://stripe.com.</w:t>
                    </w:r>
                  </w:p>
                  <w:p w14:paraId="4965CC34" w14:textId="77777777" w:rsidR="00C92FC7" w:rsidRPr="00C92FC7" w:rsidRDefault="00C92FC7" w:rsidP="00C92FC7">
                    <w:r>
                      <w:t>A suite of APIs that can be used to integrate payment within applications. This was researched before it was decided to eliminate payment native to our system.</w:t>
                    </w:r>
                  </w:p>
                </w:tc>
              </w:tr>
              <w:tr w:rsidR="009800F7" w14:paraId="7B141051" w14:textId="77777777" w:rsidTr="009800F7">
                <w:trPr>
                  <w:divId w:val="2064982460"/>
                  <w:tblCellSpacing w:w="15" w:type="dxa"/>
                </w:trPr>
                <w:tc>
                  <w:tcPr>
                    <w:tcW w:w="216" w:type="pct"/>
                    <w:hideMark/>
                  </w:tcPr>
                  <w:p w14:paraId="7C30D2A2" w14:textId="77777777" w:rsidR="009800F7" w:rsidRDefault="009800F7">
                    <w:pPr>
                      <w:pStyle w:val="Bibliography"/>
                      <w:rPr>
                        <w:noProof/>
                      </w:rPr>
                    </w:pPr>
                    <w:r>
                      <w:rPr>
                        <w:noProof/>
                      </w:rPr>
                      <w:t xml:space="preserve">[21] </w:t>
                    </w:r>
                  </w:p>
                </w:tc>
                <w:tc>
                  <w:tcPr>
                    <w:tcW w:w="4736" w:type="pct"/>
                    <w:hideMark/>
                  </w:tcPr>
                  <w:p w14:paraId="780D7B8C" w14:textId="77777777" w:rsidR="009800F7" w:rsidRDefault="009800F7">
                    <w:pPr>
                      <w:pStyle w:val="Bibliography"/>
                      <w:rPr>
                        <w:noProof/>
                      </w:rPr>
                    </w:pPr>
                    <w:r>
                      <w:rPr>
                        <w:noProof/>
                      </w:rPr>
                      <w:t>Paypal Holdings Inc., "PayPal," 2015. [Online]. Available: https://www.paypal.com/home.</w:t>
                    </w:r>
                  </w:p>
                  <w:p w14:paraId="38499CE0" w14:textId="77777777" w:rsidR="00C92FC7" w:rsidRPr="00C92FC7" w:rsidRDefault="00C92FC7" w:rsidP="00C92FC7">
                    <w:r>
                      <w:t>An online application for paying individuals and businesses. This was researched before it was decided to eliminate payment native to our system.</w:t>
                    </w:r>
                  </w:p>
                </w:tc>
              </w:tr>
              <w:tr w:rsidR="009800F7" w14:paraId="5631D16F" w14:textId="77777777" w:rsidTr="009800F7">
                <w:trPr>
                  <w:divId w:val="2064982460"/>
                  <w:tblCellSpacing w:w="15" w:type="dxa"/>
                </w:trPr>
                <w:tc>
                  <w:tcPr>
                    <w:tcW w:w="216" w:type="pct"/>
                    <w:hideMark/>
                  </w:tcPr>
                  <w:p w14:paraId="4BC2F68D" w14:textId="77777777" w:rsidR="009800F7" w:rsidRDefault="009800F7">
                    <w:pPr>
                      <w:pStyle w:val="Bibliography"/>
                      <w:rPr>
                        <w:noProof/>
                      </w:rPr>
                    </w:pPr>
                    <w:r>
                      <w:rPr>
                        <w:noProof/>
                      </w:rPr>
                      <w:t xml:space="preserve">[22] </w:t>
                    </w:r>
                  </w:p>
                </w:tc>
                <w:tc>
                  <w:tcPr>
                    <w:tcW w:w="4736" w:type="pct"/>
                    <w:hideMark/>
                  </w:tcPr>
                  <w:p w14:paraId="11795445" w14:textId="77777777" w:rsidR="009800F7" w:rsidRDefault="009800F7">
                    <w:pPr>
                      <w:pStyle w:val="Bibliography"/>
                      <w:rPr>
                        <w:noProof/>
                      </w:rPr>
                    </w:pPr>
                    <w:r>
                      <w:rPr>
                        <w:noProof/>
                      </w:rPr>
                      <w:t xml:space="preserve">J. Selvadurai, "Legal And Ethical Responsibilities In Mobile Payment Privacy," </w:t>
                    </w:r>
                    <w:r>
                      <w:rPr>
                        <w:i/>
                        <w:iCs/>
                        <w:noProof/>
                      </w:rPr>
                      <w:t xml:space="preserve">International Journal of Scientific &amp; Technology Research, </w:t>
                    </w:r>
                    <w:r>
                      <w:rPr>
                        <w:noProof/>
                      </w:rPr>
                      <w:t xml:space="preserve">vol. 2, no. 6, June 2013. </w:t>
                    </w:r>
                  </w:p>
                  <w:p w14:paraId="76A294C2" w14:textId="77777777" w:rsidR="00C92FC7" w:rsidRPr="00C92FC7" w:rsidRDefault="00C92FC7" w:rsidP="00C92FC7">
                    <w:r>
                      <w:t>This publication provided insight on how to handle payment within the app, and was still useful, despite the decision to not handle payment natively.</w:t>
                    </w:r>
                  </w:p>
                </w:tc>
              </w:tr>
              <w:tr w:rsidR="009800F7" w14:paraId="3C760120" w14:textId="77777777" w:rsidTr="009800F7">
                <w:trPr>
                  <w:divId w:val="2064982460"/>
                  <w:tblCellSpacing w:w="15" w:type="dxa"/>
                </w:trPr>
                <w:tc>
                  <w:tcPr>
                    <w:tcW w:w="216" w:type="pct"/>
                    <w:hideMark/>
                  </w:tcPr>
                  <w:p w14:paraId="503C6C03" w14:textId="77777777" w:rsidR="009800F7" w:rsidRDefault="009800F7">
                    <w:pPr>
                      <w:pStyle w:val="Bibliography"/>
                      <w:rPr>
                        <w:noProof/>
                      </w:rPr>
                    </w:pPr>
                    <w:r>
                      <w:rPr>
                        <w:noProof/>
                      </w:rPr>
                      <w:lastRenderedPageBreak/>
                      <w:t xml:space="preserve">[23] </w:t>
                    </w:r>
                  </w:p>
                </w:tc>
                <w:tc>
                  <w:tcPr>
                    <w:tcW w:w="4736" w:type="pct"/>
                    <w:hideMark/>
                  </w:tcPr>
                  <w:p w14:paraId="39087D04" w14:textId="77777777" w:rsidR="009800F7" w:rsidRDefault="009800F7">
                    <w:pPr>
                      <w:pStyle w:val="Bibliography"/>
                      <w:rPr>
                        <w:noProof/>
                      </w:rPr>
                    </w:pPr>
                    <w:r>
                      <w:rPr>
                        <w:noProof/>
                      </w:rPr>
                      <w:t xml:space="preserve">K. Siau and Z. Shen, "Building Customer Trust in Mobile Commerce," </w:t>
                    </w:r>
                    <w:r>
                      <w:rPr>
                        <w:i/>
                        <w:iCs/>
                        <w:noProof/>
                      </w:rPr>
                      <w:t xml:space="preserve">Communications of the ACM, </w:t>
                    </w:r>
                    <w:r>
                      <w:rPr>
                        <w:noProof/>
                      </w:rPr>
                      <w:t xml:space="preserve">vol. 46, no. 4, 2003. </w:t>
                    </w:r>
                  </w:p>
                  <w:p w14:paraId="15B0D8B3" w14:textId="77777777" w:rsidR="00C92FC7" w:rsidRPr="00C92FC7" w:rsidRDefault="00C92FC7" w:rsidP="00C92FC7">
                    <w:r>
                      <w:t>Document detailing how to design systems that appeal to the user’s trust. This was consulted when determining how much information is shared with the application and with other users.</w:t>
                    </w:r>
                  </w:p>
                </w:tc>
              </w:tr>
              <w:tr w:rsidR="009800F7" w14:paraId="06AC6EEF" w14:textId="77777777" w:rsidTr="009800F7">
                <w:trPr>
                  <w:divId w:val="2064982460"/>
                  <w:tblCellSpacing w:w="15" w:type="dxa"/>
                </w:trPr>
                <w:tc>
                  <w:tcPr>
                    <w:tcW w:w="216" w:type="pct"/>
                    <w:hideMark/>
                  </w:tcPr>
                  <w:p w14:paraId="16160803" w14:textId="77777777" w:rsidR="009800F7" w:rsidRDefault="009800F7">
                    <w:pPr>
                      <w:pStyle w:val="Bibliography"/>
                      <w:rPr>
                        <w:noProof/>
                      </w:rPr>
                    </w:pPr>
                    <w:r>
                      <w:rPr>
                        <w:noProof/>
                      </w:rPr>
                      <w:t xml:space="preserve">[24] </w:t>
                    </w:r>
                  </w:p>
                </w:tc>
                <w:tc>
                  <w:tcPr>
                    <w:tcW w:w="4736" w:type="pct"/>
                    <w:hideMark/>
                  </w:tcPr>
                  <w:p w14:paraId="663E1755" w14:textId="77777777" w:rsidR="009800F7" w:rsidRDefault="009800F7">
                    <w:pPr>
                      <w:pStyle w:val="Bibliography"/>
                      <w:rPr>
                        <w:noProof/>
                      </w:rPr>
                    </w:pPr>
                    <w:r>
                      <w:rPr>
                        <w:noProof/>
                      </w:rPr>
                      <w:t xml:space="preserve">P. Tarasewich, "Designing Mobile Commerce Applications," </w:t>
                    </w:r>
                    <w:r>
                      <w:rPr>
                        <w:i/>
                        <w:iCs/>
                        <w:noProof/>
                      </w:rPr>
                      <w:t xml:space="preserve">Communications of the ACM, </w:t>
                    </w:r>
                    <w:r>
                      <w:rPr>
                        <w:noProof/>
                      </w:rPr>
                      <w:t xml:space="preserve">vol. 46, no. 12, pp. 57-60, 2003. </w:t>
                    </w:r>
                  </w:p>
                  <w:p w14:paraId="7711F337" w14:textId="77777777" w:rsidR="00C92FC7" w:rsidRPr="00C92FC7" w:rsidRDefault="00C92FC7" w:rsidP="00C92FC7">
                    <w:r>
                      <w:rPr>
                        <w:highlight w:val="white"/>
                      </w:rPr>
                      <w:t>This paper discusses the design of mobile commerce applications and some of the challenges that arise with it.</w:t>
                    </w:r>
                  </w:p>
                </w:tc>
              </w:tr>
              <w:tr w:rsidR="009800F7" w14:paraId="7821B6E1" w14:textId="77777777" w:rsidTr="009800F7">
                <w:trPr>
                  <w:divId w:val="2064982460"/>
                  <w:tblCellSpacing w:w="15" w:type="dxa"/>
                </w:trPr>
                <w:tc>
                  <w:tcPr>
                    <w:tcW w:w="216" w:type="pct"/>
                    <w:hideMark/>
                  </w:tcPr>
                  <w:p w14:paraId="2028744F" w14:textId="77777777" w:rsidR="009800F7" w:rsidRDefault="009800F7">
                    <w:pPr>
                      <w:pStyle w:val="Bibliography"/>
                      <w:rPr>
                        <w:noProof/>
                      </w:rPr>
                    </w:pPr>
                    <w:r>
                      <w:rPr>
                        <w:noProof/>
                      </w:rPr>
                      <w:t xml:space="preserve">[25] </w:t>
                    </w:r>
                  </w:p>
                </w:tc>
                <w:tc>
                  <w:tcPr>
                    <w:tcW w:w="4736" w:type="pct"/>
                    <w:hideMark/>
                  </w:tcPr>
                  <w:p w14:paraId="4B02B7FD" w14:textId="77777777" w:rsidR="009800F7" w:rsidRDefault="009800F7">
                    <w:pPr>
                      <w:pStyle w:val="Bibliography"/>
                      <w:rPr>
                        <w:noProof/>
                      </w:rPr>
                    </w:pPr>
                    <w:r>
                      <w:rPr>
                        <w:noProof/>
                      </w:rPr>
                      <w:t xml:space="preserve">V. Venkatesh, V. Ramesh and A. P. Massey, "Understanding Usability in Mobile Commerce," </w:t>
                    </w:r>
                    <w:r>
                      <w:rPr>
                        <w:i/>
                        <w:iCs/>
                        <w:noProof/>
                      </w:rPr>
                      <w:t xml:space="preserve">Communications of the ACM, </w:t>
                    </w:r>
                    <w:r>
                      <w:rPr>
                        <w:noProof/>
                      </w:rPr>
                      <w:t xml:space="preserve">vol. 46, no. 12, pp. 53-56, 2003. </w:t>
                    </w:r>
                  </w:p>
                  <w:p w14:paraId="42595514" w14:textId="77777777" w:rsidR="00C92FC7" w:rsidRPr="00C92FC7" w:rsidRDefault="00C92FC7" w:rsidP="00C92FC7">
                    <w:r>
                      <w:t>This paper discusses the design of mobile commerce applications and how usability plays a factor.</w:t>
                    </w:r>
                  </w:p>
                </w:tc>
              </w:tr>
              <w:tr w:rsidR="009800F7" w14:paraId="6FE058C3" w14:textId="77777777" w:rsidTr="009800F7">
                <w:trPr>
                  <w:divId w:val="2064982460"/>
                  <w:tblCellSpacing w:w="15" w:type="dxa"/>
                </w:trPr>
                <w:tc>
                  <w:tcPr>
                    <w:tcW w:w="216" w:type="pct"/>
                    <w:hideMark/>
                  </w:tcPr>
                  <w:p w14:paraId="4071D50B" w14:textId="77777777" w:rsidR="009800F7" w:rsidRDefault="009800F7">
                    <w:pPr>
                      <w:pStyle w:val="Bibliography"/>
                      <w:rPr>
                        <w:noProof/>
                      </w:rPr>
                    </w:pPr>
                    <w:r>
                      <w:rPr>
                        <w:noProof/>
                      </w:rPr>
                      <w:t xml:space="preserve">[26] </w:t>
                    </w:r>
                  </w:p>
                </w:tc>
                <w:tc>
                  <w:tcPr>
                    <w:tcW w:w="4736" w:type="pct"/>
                    <w:hideMark/>
                  </w:tcPr>
                  <w:p w14:paraId="6A06D1D9" w14:textId="77777777" w:rsidR="009800F7" w:rsidRDefault="009800F7">
                    <w:pPr>
                      <w:pStyle w:val="Bibliography"/>
                      <w:rPr>
                        <w:noProof/>
                      </w:rPr>
                    </w:pPr>
                    <w:r>
                      <w:rPr>
                        <w:noProof/>
                      </w:rPr>
                      <w:t xml:space="preserve">T. Kohler, "Crowdsourcing-Based Business Models: How to Create and Capture Value," </w:t>
                    </w:r>
                    <w:r>
                      <w:rPr>
                        <w:i/>
                        <w:iCs/>
                        <w:noProof/>
                      </w:rPr>
                      <w:t xml:space="preserve">California Management Review, </w:t>
                    </w:r>
                    <w:r>
                      <w:rPr>
                        <w:noProof/>
                      </w:rPr>
                      <w:t xml:space="preserve">pp. 63-84, 2015. </w:t>
                    </w:r>
                  </w:p>
                  <w:p w14:paraId="22AD5D48" w14:textId="77777777" w:rsidR="00C92FC7" w:rsidRPr="00C92FC7" w:rsidRDefault="00C92FC7" w:rsidP="00C92FC7">
                    <w:r>
                      <w:rPr>
                        <w:color w:val="222222"/>
                        <w:highlight w:val="white"/>
                      </w:rPr>
                      <w:t>This article addresses how to produce value from a crowdsourcing based business model. It demonstrates how existing companies have found success through a crowdsourcing model. It provides valuable advice and insight in this area.</w:t>
                    </w:r>
                  </w:p>
                </w:tc>
              </w:tr>
              <w:tr w:rsidR="009800F7" w14:paraId="4C24BE41" w14:textId="77777777" w:rsidTr="009800F7">
                <w:trPr>
                  <w:divId w:val="2064982460"/>
                  <w:tblCellSpacing w:w="15" w:type="dxa"/>
                </w:trPr>
                <w:tc>
                  <w:tcPr>
                    <w:tcW w:w="216" w:type="pct"/>
                    <w:hideMark/>
                  </w:tcPr>
                  <w:p w14:paraId="0CBA273B" w14:textId="77777777" w:rsidR="009800F7" w:rsidRDefault="009800F7">
                    <w:pPr>
                      <w:pStyle w:val="Bibliography"/>
                      <w:rPr>
                        <w:noProof/>
                      </w:rPr>
                    </w:pPr>
                    <w:r>
                      <w:rPr>
                        <w:noProof/>
                      </w:rPr>
                      <w:t xml:space="preserve">[27] </w:t>
                    </w:r>
                  </w:p>
                </w:tc>
                <w:tc>
                  <w:tcPr>
                    <w:tcW w:w="4736" w:type="pct"/>
                    <w:hideMark/>
                  </w:tcPr>
                  <w:p w14:paraId="5C7FB59C" w14:textId="77777777" w:rsidR="009800F7" w:rsidRDefault="009800F7">
                    <w:pPr>
                      <w:pStyle w:val="Bibliography"/>
                      <w:rPr>
                        <w:noProof/>
                      </w:rPr>
                    </w:pPr>
                    <w:r>
                      <w:rPr>
                        <w:noProof/>
                      </w:rPr>
                      <w:t xml:space="preserve">R. Amit and C. Zott, "Creating Value Through Business Model Innovation," </w:t>
                    </w:r>
                    <w:r>
                      <w:rPr>
                        <w:i/>
                        <w:iCs/>
                        <w:noProof/>
                      </w:rPr>
                      <w:t xml:space="preserve">MIT Sloan Management Review, </w:t>
                    </w:r>
                    <w:r>
                      <w:rPr>
                        <w:noProof/>
                      </w:rPr>
                      <w:t xml:space="preserve">20 Mar 2012. </w:t>
                    </w:r>
                  </w:p>
                  <w:p w14:paraId="2A66FDD6" w14:textId="77777777" w:rsidR="00C92FC7" w:rsidRPr="00C92FC7" w:rsidRDefault="00C92FC7" w:rsidP="00C92FC7">
                    <w:r>
                      <w:rPr>
                        <w:color w:val="222222"/>
                        <w:highlight w:val="white"/>
                      </w:rPr>
                      <w:t>This article seeks to show the reader how an innovative business model can be extremely effective and profitable.</w:t>
                    </w:r>
                  </w:p>
                </w:tc>
              </w:tr>
              <w:tr w:rsidR="009800F7" w14:paraId="39D31B88" w14:textId="77777777" w:rsidTr="009800F7">
                <w:trPr>
                  <w:divId w:val="2064982460"/>
                  <w:tblCellSpacing w:w="15" w:type="dxa"/>
                </w:trPr>
                <w:tc>
                  <w:tcPr>
                    <w:tcW w:w="216" w:type="pct"/>
                    <w:hideMark/>
                  </w:tcPr>
                  <w:p w14:paraId="38A39057" w14:textId="77777777" w:rsidR="009800F7" w:rsidRDefault="009800F7">
                    <w:pPr>
                      <w:pStyle w:val="Bibliography"/>
                      <w:rPr>
                        <w:noProof/>
                      </w:rPr>
                    </w:pPr>
                    <w:r>
                      <w:rPr>
                        <w:noProof/>
                      </w:rPr>
                      <w:t xml:space="preserve">[28] </w:t>
                    </w:r>
                  </w:p>
                </w:tc>
                <w:tc>
                  <w:tcPr>
                    <w:tcW w:w="4736" w:type="pct"/>
                    <w:hideMark/>
                  </w:tcPr>
                  <w:p w14:paraId="75E53371" w14:textId="77777777" w:rsidR="009800F7" w:rsidRDefault="009800F7">
                    <w:pPr>
                      <w:pStyle w:val="Bibliography"/>
                      <w:rPr>
                        <w:noProof/>
                      </w:rPr>
                    </w:pPr>
                    <w:r>
                      <w:rPr>
                        <w:noProof/>
                      </w:rPr>
                      <w:t>Student Life and Learning, "VentureLab Intellectual Property Release," Grove City College, 2015.</w:t>
                    </w:r>
                  </w:p>
                  <w:p w14:paraId="74F36E15" w14:textId="77777777" w:rsidR="00C92FC7" w:rsidRPr="00C92FC7" w:rsidRDefault="00C92FC7" w:rsidP="00C92FC7">
                    <w:r>
                      <w:t>Grove City’s Intellectual Property, which talks about mobile applications that are made on Grove City College’s campus.</w:t>
                    </w:r>
                  </w:p>
                </w:tc>
              </w:tr>
              <w:tr w:rsidR="009800F7" w14:paraId="0BCF6D10" w14:textId="77777777" w:rsidTr="009800F7">
                <w:trPr>
                  <w:divId w:val="2064982460"/>
                  <w:tblCellSpacing w:w="15" w:type="dxa"/>
                </w:trPr>
                <w:tc>
                  <w:tcPr>
                    <w:tcW w:w="216" w:type="pct"/>
                    <w:hideMark/>
                  </w:tcPr>
                  <w:p w14:paraId="72D40CA4" w14:textId="77777777" w:rsidR="009800F7" w:rsidRDefault="009800F7">
                    <w:pPr>
                      <w:pStyle w:val="Bibliography"/>
                      <w:rPr>
                        <w:noProof/>
                      </w:rPr>
                    </w:pPr>
                    <w:r>
                      <w:rPr>
                        <w:noProof/>
                      </w:rPr>
                      <w:t xml:space="preserve">[29] </w:t>
                    </w:r>
                  </w:p>
                </w:tc>
                <w:tc>
                  <w:tcPr>
                    <w:tcW w:w="4736" w:type="pct"/>
                    <w:hideMark/>
                  </w:tcPr>
                  <w:p w14:paraId="4BF5E06B" w14:textId="77777777" w:rsidR="009800F7" w:rsidRDefault="009800F7">
                    <w:pPr>
                      <w:pStyle w:val="Bibliography"/>
                      <w:rPr>
                        <w:noProof/>
                      </w:rPr>
                    </w:pPr>
                    <w:r>
                      <w:rPr>
                        <w:noProof/>
                      </w:rPr>
                      <w:t xml:space="preserve">M. Hersovici, M. Jacovi, Y. Maarek, D. Pelleg, M. Shtalhaim and S. Ur, "The Shark-Search Algorithm, an Application: Tailored Web Site Mapping," </w:t>
                    </w:r>
                    <w:r>
                      <w:rPr>
                        <w:i/>
                        <w:iCs/>
                        <w:noProof/>
                      </w:rPr>
                      <w:t xml:space="preserve">Computer Networks and ISDN Systems, </w:t>
                    </w:r>
                    <w:r>
                      <w:rPr>
                        <w:noProof/>
                      </w:rPr>
                      <w:t xml:space="preserve">vol. 30, no. 1-7, pp. 317-326, 1998. </w:t>
                    </w:r>
                  </w:p>
                  <w:p w14:paraId="32AF57FE" w14:textId="77777777" w:rsidR="00C92FC7" w:rsidRPr="00C92FC7" w:rsidRDefault="00C92FC7" w:rsidP="00C92FC7">
                    <w:r>
                      <w:t>The Shark Search Algorithm was discussed when talking about trade secrets that the team could have.</w:t>
                    </w:r>
                  </w:p>
                </w:tc>
              </w:tr>
              <w:tr w:rsidR="009800F7" w14:paraId="5DC09900" w14:textId="77777777" w:rsidTr="009800F7">
                <w:trPr>
                  <w:divId w:val="2064982460"/>
                  <w:tblCellSpacing w:w="15" w:type="dxa"/>
                </w:trPr>
                <w:tc>
                  <w:tcPr>
                    <w:tcW w:w="216" w:type="pct"/>
                    <w:hideMark/>
                  </w:tcPr>
                  <w:p w14:paraId="2F97C4B9" w14:textId="77777777" w:rsidR="009800F7" w:rsidRDefault="009800F7">
                    <w:pPr>
                      <w:pStyle w:val="Bibliography"/>
                      <w:rPr>
                        <w:noProof/>
                      </w:rPr>
                    </w:pPr>
                    <w:r>
                      <w:rPr>
                        <w:noProof/>
                      </w:rPr>
                      <w:t xml:space="preserve">[30] </w:t>
                    </w:r>
                  </w:p>
                </w:tc>
                <w:tc>
                  <w:tcPr>
                    <w:tcW w:w="4736" w:type="pct"/>
                    <w:hideMark/>
                  </w:tcPr>
                  <w:p w14:paraId="6C62B2BD" w14:textId="77777777" w:rsidR="009800F7" w:rsidRDefault="009800F7">
                    <w:pPr>
                      <w:pStyle w:val="Bibliography"/>
                      <w:rPr>
                        <w:noProof/>
                      </w:rPr>
                    </w:pPr>
                    <w:r>
                      <w:rPr>
                        <w:noProof/>
                      </w:rPr>
                      <w:t xml:space="preserve">J. Mischke and B. Stiller, "Rich and Scalable Peer-to-Peer Search with SHARK," </w:t>
                    </w:r>
                    <w:r>
                      <w:rPr>
                        <w:i/>
                        <w:iCs/>
                        <w:noProof/>
                      </w:rPr>
                      <w:t xml:space="preserve">Fifth Annual International Workshop on Active Middleware Services, </w:t>
                    </w:r>
                    <w:r>
                      <w:rPr>
                        <w:noProof/>
                      </w:rPr>
                      <w:t xml:space="preserve">June 2003. </w:t>
                    </w:r>
                  </w:p>
                  <w:p w14:paraId="216FEC15" w14:textId="77777777" w:rsidR="00C92FC7" w:rsidRPr="00C92FC7" w:rsidRDefault="00C92FC7" w:rsidP="00C92FC7">
                    <w:r>
                      <w:t>SHARK is a search algorithm that uses a hierarchy of keywords. We can use something similar to this to serve lists of restaurants, delivery locations, and food items.</w:t>
                    </w:r>
                  </w:p>
                </w:tc>
              </w:tr>
              <w:tr w:rsidR="009800F7" w14:paraId="3817A5EE" w14:textId="77777777" w:rsidTr="009800F7">
                <w:trPr>
                  <w:divId w:val="2064982460"/>
                  <w:tblCellSpacing w:w="15" w:type="dxa"/>
                </w:trPr>
                <w:tc>
                  <w:tcPr>
                    <w:tcW w:w="216" w:type="pct"/>
                    <w:hideMark/>
                  </w:tcPr>
                  <w:p w14:paraId="40BA77C1" w14:textId="77777777" w:rsidR="009800F7" w:rsidRDefault="009800F7">
                    <w:pPr>
                      <w:pStyle w:val="Bibliography"/>
                      <w:rPr>
                        <w:noProof/>
                      </w:rPr>
                    </w:pPr>
                    <w:r>
                      <w:rPr>
                        <w:noProof/>
                      </w:rPr>
                      <w:lastRenderedPageBreak/>
                      <w:t xml:space="preserve">[31] </w:t>
                    </w:r>
                  </w:p>
                </w:tc>
                <w:tc>
                  <w:tcPr>
                    <w:tcW w:w="4736" w:type="pct"/>
                    <w:hideMark/>
                  </w:tcPr>
                  <w:p w14:paraId="4C911063" w14:textId="77777777" w:rsidR="009800F7" w:rsidRDefault="009800F7">
                    <w:pPr>
                      <w:pStyle w:val="Bibliography"/>
                      <w:rPr>
                        <w:noProof/>
                      </w:rPr>
                    </w:pPr>
                    <w:r>
                      <w:rPr>
                        <w:noProof/>
                      </w:rPr>
                      <w:t xml:space="preserve">M. Shaw, C. Subramaniam, G. Tan and M. Welge, "Knowledge management and data mining for marketing," </w:t>
                    </w:r>
                    <w:r>
                      <w:rPr>
                        <w:i/>
                        <w:iCs/>
                        <w:noProof/>
                      </w:rPr>
                      <w:t xml:space="preserve">Decision Support Systems, </w:t>
                    </w:r>
                    <w:r>
                      <w:rPr>
                        <w:noProof/>
                      </w:rPr>
                      <w:t xml:space="preserve">vol. 31, no. 1, pp. 127-137, 2001. </w:t>
                    </w:r>
                  </w:p>
                  <w:p w14:paraId="742E87AB" w14:textId="77777777" w:rsidR="00C92FC7" w:rsidRPr="00C92FC7" w:rsidRDefault="00C92FC7" w:rsidP="00C92FC7">
                    <w:r>
                      <w:t>This article describes the rising demand for metadata and the use of that data to adjust customer preferences. Our application could help companies better understand what consumers want and when they want it.</w:t>
                    </w:r>
                  </w:p>
                </w:tc>
              </w:tr>
              <w:tr w:rsidR="009800F7" w14:paraId="738B0FD5" w14:textId="77777777" w:rsidTr="009800F7">
                <w:trPr>
                  <w:divId w:val="2064982460"/>
                  <w:tblCellSpacing w:w="15" w:type="dxa"/>
                </w:trPr>
                <w:tc>
                  <w:tcPr>
                    <w:tcW w:w="216" w:type="pct"/>
                    <w:hideMark/>
                  </w:tcPr>
                  <w:p w14:paraId="7E456A35" w14:textId="77777777" w:rsidR="009800F7" w:rsidRDefault="009800F7">
                    <w:pPr>
                      <w:pStyle w:val="Bibliography"/>
                      <w:rPr>
                        <w:noProof/>
                      </w:rPr>
                    </w:pPr>
                    <w:r>
                      <w:rPr>
                        <w:noProof/>
                      </w:rPr>
                      <w:t xml:space="preserve">[32] </w:t>
                    </w:r>
                  </w:p>
                </w:tc>
                <w:tc>
                  <w:tcPr>
                    <w:tcW w:w="4736" w:type="pct"/>
                    <w:hideMark/>
                  </w:tcPr>
                  <w:p w14:paraId="48086FC9" w14:textId="77777777" w:rsidR="009800F7" w:rsidRDefault="009800F7">
                    <w:pPr>
                      <w:pStyle w:val="Bibliography"/>
                      <w:rPr>
                        <w:noProof/>
                      </w:rPr>
                    </w:pPr>
                    <w:r>
                      <w:rPr>
                        <w:noProof/>
                      </w:rPr>
                      <w:t>Hothand Inc., "Mobile Commerce Framework". USA Patent 7693752, 6 Apr 2010.</w:t>
                    </w:r>
                  </w:p>
                  <w:p w14:paraId="06B547AB" w14:textId="77777777" w:rsidR="00C92FC7" w:rsidRPr="00C92FC7" w:rsidRDefault="00C92FC7" w:rsidP="00C92FC7">
                    <w:r>
                      <w:rPr>
                        <w:color w:val="222222"/>
                        <w:highlight w:val="white"/>
                      </w:rPr>
                      <w:t>A subscription-based system for providi</w:t>
                    </w:r>
                    <w:r>
                      <w:rPr>
                        <w:highlight w:val="white"/>
                      </w:rPr>
                      <w:t xml:space="preserve">ng </w:t>
                    </w:r>
                    <w:r>
                      <w:t>commerce information f</w:t>
                    </w:r>
                    <w:r>
                      <w:rPr>
                        <w:color w:val="222222"/>
                      </w:rPr>
                      <w:t>or mobile devices between merchants and customers. This is not an issue for us, since Foodini is not subscription based.</w:t>
                    </w:r>
                  </w:p>
                </w:tc>
              </w:tr>
              <w:tr w:rsidR="009800F7" w14:paraId="3A5886CF" w14:textId="77777777" w:rsidTr="009800F7">
                <w:trPr>
                  <w:divId w:val="2064982460"/>
                  <w:tblCellSpacing w:w="15" w:type="dxa"/>
                </w:trPr>
                <w:tc>
                  <w:tcPr>
                    <w:tcW w:w="216" w:type="pct"/>
                    <w:hideMark/>
                  </w:tcPr>
                  <w:p w14:paraId="38EB5EBB" w14:textId="77777777" w:rsidR="009800F7" w:rsidRDefault="009800F7">
                    <w:pPr>
                      <w:pStyle w:val="Bibliography"/>
                      <w:rPr>
                        <w:noProof/>
                      </w:rPr>
                    </w:pPr>
                    <w:r>
                      <w:rPr>
                        <w:noProof/>
                      </w:rPr>
                      <w:t xml:space="preserve">[33] </w:t>
                    </w:r>
                  </w:p>
                </w:tc>
                <w:tc>
                  <w:tcPr>
                    <w:tcW w:w="4736" w:type="pct"/>
                    <w:hideMark/>
                  </w:tcPr>
                  <w:p w14:paraId="389E0B9E" w14:textId="77777777" w:rsidR="009800F7" w:rsidRDefault="009800F7">
                    <w:pPr>
                      <w:pStyle w:val="Bibliography"/>
                      <w:rPr>
                        <w:noProof/>
                      </w:rPr>
                    </w:pPr>
                    <w:r>
                      <w:rPr>
                        <w:noProof/>
                      </w:rPr>
                      <w:t>J. F. Paulucci, "Food Order/Delivery System". USA Patent 4797818, 10 Jan 1989.</w:t>
                    </w:r>
                  </w:p>
                  <w:p w14:paraId="22308484" w14:textId="77777777" w:rsidR="00C92FC7" w:rsidRPr="00C92FC7" w:rsidRDefault="00C92FC7" w:rsidP="00C92FC7">
                    <w:r>
                      <w:rPr>
                        <w:color w:val="222222"/>
                      </w:rPr>
                      <w:t xml:space="preserve">A computerized order/delivery system for use in the food service industry includes a central computer that accepts customer food orders and, based on a customer identifier, automatically selects the store that is to prepare the food and transmits the required information to that location. This is not an issue for us, since Foodini does not automatically select a store, and no information is transmitted to </w:t>
                    </w:r>
                    <w:r>
                      <w:rPr>
                        <w:color w:val="222222"/>
                        <w:highlight w:val="white"/>
                      </w:rPr>
                      <w:t>any restaurants.</w:t>
                    </w:r>
                  </w:p>
                </w:tc>
              </w:tr>
              <w:tr w:rsidR="009800F7" w14:paraId="6025E480" w14:textId="77777777" w:rsidTr="009800F7">
                <w:trPr>
                  <w:divId w:val="2064982460"/>
                  <w:tblCellSpacing w:w="15" w:type="dxa"/>
                </w:trPr>
                <w:tc>
                  <w:tcPr>
                    <w:tcW w:w="216" w:type="pct"/>
                    <w:hideMark/>
                  </w:tcPr>
                  <w:p w14:paraId="71387848" w14:textId="77777777" w:rsidR="009800F7" w:rsidRDefault="009800F7">
                    <w:pPr>
                      <w:pStyle w:val="Bibliography"/>
                      <w:rPr>
                        <w:noProof/>
                      </w:rPr>
                    </w:pPr>
                    <w:r>
                      <w:rPr>
                        <w:noProof/>
                      </w:rPr>
                      <w:t xml:space="preserve">[34] </w:t>
                    </w:r>
                  </w:p>
                </w:tc>
                <w:tc>
                  <w:tcPr>
                    <w:tcW w:w="4736" w:type="pct"/>
                    <w:hideMark/>
                  </w:tcPr>
                  <w:p w14:paraId="1E6B4E21" w14:textId="77777777" w:rsidR="009800F7" w:rsidRDefault="009800F7">
                    <w:pPr>
                      <w:pStyle w:val="Bibliography"/>
                      <w:rPr>
                        <w:noProof/>
                      </w:rPr>
                    </w:pPr>
                    <w:r>
                      <w:rPr>
                        <w:noProof/>
                      </w:rPr>
                      <w:t>J. M. Garrett, "Mobile Restaurant Ordering System". USA Patent 20120209730, 16 Aug 2012.</w:t>
                    </w:r>
                  </w:p>
                  <w:p w14:paraId="15A11817" w14:textId="77777777" w:rsidR="00C92FC7" w:rsidRPr="00C92FC7" w:rsidRDefault="00C92FC7" w:rsidP="00C92FC7">
                    <w:r>
                      <w:rPr>
                        <w:color w:val="222222"/>
                        <w:highlight w:val="white"/>
                      </w:rPr>
                      <w:t>A mobile ordering system designed to process an order made when a customer enters a geographic region determined to be the restaurant. Our application does not rely on our customer being in the restaurant to process the order.</w:t>
                    </w:r>
                  </w:p>
                </w:tc>
              </w:tr>
              <w:tr w:rsidR="009800F7" w14:paraId="4689FC6F" w14:textId="77777777" w:rsidTr="009800F7">
                <w:trPr>
                  <w:divId w:val="2064982460"/>
                  <w:tblCellSpacing w:w="15" w:type="dxa"/>
                </w:trPr>
                <w:tc>
                  <w:tcPr>
                    <w:tcW w:w="216" w:type="pct"/>
                    <w:hideMark/>
                  </w:tcPr>
                  <w:p w14:paraId="28BBDA8B" w14:textId="77777777" w:rsidR="009800F7" w:rsidRDefault="009800F7">
                    <w:pPr>
                      <w:pStyle w:val="Bibliography"/>
                      <w:rPr>
                        <w:noProof/>
                      </w:rPr>
                    </w:pPr>
                    <w:r>
                      <w:rPr>
                        <w:noProof/>
                      </w:rPr>
                      <w:t xml:space="preserve">[35] </w:t>
                    </w:r>
                  </w:p>
                </w:tc>
                <w:tc>
                  <w:tcPr>
                    <w:tcW w:w="4736" w:type="pct"/>
                    <w:hideMark/>
                  </w:tcPr>
                  <w:p w14:paraId="49BBCA62" w14:textId="77777777" w:rsidR="009800F7" w:rsidRDefault="009800F7">
                    <w:pPr>
                      <w:pStyle w:val="Bibliography"/>
                      <w:rPr>
                        <w:noProof/>
                      </w:rPr>
                    </w:pPr>
                    <w:r>
                      <w:rPr>
                        <w:noProof/>
                      </w:rPr>
                      <w:t>Sears Brands LLC, "Systems and Methods for Mobile Integrated Ordering". USA Patent 20130317949, 18 Nov 2013.</w:t>
                    </w:r>
                  </w:p>
                  <w:p w14:paraId="444FDACE" w14:textId="77777777" w:rsidR="00C92FC7" w:rsidRPr="00C92FC7" w:rsidRDefault="00C92FC7" w:rsidP="00C92FC7">
                    <w:r>
                      <w:rPr>
                        <w:color w:val="222222"/>
                        <w:highlight w:val="white"/>
                      </w:rPr>
                      <w:t>This patent is for methods and apparatus regarding an e-commerce environment with mobile ordering capabilities. It is somewhat related to our application, but Foodini will be much more encompassing.</w:t>
                    </w:r>
                  </w:p>
                </w:tc>
              </w:tr>
              <w:tr w:rsidR="009800F7" w14:paraId="3B5FE364" w14:textId="77777777" w:rsidTr="009800F7">
                <w:trPr>
                  <w:divId w:val="2064982460"/>
                  <w:tblCellSpacing w:w="15" w:type="dxa"/>
                </w:trPr>
                <w:tc>
                  <w:tcPr>
                    <w:tcW w:w="216" w:type="pct"/>
                    <w:hideMark/>
                  </w:tcPr>
                  <w:p w14:paraId="36A601DF" w14:textId="77777777" w:rsidR="009800F7" w:rsidRDefault="009800F7">
                    <w:pPr>
                      <w:pStyle w:val="Bibliography"/>
                      <w:rPr>
                        <w:noProof/>
                      </w:rPr>
                    </w:pPr>
                    <w:r>
                      <w:rPr>
                        <w:noProof/>
                      </w:rPr>
                      <w:t xml:space="preserve">[36] </w:t>
                    </w:r>
                  </w:p>
                </w:tc>
                <w:tc>
                  <w:tcPr>
                    <w:tcW w:w="4736" w:type="pct"/>
                    <w:hideMark/>
                  </w:tcPr>
                  <w:p w14:paraId="19A28FCC" w14:textId="77777777" w:rsidR="009800F7" w:rsidRDefault="009800F7">
                    <w:pPr>
                      <w:pStyle w:val="Bibliography"/>
                      <w:rPr>
                        <w:noProof/>
                      </w:rPr>
                    </w:pPr>
                    <w:r>
                      <w:rPr>
                        <w:noProof/>
                      </w:rPr>
                      <w:t>Ameranth Wireless, Inc., "Information Management and Synchronous Communications System with Menu Generation, and Handwriting and Voice Modification of Orders". USA Patent 6982733, 3 Jan 2006.</w:t>
                    </w:r>
                  </w:p>
                  <w:p w14:paraId="0C73390A" w14:textId="77777777" w:rsidR="00C92FC7" w:rsidRPr="00C92FC7" w:rsidRDefault="00C92FC7" w:rsidP="00C92FC7">
                    <w:r>
                      <w:rPr>
                        <w:color w:val="222222"/>
                        <w:highlight w:val="white"/>
                      </w:rPr>
                      <w:t>This patent is for talking to your phone and making your order or changing an order. At this time, it does not relate to our project, but if we continue the project after graduation, it is something we need to be aware of.</w:t>
                    </w:r>
                  </w:p>
                </w:tc>
              </w:tr>
              <w:tr w:rsidR="009800F7" w14:paraId="3FEF1150" w14:textId="77777777" w:rsidTr="009800F7">
                <w:trPr>
                  <w:divId w:val="2064982460"/>
                  <w:tblCellSpacing w:w="15" w:type="dxa"/>
                </w:trPr>
                <w:tc>
                  <w:tcPr>
                    <w:tcW w:w="216" w:type="pct"/>
                    <w:hideMark/>
                  </w:tcPr>
                  <w:p w14:paraId="68A333FD" w14:textId="77777777" w:rsidR="009800F7" w:rsidRDefault="009800F7">
                    <w:pPr>
                      <w:pStyle w:val="Bibliography"/>
                      <w:rPr>
                        <w:noProof/>
                      </w:rPr>
                    </w:pPr>
                    <w:r>
                      <w:rPr>
                        <w:noProof/>
                      </w:rPr>
                      <w:t xml:space="preserve">[37] </w:t>
                    </w:r>
                  </w:p>
                </w:tc>
                <w:tc>
                  <w:tcPr>
                    <w:tcW w:w="4736" w:type="pct"/>
                    <w:hideMark/>
                  </w:tcPr>
                  <w:p w14:paraId="580E67BF" w14:textId="77777777" w:rsidR="009800F7" w:rsidRDefault="009800F7">
                    <w:pPr>
                      <w:pStyle w:val="Bibliography"/>
                      <w:rPr>
                        <w:noProof/>
                      </w:rPr>
                    </w:pPr>
                    <w:r>
                      <w:rPr>
                        <w:noProof/>
                      </w:rPr>
                      <w:t>T. Wong and T. Shen, "Mobile Based Voiceless Drive Through Ordering System and Method". USA Patent 20130024299, 24 Jan 2013.</w:t>
                    </w:r>
                  </w:p>
                  <w:p w14:paraId="3BAEE760" w14:textId="77777777" w:rsidR="00C92FC7" w:rsidRPr="00C92FC7" w:rsidRDefault="00C92FC7" w:rsidP="00C92FC7">
                    <w:r>
                      <w:rPr>
                        <w:color w:val="222222"/>
                        <w:highlight w:val="white"/>
                      </w:rPr>
                      <w:t>This patent is for ordering food from a restaurant’s Wireless network. While this does not relate to our project, one of the embodiments is to allow ordering from a remote location, which is similar to what our application does.</w:t>
                    </w:r>
                  </w:p>
                </w:tc>
              </w:tr>
              <w:tr w:rsidR="009800F7" w14:paraId="4812D0C5" w14:textId="77777777" w:rsidTr="009800F7">
                <w:trPr>
                  <w:divId w:val="2064982460"/>
                  <w:tblCellSpacing w:w="15" w:type="dxa"/>
                </w:trPr>
                <w:tc>
                  <w:tcPr>
                    <w:tcW w:w="216" w:type="pct"/>
                    <w:hideMark/>
                  </w:tcPr>
                  <w:p w14:paraId="5177EFD2" w14:textId="77777777" w:rsidR="009800F7" w:rsidRDefault="009800F7">
                    <w:pPr>
                      <w:pStyle w:val="Bibliography"/>
                      <w:rPr>
                        <w:noProof/>
                      </w:rPr>
                    </w:pPr>
                    <w:r>
                      <w:rPr>
                        <w:noProof/>
                      </w:rPr>
                      <w:lastRenderedPageBreak/>
                      <w:t xml:space="preserve">[38] </w:t>
                    </w:r>
                  </w:p>
                </w:tc>
                <w:tc>
                  <w:tcPr>
                    <w:tcW w:w="4736" w:type="pct"/>
                    <w:hideMark/>
                  </w:tcPr>
                  <w:p w14:paraId="01382941" w14:textId="77777777" w:rsidR="009800F7" w:rsidRDefault="009800F7">
                    <w:pPr>
                      <w:pStyle w:val="Bibliography"/>
                      <w:rPr>
                        <w:noProof/>
                      </w:rPr>
                    </w:pPr>
                    <w:r>
                      <w:rPr>
                        <w:noProof/>
                      </w:rPr>
                      <w:t>K. Hernblad, "Customer-based Wireless Ordering and Payment System for Food Service Establishments Using Terminals and Mobile Devices". USA Patent 20040054592, 18 Mar 2004.</w:t>
                    </w:r>
                  </w:p>
                  <w:p w14:paraId="62934D8C" w14:textId="77777777" w:rsidR="00C92FC7" w:rsidRPr="00C92FC7" w:rsidRDefault="00C92FC7" w:rsidP="00C92FC7">
                    <w:r>
                      <w:rPr>
                        <w:color w:val="222222"/>
                        <w:highlight w:val="white"/>
                      </w:rPr>
                      <w:t>This patent discusses payment from a mobile device for a food item from a menu or a menu number from a restaurant. In the beginning stages of the application, we discussed having menus of restaurants for the user to pick from. Since then, we have decided against it due to legal issues and complexity of coding.</w:t>
                    </w:r>
                  </w:p>
                </w:tc>
              </w:tr>
              <w:tr w:rsidR="009800F7" w14:paraId="68AFB022" w14:textId="77777777" w:rsidTr="009800F7">
                <w:trPr>
                  <w:divId w:val="2064982460"/>
                  <w:tblCellSpacing w:w="15" w:type="dxa"/>
                </w:trPr>
                <w:tc>
                  <w:tcPr>
                    <w:tcW w:w="216" w:type="pct"/>
                    <w:hideMark/>
                  </w:tcPr>
                  <w:p w14:paraId="14E003DD" w14:textId="77777777" w:rsidR="009800F7" w:rsidRDefault="009800F7">
                    <w:pPr>
                      <w:pStyle w:val="Bibliography"/>
                      <w:rPr>
                        <w:noProof/>
                      </w:rPr>
                    </w:pPr>
                    <w:r>
                      <w:rPr>
                        <w:noProof/>
                      </w:rPr>
                      <w:t xml:space="preserve">[39] </w:t>
                    </w:r>
                  </w:p>
                </w:tc>
                <w:tc>
                  <w:tcPr>
                    <w:tcW w:w="4736" w:type="pct"/>
                    <w:hideMark/>
                  </w:tcPr>
                  <w:p w14:paraId="7100F725" w14:textId="77777777" w:rsidR="009800F7" w:rsidRDefault="009800F7">
                    <w:pPr>
                      <w:pStyle w:val="Bibliography"/>
                      <w:rPr>
                        <w:noProof/>
                      </w:rPr>
                    </w:pPr>
                    <w:r>
                      <w:rPr>
                        <w:noProof/>
                      </w:rPr>
                      <w:t xml:space="preserve">A. Jain and D. Shanbhag, "Addressing Security and Privacy Risks in Mobile Applications," </w:t>
                    </w:r>
                    <w:r>
                      <w:rPr>
                        <w:i/>
                        <w:iCs/>
                        <w:noProof/>
                      </w:rPr>
                      <w:t xml:space="preserve">IT Professional, </w:t>
                    </w:r>
                    <w:r>
                      <w:rPr>
                        <w:noProof/>
                      </w:rPr>
                      <w:t xml:space="preserve">vol. 14, no. 5, pp. 28-33, 2012. </w:t>
                    </w:r>
                  </w:p>
                  <w:p w14:paraId="4D1639AE" w14:textId="77777777" w:rsidR="00C92FC7" w:rsidRPr="00C92FC7" w:rsidRDefault="00C92FC7" w:rsidP="00C92FC7">
                    <w:r>
                      <w:rPr>
                        <w:highlight w:val="white"/>
                      </w:rPr>
                      <w:t>Jan and Shanbhag’s paper talks about the rise of mobile applications and the security issues that are not being addressed. This was discussed as a team when considering ethical issues as well as risks for our application.</w:t>
                    </w:r>
                  </w:p>
                </w:tc>
              </w:tr>
              <w:tr w:rsidR="009800F7" w14:paraId="2028FFAF" w14:textId="77777777" w:rsidTr="009800F7">
                <w:trPr>
                  <w:divId w:val="2064982460"/>
                  <w:tblCellSpacing w:w="15" w:type="dxa"/>
                </w:trPr>
                <w:tc>
                  <w:tcPr>
                    <w:tcW w:w="216" w:type="pct"/>
                    <w:hideMark/>
                  </w:tcPr>
                  <w:p w14:paraId="37050615" w14:textId="77777777" w:rsidR="009800F7" w:rsidRDefault="009800F7">
                    <w:pPr>
                      <w:pStyle w:val="Bibliography"/>
                      <w:rPr>
                        <w:noProof/>
                      </w:rPr>
                    </w:pPr>
                    <w:r>
                      <w:rPr>
                        <w:noProof/>
                      </w:rPr>
                      <w:t xml:space="preserve">[40] </w:t>
                    </w:r>
                  </w:p>
                </w:tc>
                <w:tc>
                  <w:tcPr>
                    <w:tcW w:w="4736" w:type="pct"/>
                    <w:hideMark/>
                  </w:tcPr>
                  <w:p w14:paraId="56C72586" w14:textId="77777777" w:rsidR="009800F7" w:rsidRDefault="009800F7">
                    <w:pPr>
                      <w:pStyle w:val="Bibliography"/>
                      <w:rPr>
                        <w:noProof/>
                      </w:rPr>
                    </w:pPr>
                    <w:r>
                      <w:rPr>
                        <w:noProof/>
                      </w:rPr>
                      <w:t xml:space="preserve">A. Jain and D. Shanbhag, "Addressing Security and Privacy Risks in Mobile Applications," </w:t>
                    </w:r>
                    <w:r>
                      <w:rPr>
                        <w:i/>
                        <w:iCs/>
                        <w:noProof/>
                      </w:rPr>
                      <w:t xml:space="preserve">IT Professional, </w:t>
                    </w:r>
                    <w:r>
                      <w:rPr>
                        <w:noProof/>
                      </w:rPr>
                      <w:t xml:space="preserve">vol. 14, no. 5, pp. 28-33, 2012. </w:t>
                    </w:r>
                  </w:p>
                  <w:p w14:paraId="30F773FA" w14:textId="77777777" w:rsidR="00C92FC7" w:rsidRPr="00C92FC7" w:rsidRDefault="00C92FC7" w:rsidP="00C92FC7">
                    <w:r>
                      <w:rPr>
                        <w:highlight w:val="white"/>
                      </w:rPr>
                      <w:t>Jan and Shanbhag’s paper talks about the rise of mobile applications and the security issues that are not being addressed. This was discussed as a team when considering ethical issues as well as risks for our application.</w:t>
                    </w:r>
                  </w:p>
                </w:tc>
              </w:tr>
              <w:tr w:rsidR="009800F7" w14:paraId="42F86898" w14:textId="77777777" w:rsidTr="009800F7">
                <w:trPr>
                  <w:divId w:val="2064982460"/>
                  <w:tblCellSpacing w:w="15" w:type="dxa"/>
                </w:trPr>
                <w:tc>
                  <w:tcPr>
                    <w:tcW w:w="216" w:type="pct"/>
                    <w:hideMark/>
                  </w:tcPr>
                  <w:p w14:paraId="5FE5A973" w14:textId="77777777" w:rsidR="009800F7" w:rsidRDefault="009800F7">
                    <w:pPr>
                      <w:pStyle w:val="Bibliography"/>
                      <w:rPr>
                        <w:noProof/>
                      </w:rPr>
                    </w:pPr>
                    <w:r>
                      <w:rPr>
                        <w:noProof/>
                      </w:rPr>
                      <w:t xml:space="preserve">[41] </w:t>
                    </w:r>
                  </w:p>
                </w:tc>
                <w:tc>
                  <w:tcPr>
                    <w:tcW w:w="4736" w:type="pct"/>
                    <w:hideMark/>
                  </w:tcPr>
                  <w:p w14:paraId="08A2888F" w14:textId="77777777" w:rsidR="009800F7" w:rsidRDefault="009800F7">
                    <w:pPr>
                      <w:pStyle w:val="Bibliography"/>
                      <w:rPr>
                        <w:noProof/>
                      </w:rPr>
                    </w:pPr>
                    <w:r>
                      <w:rPr>
                        <w:noProof/>
                      </w:rPr>
                      <w:t>S. A. Scotto, "Utility for creating heatmaps for the study of competitive advantage in the restaurant marketplace". United States Patent 8595050, 4 November 2014.</w:t>
                    </w:r>
                  </w:p>
                  <w:p w14:paraId="5E5D7904" w14:textId="77777777" w:rsidR="00C92FC7" w:rsidRPr="00C92FC7" w:rsidRDefault="00C92FC7" w:rsidP="00C92FC7">
                    <w:r>
                      <w:t>These GrubHub patents showed us what is possible with geolocation services and data collection, and better informed us on our choice for what to do with data.</w:t>
                    </w:r>
                  </w:p>
                </w:tc>
              </w:tr>
              <w:tr w:rsidR="009800F7" w14:paraId="107AFE68" w14:textId="77777777" w:rsidTr="009800F7">
                <w:trPr>
                  <w:divId w:val="2064982460"/>
                  <w:tblCellSpacing w:w="15" w:type="dxa"/>
                </w:trPr>
                <w:tc>
                  <w:tcPr>
                    <w:tcW w:w="216" w:type="pct"/>
                    <w:hideMark/>
                  </w:tcPr>
                  <w:p w14:paraId="4ED15666" w14:textId="77777777" w:rsidR="009800F7" w:rsidRDefault="009800F7">
                    <w:pPr>
                      <w:pStyle w:val="Bibliography"/>
                      <w:rPr>
                        <w:noProof/>
                      </w:rPr>
                    </w:pPr>
                    <w:r>
                      <w:rPr>
                        <w:noProof/>
                      </w:rPr>
                      <w:t xml:space="preserve">[42] </w:t>
                    </w:r>
                  </w:p>
                </w:tc>
                <w:tc>
                  <w:tcPr>
                    <w:tcW w:w="4736" w:type="pct"/>
                    <w:hideMark/>
                  </w:tcPr>
                  <w:p w14:paraId="4FEC7653" w14:textId="77777777" w:rsidR="009800F7" w:rsidRDefault="009800F7">
                    <w:pPr>
                      <w:pStyle w:val="Bibliography"/>
                      <w:rPr>
                        <w:noProof/>
                      </w:rPr>
                    </w:pPr>
                    <w:r>
                      <w:rPr>
                        <w:noProof/>
                      </w:rPr>
                      <w:t>S. A. Scotto and R. S. Zivin, "Utility for determining competitive restaurants". United States Patent 8595050, 26 November 2013.</w:t>
                    </w:r>
                  </w:p>
                  <w:p w14:paraId="3D841DE0" w14:textId="77777777" w:rsidR="00C92FC7" w:rsidRPr="00C92FC7" w:rsidRDefault="00C92FC7" w:rsidP="00C92FC7">
                    <w:r>
                      <w:t>These GrubHub patents showed us what is possible with geolocation services and data collection, and better informed us on our choice for what to do with data.</w:t>
                    </w:r>
                  </w:p>
                </w:tc>
              </w:tr>
              <w:tr w:rsidR="009800F7" w14:paraId="5CCA3AC8" w14:textId="77777777" w:rsidTr="009800F7">
                <w:trPr>
                  <w:divId w:val="2064982460"/>
                  <w:tblCellSpacing w:w="15" w:type="dxa"/>
                </w:trPr>
                <w:tc>
                  <w:tcPr>
                    <w:tcW w:w="216" w:type="pct"/>
                    <w:hideMark/>
                  </w:tcPr>
                  <w:p w14:paraId="597EA210" w14:textId="77777777" w:rsidR="009800F7" w:rsidRDefault="009800F7">
                    <w:pPr>
                      <w:pStyle w:val="Bibliography"/>
                      <w:rPr>
                        <w:noProof/>
                      </w:rPr>
                    </w:pPr>
                    <w:r>
                      <w:rPr>
                        <w:noProof/>
                      </w:rPr>
                      <w:t xml:space="preserve">[43] </w:t>
                    </w:r>
                  </w:p>
                </w:tc>
                <w:tc>
                  <w:tcPr>
                    <w:tcW w:w="4736" w:type="pct"/>
                    <w:hideMark/>
                  </w:tcPr>
                  <w:p w14:paraId="6A1C282F" w14:textId="77777777" w:rsidR="009800F7" w:rsidRDefault="009800F7">
                    <w:pPr>
                      <w:pStyle w:val="Bibliography"/>
                      <w:rPr>
                        <w:noProof/>
                      </w:rPr>
                    </w:pPr>
                    <w:r>
                      <w:rPr>
                        <w:noProof/>
                      </w:rPr>
                      <w:t>S. A. Scotto, J. L. Battle, J. Evnin, Z. Danielson and K. Adams, "System, method and apparatus for managing made-to-order food tickets for a restaurant service". United States Patent 9009067, 14 April 2015.</w:t>
                    </w:r>
                  </w:p>
                  <w:p w14:paraId="553E9440" w14:textId="77777777" w:rsidR="00C92FC7" w:rsidRPr="00C92FC7" w:rsidRDefault="00C92FC7" w:rsidP="00C92FC7">
                    <w:r>
                      <w:t>These GrubHub patents showed us what is possible with geolocation services and data collection, and better informed us on our choice for what to do with data.</w:t>
                    </w:r>
                  </w:p>
                </w:tc>
              </w:tr>
            </w:tbl>
            <w:p w14:paraId="553DFB33" w14:textId="77777777" w:rsidR="009800F7" w:rsidRDefault="009800F7">
              <w:pPr>
                <w:divId w:val="2064982460"/>
                <w:rPr>
                  <w:noProof/>
                </w:rPr>
              </w:pPr>
            </w:p>
            <w:p w14:paraId="45DAA69F" w14:textId="77777777" w:rsidR="00B44545" w:rsidRDefault="00221E92" w:rsidP="006E691B">
              <w:r>
                <w:rPr>
                  <w:b/>
                  <w:bCs/>
                  <w:noProof/>
                </w:rPr>
                <w:fldChar w:fldCharType="end"/>
              </w:r>
            </w:p>
            <w:customXmlDelRangeStart w:id="5" w:author="Birmingham, William P." w:date="2015-12-06T15:52:00Z"/>
          </w:sdtContent>
        </w:sdt>
        <w:customXmlDelRangeEnd w:id="5"/>
        <w:customXmlDelRangeStart w:id="6" w:author="Birmingham, William P." w:date="2015-12-06T15:52:00Z"/>
      </w:sdtContent>
    </w:sdt>
    <w:customXmlDelRangeEnd w:id="6"/>
    <w:bookmarkStart w:id="7" w:name="h.2grqrue" w:colFirst="0" w:colLast="0" w:displacedByCustomXml="prev"/>
    <w:bookmarkEnd w:id="7" w:displacedByCustomXml="prev"/>
    <w:p w14:paraId="1D965ED8" w14:textId="77777777" w:rsidR="00D039F7" w:rsidRDefault="00D039F7" w:rsidP="006E691B"/>
    <w:p w14:paraId="54F0F48E" w14:textId="77777777" w:rsidR="00D039F7" w:rsidRDefault="00D039F7" w:rsidP="006E691B"/>
    <w:tbl>
      <w:tblPr>
        <w:tblW w:w="102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5490"/>
      </w:tblGrid>
      <w:tr w:rsidR="00D039F7" w14:paraId="2A74DBB9" w14:textId="77777777" w:rsidTr="00613283">
        <w:trPr>
          <w:trHeight w:val="1440"/>
        </w:trPr>
        <w:tc>
          <w:tcPr>
            <w:tcW w:w="4788" w:type="dxa"/>
          </w:tcPr>
          <w:p w14:paraId="27F94111" w14:textId="77777777" w:rsidR="00D039F7" w:rsidRDefault="00D039F7" w:rsidP="00613283">
            <w:r>
              <w:rPr>
                <w:color w:val="FF0000"/>
                <w:sz w:val="24"/>
                <w:szCs w:val="24"/>
              </w:rPr>
              <w:lastRenderedPageBreak/>
              <w:t>Writing Quality (15%) (Supports performance indicator f-3)</w:t>
            </w:r>
          </w:p>
          <w:p w14:paraId="2041E7E5" w14:textId="77777777" w:rsidR="00D039F7" w:rsidRDefault="00D039F7" w:rsidP="00D039F7">
            <w:pPr>
              <w:numPr>
                <w:ilvl w:val="0"/>
                <w:numId w:val="8"/>
              </w:numPr>
              <w:spacing w:after="0" w:line="276" w:lineRule="auto"/>
              <w:ind w:hanging="360"/>
              <w:contextualSpacing/>
              <w:rPr>
                <w:color w:val="FF0000"/>
                <w:szCs w:val="20"/>
              </w:rPr>
            </w:pPr>
            <w:r>
              <w:rPr>
                <w:color w:val="FF0000"/>
                <w:szCs w:val="20"/>
              </w:rPr>
              <w:t>Proper spelling and grammar</w:t>
            </w:r>
          </w:p>
          <w:p w14:paraId="1B69F0F2" w14:textId="77777777" w:rsidR="00D039F7" w:rsidRDefault="00D039F7" w:rsidP="00D039F7">
            <w:pPr>
              <w:numPr>
                <w:ilvl w:val="0"/>
                <w:numId w:val="8"/>
              </w:numPr>
              <w:spacing w:after="0" w:line="276" w:lineRule="auto"/>
              <w:ind w:hanging="360"/>
              <w:contextualSpacing/>
              <w:rPr>
                <w:color w:val="FF0000"/>
                <w:szCs w:val="20"/>
              </w:rPr>
            </w:pPr>
            <w:r>
              <w:rPr>
                <w:color w:val="FF0000"/>
                <w:szCs w:val="20"/>
              </w:rPr>
              <w:t>Writing is clear and to the point</w:t>
            </w:r>
          </w:p>
          <w:p w14:paraId="4A4D2298" w14:textId="77777777" w:rsidR="00D039F7" w:rsidRDefault="00D039F7" w:rsidP="00D039F7">
            <w:pPr>
              <w:numPr>
                <w:ilvl w:val="0"/>
                <w:numId w:val="8"/>
              </w:numPr>
              <w:spacing w:after="0" w:line="276" w:lineRule="auto"/>
              <w:ind w:hanging="360"/>
              <w:contextualSpacing/>
              <w:rPr>
                <w:color w:val="FF0000"/>
                <w:szCs w:val="20"/>
              </w:rPr>
            </w:pPr>
            <w:r>
              <w:rPr>
                <w:color w:val="FF0000"/>
                <w:szCs w:val="20"/>
              </w:rPr>
              <w:t>Follows proper idiom for CS technical writing</w:t>
            </w:r>
          </w:p>
          <w:p w14:paraId="0C350148" w14:textId="77777777" w:rsidR="00D039F7" w:rsidRDefault="00D039F7" w:rsidP="00D039F7">
            <w:pPr>
              <w:numPr>
                <w:ilvl w:val="0"/>
                <w:numId w:val="8"/>
              </w:numPr>
              <w:spacing w:after="0" w:line="276" w:lineRule="auto"/>
              <w:ind w:hanging="360"/>
              <w:contextualSpacing/>
              <w:rPr>
                <w:color w:val="FF0000"/>
                <w:sz w:val="24"/>
                <w:szCs w:val="24"/>
              </w:rPr>
            </w:pPr>
            <w:r>
              <w:rPr>
                <w:color w:val="FF0000"/>
                <w:szCs w:val="20"/>
              </w:rPr>
              <w:t xml:space="preserve">Cogent and concise </w:t>
            </w:r>
          </w:p>
        </w:tc>
        <w:tc>
          <w:tcPr>
            <w:tcW w:w="5490" w:type="dxa"/>
          </w:tcPr>
          <w:p w14:paraId="687ED563" w14:textId="756E56E2" w:rsidR="00D039F7" w:rsidRPr="00E03F2D" w:rsidRDefault="00D039F7" w:rsidP="00613283">
            <w:pPr>
              <w:rPr>
                <w:color w:val="FF0000"/>
                <w:szCs w:val="20"/>
              </w:rPr>
            </w:pPr>
            <w:r w:rsidRPr="00E03F2D">
              <w:rPr>
                <w:color w:val="FF0000"/>
                <w:szCs w:val="20"/>
              </w:rPr>
              <w:t>Writing quality is good: clear, cogent and mostly uses the proper idiom.</w:t>
            </w:r>
          </w:p>
          <w:p w14:paraId="64CD1393" w14:textId="77777777" w:rsidR="00D039F7" w:rsidRPr="00E03F2D" w:rsidRDefault="00D039F7" w:rsidP="00613283">
            <w:pPr>
              <w:rPr>
                <w:szCs w:val="20"/>
              </w:rPr>
            </w:pPr>
            <w:r w:rsidRPr="00E03F2D">
              <w:rPr>
                <w:color w:val="FF0000"/>
                <w:szCs w:val="20"/>
              </w:rPr>
              <w:t>15/15</w:t>
            </w:r>
          </w:p>
        </w:tc>
      </w:tr>
      <w:tr w:rsidR="00D039F7" w14:paraId="64E53AA2" w14:textId="77777777" w:rsidTr="00613283">
        <w:trPr>
          <w:trHeight w:val="1880"/>
        </w:trPr>
        <w:tc>
          <w:tcPr>
            <w:tcW w:w="4788" w:type="dxa"/>
          </w:tcPr>
          <w:p w14:paraId="601E2292" w14:textId="77777777" w:rsidR="00D039F7" w:rsidRDefault="00D039F7" w:rsidP="00613283">
            <w:r>
              <w:rPr>
                <w:color w:val="FF0000"/>
                <w:sz w:val="24"/>
                <w:szCs w:val="24"/>
              </w:rPr>
              <w:t>Depth and completeness of report (50%) (Supports performance indicator f-2)</w:t>
            </w:r>
          </w:p>
          <w:p w14:paraId="7F21171F" w14:textId="77777777" w:rsidR="00D039F7" w:rsidRDefault="00D039F7" w:rsidP="00D039F7">
            <w:pPr>
              <w:numPr>
                <w:ilvl w:val="0"/>
                <w:numId w:val="8"/>
              </w:numPr>
              <w:spacing w:after="0"/>
              <w:ind w:hanging="360"/>
              <w:rPr>
                <w:color w:val="FF0000"/>
                <w:szCs w:val="20"/>
              </w:rPr>
            </w:pPr>
            <w:r>
              <w:rPr>
                <w:color w:val="FF0000"/>
                <w:szCs w:val="20"/>
              </w:rPr>
              <w:t>All sections are in the report (missing section is a deduction of 20%).</w:t>
            </w:r>
          </w:p>
          <w:p w14:paraId="33810988" w14:textId="77777777" w:rsidR="00D039F7" w:rsidRDefault="00D039F7" w:rsidP="00D039F7">
            <w:pPr>
              <w:numPr>
                <w:ilvl w:val="0"/>
                <w:numId w:val="8"/>
              </w:numPr>
              <w:spacing w:after="0"/>
              <w:ind w:hanging="360"/>
              <w:rPr>
                <w:color w:val="FF0000"/>
                <w:szCs w:val="20"/>
              </w:rPr>
            </w:pPr>
            <w:r>
              <w:rPr>
                <w:color w:val="FF0000"/>
                <w:szCs w:val="20"/>
              </w:rPr>
              <w:t>Discussion is complete, clear, and concise. (Confusing, tangential or superficial information or explanation is a deduction of 10% per section.)</w:t>
            </w:r>
          </w:p>
          <w:p w14:paraId="78577740" w14:textId="77777777" w:rsidR="00D039F7" w:rsidRDefault="00D039F7" w:rsidP="00D039F7">
            <w:pPr>
              <w:numPr>
                <w:ilvl w:val="0"/>
                <w:numId w:val="8"/>
              </w:numPr>
              <w:spacing w:after="0"/>
              <w:ind w:hanging="360"/>
              <w:rPr>
                <w:color w:val="FF0000"/>
                <w:szCs w:val="20"/>
              </w:rPr>
            </w:pPr>
            <w:r>
              <w:rPr>
                <w:color w:val="FF0000"/>
                <w:szCs w:val="20"/>
              </w:rPr>
              <w:t>All sections have sufficient depth and required data. (Failure to supply data when required results in a deduction of 20 %.)</w:t>
            </w:r>
          </w:p>
        </w:tc>
        <w:tc>
          <w:tcPr>
            <w:tcW w:w="5490" w:type="dxa"/>
          </w:tcPr>
          <w:p w14:paraId="4E86D214" w14:textId="312A5C4F" w:rsidR="00D039F7" w:rsidRPr="00E03F2D" w:rsidRDefault="00D039F7" w:rsidP="00613283">
            <w:pPr>
              <w:rPr>
                <w:szCs w:val="20"/>
              </w:rPr>
            </w:pPr>
            <w:r w:rsidRPr="00E03F2D">
              <w:rPr>
                <w:color w:val="FF0000"/>
                <w:szCs w:val="20"/>
              </w:rPr>
              <w:t xml:space="preserve">The report is complete. The designs and analysis are well explained, as are the tests. </w:t>
            </w:r>
            <w:r w:rsidR="00B75B3D">
              <w:rPr>
                <w:color w:val="FF0000"/>
                <w:szCs w:val="20"/>
              </w:rPr>
              <w:t>However, I found the ordering of the tests confusing, as it doesn’t follow the layout of the app’s views. Also, there’re a few inconsistencies in view or control names.</w:t>
            </w:r>
          </w:p>
          <w:p w14:paraId="25361E9C" w14:textId="0D965D0E" w:rsidR="00D039F7" w:rsidRPr="00E03F2D" w:rsidRDefault="00B75B3D" w:rsidP="00613283">
            <w:pPr>
              <w:rPr>
                <w:szCs w:val="20"/>
              </w:rPr>
            </w:pPr>
            <w:r>
              <w:rPr>
                <w:color w:val="FF0000"/>
                <w:szCs w:val="20"/>
              </w:rPr>
              <w:t>48</w:t>
            </w:r>
            <w:r w:rsidR="00D039F7" w:rsidRPr="00E03F2D">
              <w:rPr>
                <w:color w:val="FF0000"/>
                <w:szCs w:val="20"/>
              </w:rPr>
              <w:t>/50</w:t>
            </w:r>
          </w:p>
          <w:p w14:paraId="28411C3E" w14:textId="77777777" w:rsidR="00D039F7" w:rsidRPr="00E03F2D" w:rsidRDefault="00D039F7" w:rsidP="00613283">
            <w:pPr>
              <w:rPr>
                <w:szCs w:val="20"/>
              </w:rPr>
            </w:pPr>
          </w:p>
        </w:tc>
      </w:tr>
      <w:tr w:rsidR="00D039F7" w14:paraId="698F284A" w14:textId="77777777" w:rsidTr="00613283">
        <w:trPr>
          <w:trHeight w:val="620"/>
        </w:trPr>
        <w:tc>
          <w:tcPr>
            <w:tcW w:w="4788" w:type="dxa"/>
          </w:tcPr>
          <w:p w14:paraId="490736F6" w14:textId="77777777" w:rsidR="00D039F7" w:rsidRDefault="00D039F7" w:rsidP="00613283">
            <w:r>
              <w:rPr>
                <w:color w:val="FF0000"/>
                <w:sz w:val="24"/>
                <w:szCs w:val="24"/>
              </w:rPr>
              <w:t>Document appearance and organization (20%) (Supports performance indicator f-1)</w:t>
            </w:r>
          </w:p>
          <w:p w14:paraId="34D45A9A" w14:textId="77777777" w:rsidR="00D039F7" w:rsidRDefault="00D039F7" w:rsidP="00D039F7">
            <w:pPr>
              <w:numPr>
                <w:ilvl w:val="0"/>
                <w:numId w:val="8"/>
              </w:numPr>
              <w:spacing w:after="0" w:line="276" w:lineRule="auto"/>
              <w:ind w:hanging="360"/>
              <w:contextualSpacing/>
              <w:rPr>
                <w:color w:val="FF0000"/>
                <w:sz w:val="24"/>
                <w:szCs w:val="24"/>
              </w:rPr>
            </w:pPr>
            <w:r>
              <w:rPr>
                <w:color w:val="FF0000"/>
                <w:szCs w:val="20"/>
              </w:rPr>
              <w:t>Looks professional.</w:t>
            </w:r>
          </w:p>
          <w:p w14:paraId="51A49A9D" w14:textId="77777777" w:rsidR="00D039F7" w:rsidRDefault="00D039F7" w:rsidP="00D039F7">
            <w:pPr>
              <w:numPr>
                <w:ilvl w:val="0"/>
                <w:numId w:val="8"/>
              </w:numPr>
              <w:spacing w:after="0" w:line="276" w:lineRule="auto"/>
              <w:ind w:hanging="360"/>
              <w:contextualSpacing/>
              <w:rPr>
                <w:color w:val="FF0000"/>
                <w:sz w:val="24"/>
                <w:szCs w:val="24"/>
              </w:rPr>
            </w:pPr>
            <w:r>
              <w:rPr>
                <w:color w:val="FF0000"/>
                <w:szCs w:val="20"/>
              </w:rPr>
              <w:t>Chapters or sections start on a new page, all other items properly formatted.</w:t>
            </w:r>
          </w:p>
          <w:p w14:paraId="32CC5C9E" w14:textId="77777777" w:rsidR="00D039F7" w:rsidRDefault="00D039F7" w:rsidP="00D039F7">
            <w:pPr>
              <w:numPr>
                <w:ilvl w:val="0"/>
                <w:numId w:val="8"/>
              </w:numPr>
              <w:spacing w:after="0" w:line="276" w:lineRule="auto"/>
              <w:ind w:hanging="360"/>
              <w:contextualSpacing/>
              <w:rPr>
                <w:color w:val="FF0000"/>
                <w:sz w:val="24"/>
                <w:szCs w:val="24"/>
              </w:rPr>
            </w:pPr>
            <w:r>
              <w:rPr>
                <w:color w:val="FF0000"/>
                <w:szCs w:val="20"/>
              </w:rPr>
              <w:t>All pages are numbered.</w:t>
            </w:r>
          </w:p>
          <w:p w14:paraId="6509DC3C" w14:textId="77777777" w:rsidR="00D039F7" w:rsidRDefault="00D039F7" w:rsidP="00D039F7">
            <w:pPr>
              <w:numPr>
                <w:ilvl w:val="0"/>
                <w:numId w:val="8"/>
              </w:numPr>
              <w:spacing w:after="0" w:line="276" w:lineRule="auto"/>
              <w:ind w:hanging="360"/>
              <w:contextualSpacing/>
              <w:rPr>
                <w:color w:val="FF0000"/>
                <w:sz w:val="24"/>
                <w:szCs w:val="24"/>
              </w:rPr>
            </w:pPr>
            <w:r>
              <w:rPr>
                <w:color w:val="FF0000"/>
                <w:szCs w:val="20"/>
              </w:rPr>
              <w:t>All figures and tables are captioned, numbered, and referred to in the text.</w:t>
            </w:r>
          </w:p>
          <w:p w14:paraId="4652C489" w14:textId="77777777" w:rsidR="00D039F7" w:rsidRDefault="00D039F7" w:rsidP="00D039F7">
            <w:pPr>
              <w:numPr>
                <w:ilvl w:val="0"/>
                <w:numId w:val="8"/>
              </w:numPr>
              <w:spacing w:after="0" w:line="276" w:lineRule="auto"/>
              <w:ind w:hanging="360"/>
              <w:contextualSpacing/>
              <w:rPr>
                <w:color w:val="FF0000"/>
                <w:sz w:val="24"/>
                <w:szCs w:val="24"/>
              </w:rPr>
            </w:pPr>
            <w:r>
              <w:rPr>
                <w:color w:val="FF0000"/>
                <w:szCs w:val="20"/>
              </w:rPr>
              <w:t>Document contains all required sections.</w:t>
            </w:r>
          </w:p>
        </w:tc>
        <w:tc>
          <w:tcPr>
            <w:tcW w:w="5490" w:type="dxa"/>
          </w:tcPr>
          <w:p w14:paraId="2DBC7694" w14:textId="4EE74049" w:rsidR="00D039F7" w:rsidRDefault="00D039F7" w:rsidP="00613283">
            <w:pPr>
              <w:rPr>
                <w:color w:val="FF0000"/>
                <w:szCs w:val="20"/>
              </w:rPr>
            </w:pPr>
            <w:r w:rsidRPr="00E03F2D">
              <w:rPr>
                <w:color w:val="FF0000"/>
                <w:szCs w:val="20"/>
              </w:rPr>
              <w:t xml:space="preserve">Formatting is good, with all figures and tables properly referenced in the text. </w:t>
            </w:r>
            <w:r>
              <w:rPr>
                <w:color w:val="FF0000"/>
                <w:szCs w:val="20"/>
              </w:rPr>
              <w:t>I’m not a fan of the font, as it looks “bold” and too chunky. But, it is a reasonable design choice.</w:t>
            </w:r>
          </w:p>
          <w:p w14:paraId="189A0EC8" w14:textId="1E62456B" w:rsidR="00D039F7" w:rsidRPr="00D039F7" w:rsidRDefault="00D039F7" w:rsidP="00613283">
            <w:pPr>
              <w:rPr>
                <w:color w:val="FF0000"/>
                <w:szCs w:val="20"/>
              </w:rPr>
            </w:pPr>
            <w:r>
              <w:rPr>
                <w:color w:val="FF0000"/>
                <w:szCs w:val="20"/>
              </w:rPr>
              <w:t>The right margin is slim. I recommend one inch margins on all sides.</w:t>
            </w:r>
          </w:p>
          <w:p w14:paraId="7829758A" w14:textId="77777777" w:rsidR="00D039F7" w:rsidRPr="00E03F2D" w:rsidRDefault="00D039F7" w:rsidP="00613283">
            <w:pPr>
              <w:rPr>
                <w:szCs w:val="20"/>
              </w:rPr>
            </w:pPr>
            <w:r w:rsidRPr="00E03F2D">
              <w:rPr>
                <w:color w:val="FF0000"/>
                <w:szCs w:val="20"/>
              </w:rPr>
              <w:t>20/20</w:t>
            </w:r>
          </w:p>
        </w:tc>
      </w:tr>
      <w:tr w:rsidR="00D039F7" w14:paraId="11EA2B0D" w14:textId="77777777" w:rsidTr="00613283">
        <w:trPr>
          <w:trHeight w:val="700"/>
        </w:trPr>
        <w:tc>
          <w:tcPr>
            <w:tcW w:w="4788" w:type="dxa"/>
          </w:tcPr>
          <w:p w14:paraId="34099426" w14:textId="321DD978" w:rsidR="00D039F7" w:rsidRDefault="00D039F7" w:rsidP="00613283">
            <w:r>
              <w:rPr>
                <w:color w:val="FF0000"/>
                <w:sz w:val="24"/>
                <w:szCs w:val="24"/>
              </w:rPr>
              <w:t>References (10%)</w:t>
            </w:r>
          </w:p>
          <w:p w14:paraId="6E85338B" w14:textId="77777777" w:rsidR="00D039F7" w:rsidRDefault="00D039F7" w:rsidP="00D039F7">
            <w:pPr>
              <w:numPr>
                <w:ilvl w:val="0"/>
                <w:numId w:val="8"/>
              </w:numPr>
              <w:spacing w:after="0" w:line="276" w:lineRule="auto"/>
              <w:ind w:hanging="360"/>
              <w:contextualSpacing/>
              <w:rPr>
                <w:color w:val="FF0000"/>
                <w:sz w:val="24"/>
                <w:szCs w:val="24"/>
              </w:rPr>
            </w:pPr>
            <w:r>
              <w:rPr>
                <w:color w:val="FF0000"/>
                <w:szCs w:val="20"/>
              </w:rPr>
              <w:t>Appropriate number and type of references</w:t>
            </w:r>
          </w:p>
          <w:p w14:paraId="07174F1D" w14:textId="77777777" w:rsidR="00D039F7" w:rsidRDefault="00D039F7" w:rsidP="00D039F7">
            <w:pPr>
              <w:numPr>
                <w:ilvl w:val="0"/>
                <w:numId w:val="8"/>
              </w:numPr>
              <w:spacing w:after="0" w:line="276" w:lineRule="auto"/>
              <w:ind w:hanging="360"/>
              <w:contextualSpacing/>
              <w:rPr>
                <w:color w:val="FF0000"/>
                <w:sz w:val="24"/>
                <w:szCs w:val="24"/>
              </w:rPr>
            </w:pPr>
            <w:r>
              <w:rPr>
                <w:color w:val="FF0000"/>
                <w:szCs w:val="20"/>
              </w:rPr>
              <w:t>All references are cited in the text.</w:t>
            </w:r>
          </w:p>
          <w:p w14:paraId="2442C981" w14:textId="77777777" w:rsidR="00D039F7" w:rsidRDefault="00D039F7" w:rsidP="00D039F7">
            <w:pPr>
              <w:numPr>
                <w:ilvl w:val="0"/>
                <w:numId w:val="8"/>
              </w:numPr>
              <w:spacing w:after="0" w:line="276" w:lineRule="auto"/>
              <w:ind w:hanging="360"/>
              <w:contextualSpacing/>
              <w:rPr>
                <w:color w:val="FF0000"/>
                <w:sz w:val="24"/>
                <w:szCs w:val="24"/>
              </w:rPr>
            </w:pPr>
            <w:r>
              <w:rPr>
                <w:color w:val="FF0000"/>
                <w:szCs w:val="20"/>
              </w:rPr>
              <w:t>Summary of all bibliographic items</w:t>
            </w:r>
          </w:p>
        </w:tc>
        <w:tc>
          <w:tcPr>
            <w:tcW w:w="5490" w:type="dxa"/>
          </w:tcPr>
          <w:p w14:paraId="313915A8" w14:textId="0A1BC02A" w:rsidR="00D039F7" w:rsidRPr="00E03F2D" w:rsidRDefault="00D039F7" w:rsidP="00613283">
            <w:pPr>
              <w:rPr>
                <w:szCs w:val="20"/>
              </w:rPr>
            </w:pPr>
            <w:r w:rsidRPr="00E03F2D">
              <w:rPr>
                <w:color w:val="FF0000"/>
                <w:szCs w:val="20"/>
              </w:rPr>
              <w:t>References are good</w:t>
            </w:r>
            <w:r>
              <w:rPr>
                <w:color w:val="FF0000"/>
                <w:szCs w:val="20"/>
              </w:rPr>
              <w:t>, particularly the patents.</w:t>
            </w:r>
          </w:p>
          <w:p w14:paraId="7600A5EB" w14:textId="7476BC1E" w:rsidR="00D039F7" w:rsidRPr="00E03F2D" w:rsidRDefault="00D039F7" w:rsidP="00613283">
            <w:pPr>
              <w:rPr>
                <w:szCs w:val="20"/>
              </w:rPr>
            </w:pPr>
            <w:r>
              <w:rPr>
                <w:color w:val="FF0000"/>
                <w:szCs w:val="20"/>
              </w:rPr>
              <w:t>10</w:t>
            </w:r>
            <w:r w:rsidRPr="00E03F2D">
              <w:rPr>
                <w:color w:val="FF0000"/>
                <w:szCs w:val="20"/>
              </w:rPr>
              <w:t>/10</w:t>
            </w:r>
          </w:p>
        </w:tc>
      </w:tr>
      <w:tr w:rsidR="00D039F7" w14:paraId="61723529" w14:textId="77777777" w:rsidTr="00613283">
        <w:trPr>
          <w:trHeight w:val="440"/>
        </w:trPr>
        <w:tc>
          <w:tcPr>
            <w:tcW w:w="4788" w:type="dxa"/>
          </w:tcPr>
          <w:p w14:paraId="5F823CCE" w14:textId="77777777" w:rsidR="00D039F7" w:rsidRDefault="00D039F7" w:rsidP="00613283">
            <w:r>
              <w:rPr>
                <w:b/>
                <w:color w:val="FF0000"/>
                <w:sz w:val="24"/>
                <w:szCs w:val="24"/>
              </w:rPr>
              <w:t>Total for the report</w:t>
            </w:r>
          </w:p>
        </w:tc>
        <w:tc>
          <w:tcPr>
            <w:tcW w:w="5490" w:type="dxa"/>
          </w:tcPr>
          <w:p w14:paraId="226395B0" w14:textId="3A90930A" w:rsidR="00D039F7" w:rsidRPr="00E03F2D" w:rsidRDefault="00B75B3D" w:rsidP="00613283">
            <w:pPr>
              <w:rPr>
                <w:szCs w:val="20"/>
              </w:rPr>
            </w:pPr>
            <w:r>
              <w:rPr>
                <w:color w:val="FF0000"/>
                <w:szCs w:val="20"/>
              </w:rPr>
              <w:t>98</w:t>
            </w:r>
          </w:p>
        </w:tc>
      </w:tr>
    </w:tbl>
    <w:p w14:paraId="3AE2C055" w14:textId="77777777" w:rsidR="00D039F7" w:rsidRPr="009D583E" w:rsidRDefault="00D039F7" w:rsidP="006E691B"/>
    <w:sectPr w:rsidR="00D039F7" w:rsidRPr="009D583E" w:rsidSect="006A4864">
      <w:headerReference w:type="default" r:id="rId1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A2DAC2" w14:textId="77777777" w:rsidR="001C5A64" w:rsidRDefault="001C5A64" w:rsidP="00170A33">
      <w:r>
        <w:separator/>
      </w:r>
    </w:p>
  </w:endnote>
  <w:endnote w:type="continuationSeparator" w:id="0">
    <w:p w14:paraId="1B8CC237" w14:textId="77777777" w:rsidR="001C5A64" w:rsidRDefault="001C5A64" w:rsidP="00170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F9535ACD-BAA0-4164-86CA-13DEE4EA3FCB}"/>
    <w:embedBold r:id="rId2" w:fontKey="{779BB586-C69C-4D52-8265-D871E86AF9D9}"/>
  </w:font>
  <w:font w:name="Segoe UI">
    <w:panose1 w:val="020B0502040204020203"/>
    <w:charset w:val="00"/>
    <w:family w:val="swiss"/>
    <w:pitch w:val="variable"/>
    <w:sig w:usb0="E4002EFF" w:usb1="C000E47F" w:usb2="00000009" w:usb3="00000000" w:csb0="000001FF" w:csb1="00000000"/>
    <w:embedRegular r:id="rId3" w:fontKey="{1A9DB6EA-F61F-4867-B50D-D5B86256F02B}"/>
    <w:embedBold r:id="rId4" w:fontKey="{117CE8F8-C6CD-4091-A1D8-2D65EBD1135A}"/>
    <w:embedItalic r:id="rId5" w:fontKey="{CD915634-7FE0-423A-AA27-B2E83E1B4B3F}"/>
  </w:font>
  <w:font w:name="Calibri Light">
    <w:panose1 w:val="020F0302020204030204"/>
    <w:charset w:val="00"/>
    <w:family w:val="swiss"/>
    <w:pitch w:val="variable"/>
    <w:sig w:usb0="A00002EF" w:usb1="4000207B" w:usb2="00000000" w:usb3="00000000" w:csb0="0000019F" w:csb1="00000000"/>
    <w:embedRegular r:id="rId6" w:fontKey="{7CD04CB8-EBAD-4842-AAB4-C7B9A404888E}"/>
  </w:font>
  <w:font w:name="MS Gothic">
    <w:altName w:val="ＭＳ ゴシック"/>
    <w:panose1 w:val="020B0609070205080204"/>
    <w:charset w:val="80"/>
    <w:family w:val="modern"/>
    <w:pitch w:val="fixed"/>
    <w:sig w:usb0="E00002FF" w:usb1="6AC7FDFB" w:usb2="08000012" w:usb3="00000000" w:csb0="0002009F" w:csb1="00000000"/>
  </w:font>
  <w:font w:name="Quattrocento San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5748463"/>
      <w:docPartObj>
        <w:docPartGallery w:val="Page Numbers (Bottom of Page)"/>
        <w:docPartUnique/>
      </w:docPartObj>
    </w:sdtPr>
    <w:sdtEndPr>
      <w:rPr>
        <w:noProof/>
      </w:rPr>
    </w:sdtEndPr>
    <w:sdtContent>
      <w:p w14:paraId="3F146777" w14:textId="77777777" w:rsidR="008C4E07" w:rsidRDefault="008C4E07">
        <w:pPr>
          <w:pStyle w:val="Footer"/>
          <w:jc w:val="right"/>
        </w:pPr>
        <w:r>
          <w:fldChar w:fldCharType="begin"/>
        </w:r>
        <w:r>
          <w:instrText xml:space="preserve"> PAGE   \* MERGEFORMAT </w:instrText>
        </w:r>
        <w:r>
          <w:fldChar w:fldCharType="separate"/>
        </w:r>
        <w:r w:rsidR="001C4324">
          <w:rPr>
            <w:noProof/>
          </w:rPr>
          <w:t>8</w:t>
        </w:r>
        <w:r>
          <w:rPr>
            <w:noProof/>
          </w:rPr>
          <w:fldChar w:fldCharType="end"/>
        </w:r>
      </w:p>
    </w:sdtContent>
  </w:sdt>
  <w:p w14:paraId="0CD20EC2" w14:textId="77777777" w:rsidR="008C4E07" w:rsidRDefault="008C4E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ACE84D" w14:textId="77777777" w:rsidR="001C5A64" w:rsidRDefault="001C5A64" w:rsidP="00170A33">
      <w:r>
        <w:separator/>
      </w:r>
    </w:p>
  </w:footnote>
  <w:footnote w:type="continuationSeparator" w:id="0">
    <w:p w14:paraId="02C3C538" w14:textId="77777777" w:rsidR="001C5A64" w:rsidRDefault="001C5A64" w:rsidP="00170A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3864699"/>
      <w:docPartObj>
        <w:docPartGallery w:val="Page Numbers (Top of Page)"/>
        <w:docPartUnique/>
      </w:docPartObj>
    </w:sdtPr>
    <w:sdtEndPr>
      <w:rPr>
        <w:noProof/>
      </w:rPr>
    </w:sdtEndPr>
    <w:sdtContent>
      <w:p w14:paraId="01D86FE8" w14:textId="77777777" w:rsidR="008C4E07" w:rsidRDefault="008C4E07">
        <w:pPr>
          <w:pStyle w:val="Header"/>
          <w:jc w:val="right"/>
        </w:pPr>
        <w:r>
          <w:fldChar w:fldCharType="begin"/>
        </w:r>
        <w:r>
          <w:instrText xml:space="preserve"> PAGE   \* MERGEFORMAT </w:instrText>
        </w:r>
        <w:r>
          <w:fldChar w:fldCharType="separate"/>
        </w:r>
        <w:r w:rsidR="001C4324">
          <w:rPr>
            <w:noProof/>
          </w:rPr>
          <w:t>i</w:t>
        </w:r>
        <w:r>
          <w:rPr>
            <w:noProof/>
          </w:rPr>
          <w:fldChar w:fldCharType="end"/>
        </w:r>
      </w:p>
    </w:sdtContent>
  </w:sdt>
  <w:p w14:paraId="6749CCA1" w14:textId="77777777" w:rsidR="008C4E07" w:rsidRDefault="008C4E0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311158"/>
      <w:docPartObj>
        <w:docPartGallery w:val="Page Numbers (Top of Page)"/>
        <w:docPartUnique/>
      </w:docPartObj>
    </w:sdtPr>
    <w:sdtEndPr>
      <w:rPr>
        <w:noProof/>
      </w:rPr>
    </w:sdtEndPr>
    <w:sdtContent>
      <w:p w14:paraId="45EFD984" w14:textId="77777777" w:rsidR="008C4E07" w:rsidRDefault="008C4E07">
        <w:pPr>
          <w:pStyle w:val="Header"/>
          <w:jc w:val="right"/>
        </w:pPr>
        <w:r>
          <w:fldChar w:fldCharType="begin"/>
        </w:r>
        <w:r>
          <w:instrText xml:space="preserve"> PAGE   \* MERGEFORMAT </w:instrText>
        </w:r>
        <w:r>
          <w:fldChar w:fldCharType="separate"/>
        </w:r>
        <w:r w:rsidR="001C4324">
          <w:rPr>
            <w:noProof/>
          </w:rPr>
          <w:t>8</w:t>
        </w:r>
        <w:r>
          <w:rPr>
            <w:noProof/>
          </w:rPr>
          <w:fldChar w:fldCharType="end"/>
        </w:r>
      </w:p>
    </w:sdtContent>
  </w:sdt>
  <w:p w14:paraId="1D787F7C" w14:textId="77777777" w:rsidR="008C4E07" w:rsidRDefault="008C4E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CF1061"/>
    <w:multiLevelType w:val="hybridMultilevel"/>
    <w:tmpl w:val="132E0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FF46F7"/>
    <w:multiLevelType w:val="multilevel"/>
    <w:tmpl w:val="52AE6C7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E973C17"/>
    <w:multiLevelType w:val="multilevel"/>
    <w:tmpl w:val="10DE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605775"/>
    <w:multiLevelType w:val="multilevel"/>
    <w:tmpl w:val="C1961C22"/>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4" w15:restartNumberingAfterBreak="0">
    <w:nsid w:val="3255185F"/>
    <w:multiLevelType w:val="multilevel"/>
    <w:tmpl w:val="389ACD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48341E1"/>
    <w:multiLevelType w:val="hybridMultilevel"/>
    <w:tmpl w:val="2B5A6D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9FC29E1"/>
    <w:multiLevelType w:val="multilevel"/>
    <w:tmpl w:val="CE36654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EE80DC5"/>
    <w:multiLevelType w:val="hybridMultilevel"/>
    <w:tmpl w:val="F0E8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7"/>
  </w:num>
  <w:num w:numId="5">
    <w:abstractNumId w:val="4"/>
  </w:num>
  <w:num w:numId="6">
    <w:abstractNumId w:val="6"/>
  </w:num>
  <w:num w:numId="7">
    <w:abstractNumId w:val="1"/>
  </w:num>
  <w:num w:numId="8">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irmingham, William P.">
    <w15:presenceInfo w15:providerId="AD" w15:userId="S-1-5-21-493167531-1069749332-1236795852-134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40A9"/>
    <w:rsid w:val="00003EAF"/>
    <w:rsid w:val="000118E7"/>
    <w:rsid w:val="000270CA"/>
    <w:rsid w:val="000437B2"/>
    <w:rsid w:val="000447FE"/>
    <w:rsid w:val="00047312"/>
    <w:rsid w:val="00053EF7"/>
    <w:rsid w:val="00054998"/>
    <w:rsid w:val="00074F71"/>
    <w:rsid w:val="0009178E"/>
    <w:rsid w:val="000C2DF2"/>
    <w:rsid w:val="0014034A"/>
    <w:rsid w:val="001466C6"/>
    <w:rsid w:val="00165AA1"/>
    <w:rsid w:val="00170A33"/>
    <w:rsid w:val="001975B4"/>
    <w:rsid w:val="001A5F2E"/>
    <w:rsid w:val="001B55B6"/>
    <w:rsid w:val="001B5EEE"/>
    <w:rsid w:val="001B6E24"/>
    <w:rsid w:val="001C4324"/>
    <w:rsid w:val="001C5A64"/>
    <w:rsid w:val="001F252B"/>
    <w:rsid w:val="00221E92"/>
    <w:rsid w:val="002329CA"/>
    <w:rsid w:val="00264605"/>
    <w:rsid w:val="00292DDB"/>
    <w:rsid w:val="002C39F8"/>
    <w:rsid w:val="002D369A"/>
    <w:rsid w:val="002F42B2"/>
    <w:rsid w:val="003056B0"/>
    <w:rsid w:val="00343147"/>
    <w:rsid w:val="0035005C"/>
    <w:rsid w:val="003506B7"/>
    <w:rsid w:val="00352759"/>
    <w:rsid w:val="00367C06"/>
    <w:rsid w:val="003B62E9"/>
    <w:rsid w:val="003E3900"/>
    <w:rsid w:val="003F7C62"/>
    <w:rsid w:val="00471ACC"/>
    <w:rsid w:val="004866E2"/>
    <w:rsid w:val="00491516"/>
    <w:rsid w:val="004A1855"/>
    <w:rsid w:val="004A5B16"/>
    <w:rsid w:val="005043CF"/>
    <w:rsid w:val="00566C60"/>
    <w:rsid w:val="005B11E6"/>
    <w:rsid w:val="005C3E9D"/>
    <w:rsid w:val="005F6DAA"/>
    <w:rsid w:val="00605046"/>
    <w:rsid w:val="00605771"/>
    <w:rsid w:val="00676FE7"/>
    <w:rsid w:val="00692720"/>
    <w:rsid w:val="006962B1"/>
    <w:rsid w:val="006A170A"/>
    <w:rsid w:val="006A3F9C"/>
    <w:rsid w:val="006A4864"/>
    <w:rsid w:val="006B2B0B"/>
    <w:rsid w:val="006E691B"/>
    <w:rsid w:val="00707730"/>
    <w:rsid w:val="00712D42"/>
    <w:rsid w:val="00713BEB"/>
    <w:rsid w:val="007439F1"/>
    <w:rsid w:val="007477B0"/>
    <w:rsid w:val="007800DB"/>
    <w:rsid w:val="007A0434"/>
    <w:rsid w:val="007A7DDB"/>
    <w:rsid w:val="007B1F20"/>
    <w:rsid w:val="007B40A9"/>
    <w:rsid w:val="00804781"/>
    <w:rsid w:val="00812CDE"/>
    <w:rsid w:val="0081530D"/>
    <w:rsid w:val="00817443"/>
    <w:rsid w:val="00834BBE"/>
    <w:rsid w:val="00870618"/>
    <w:rsid w:val="00884765"/>
    <w:rsid w:val="008A7B16"/>
    <w:rsid w:val="008B4BF4"/>
    <w:rsid w:val="008C4E07"/>
    <w:rsid w:val="008D0F98"/>
    <w:rsid w:val="008E3D09"/>
    <w:rsid w:val="008E7367"/>
    <w:rsid w:val="00902CFD"/>
    <w:rsid w:val="00943E7B"/>
    <w:rsid w:val="009502F8"/>
    <w:rsid w:val="009800F7"/>
    <w:rsid w:val="009B24B8"/>
    <w:rsid w:val="009B6B1F"/>
    <w:rsid w:val="009D583E"/>
    <w:rsid w:val="00A115E4"/>
    <w:rsid w:val="00A51130"/>
    <w:rsid w:val="00A55DEB"/>
    <w:rsid w:val="00A610B9"/>
    <w:rsid w:val="00A94EEA"/>
    <w:rsid w:val="00AA1A97"/>
    <w:rsid w:val="00AD4D4A"/>
    <w:rsid w:val="00B01DD8"/>
    <w:rsid w:val="00B156F7"/>
    <w:rsid w:val="00B37122"/>
    <w:rsid w:val="00B44545"/>
    <w:rsid w:val="00B75B3D"/>
    <w:rsid w:val="00BA17DA"/>
    <w:rsid w:val="00BA6DDC"/>
    <w:rsid w:val="00BF376A"/>
    <w:rsid w:val="00BF4C90"/>
    <w:rsid w:val="00C212A1"/>
    <w:rsid w:val="00C50389"/>
    <w:rsid w:val="00C56C2A"/>
    <w:rsid w:val="00C80244"/>
    <w:rsid w:val="00C844BE"/>
    <w:rsid w:val="00C92FC7"/>
    <w:rsid w:val="00CD54D8"/>
    <w:rsid w:val="00CE2D49"/>
    <w:rsid w:val="00D00B48"/>
    <w:rsid w:val="00D039F7"/>
    <w:rsid w:val="00D2554A"/>
    <w:rsid w:val="00D26996"/>
    <w:rsid w:val="00D34719"/>
    <w:rsid w:val="00D42828"/>
    <w:rsid w:val="00D47137"/>
    <w:rsid w:val="00D4770D"/>
    <w:rsid w:val="00DD445B"/>
    <w:rsid w:val="00DF3CD9"/>
    <w:rsid w:val="00E05742"/>
    <w:rsid w:val="00E255E6"/>
    <w:rsid w:val="00E4187C"/>
    <w:rsid w:val="00E56FBA"/>
    <w:rsid w:val="00E61B5B"/>
    <w:rsid w:val="00E77BA9"/>
    <w:rsid w:val="00EA56A5"/>
    <w:rsid w:val="00F13622"/>
    <w:rsid w:val="00F24B53"/>
    <w:rsid w:val="00F30B85"/>
    <w:rsid w:val="00F46B03"/>
    <w:rsid w:val="00F47375"/>
    <w:rsid w:val="00F556A2"/>
    <w:rsid w:val="00F703A2"/>
    <w:rsid w:val="00F8309A"/>
    <w:rsid w:val="00FA37ED"/>
    <w:rsid w:val="00FA7EC9"/>
    <w:rsid w:val="00FC10F3"/>
    <w:rsid w:val="00FE1D1D"/>
    <w:rsid w:val="00FE2B47"/>
    <w:rsid w:val="00FF06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3A8E3B"/>
  <w15:docId w15:val="{25816ABD-3ADD-471E-BD48-39D1D4A66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2D49"/>
    <w:pPr>
      <w:spacing w:after="240" w:line="240" w:lineRule="auto"/>
    </w:pPr>
    <w:rPr>
      <w:rFonts w:ascii="Segoe UI" w:eastAsia="Times New Roman" w:hAnsi="Segoe UI" w:cs="Times New Roman"/>
      <w:sz w:val="20"/>
      <w:lang w:bidi="en-US"/>
    </w:rPr>
  </w:style>
  <w:style w:type="paragraph" w:styleId="Heading1">
    <w:name w:val="heading 1"/>
    <w:basedOn w:val="Normal"/>
    <w:next w:val="Normal"/>
    <w:link w:val="Heading1Char"/>
    <w:uiPriority w:val="9"/>
    <w:qFormat/>
    <w:rsid w:val="00CE2D49"/>
    <w:pPr>
      <w:spacing w:before="240"/>
      <w:outlineLvl w:val="0"/>
    </w:pPr>
    <w:rPr>
      <w:b/>
      <w:bCs/>
      <w:sz w:val="24"/>
      <w:szCs w:val="24"/>
    </w:rPr>
  </w:style>
  <w:style w:type="paragraph" w:styleId="Heading2">
    <w:name w:val="heading 2"/>
    <w:basedOn w:val="Heading1"/>
    <w:next w:val="Normal"/>
    <w:link w:val="Heading2Char"/>
    <w:unhideWhenUsed/>
    <w:qFormat/>
    <w:rsid w:val="00CE2D49"/>
    <w:pPr>
      <w:outlineLvl w:val="1"/>
    </w:pPr>
    <w:rPr>
      <w:sz w:val="20"/>
    </w:rPr>
  </w:style>
  <w:style w:type="paragraph" w:styleId="Heading3">
    <w:name w:val="heading 3"/>
    <w:basedOn w:val="Heading2"/>
    <w:next w:val="Normal"/>
    <w:link w:val="Heading3Char"/>
    <w:uiPriority w:val="9"/>
    <w:unhideWhenUsed/>
    <w:qFormat/>
    <w:rsid w:val="00BF376A"/>
    <w:pPr>
      <w:outlineLvl w:val="2"/>
    </w:pPr>
  </w:style>
  <w:style w:type="paragraph" w:styleId="Heading4">
    <w:name w:val="heading 4"/>
    <w:basedOn w:val="Heading3"/>
    <w:next w:val="Normal"/>
    <w:link w:val="Heading4Char"/>
    <w:uiPriority w:val="9"/>
    <w:unhideWhenUsed/>
    <w:qFormat/>
    <w:rsid w:val="00BF376A"/>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2D49"/>
    <w:rPr>
      <w:rFonts w:ascii="Segoe UI" w:eastAsia="Times New Roman" w:hAnsi="Segoe UI" w:cs="Times New Roman"/>
      <w:b/>
      <w:bCs/>
      <w:sz w:val="24"/>
      <w:szCs w:val="24"/>
      <w:lang w:bidi="en-US"/>
    </w:rPr>
  </w:style>
  <w:style w:type="paragraph" w:styleId="EndnoteText">
    <w:name w:val="endnote text"/>
    <w:basedOn w:val="Normal"/>
    <w:link w:val="EndnoteTextChar"/>
    <w:rsid w:val="007B40A9"/>
  </w:style>
  <w:style w:type="character" w:customStyle="1" w:styleId="EndnoteTextChar">
    <w:name w:val="Endnote Text Char"/>
    <w:basedOn w:val="DefaultParagraphFont"/>
    <w:link w:val="EndnoteText"/>
    <w:rsid w:val="007B40A9"/>
    <w:rPr>
      <w:rFonts w:ascii="Calibri" w:eastAsia="Times New Roman" w:hAnsi="Calibri" w:cs="Times New Roman"/>
      <w:lang w:bidi="en-US"/>
    </w:rPr>
  </w:style>
  <w:style w:type="character" w:styleId="EndnoteReference">
    <w:name w:val="endnote reference"/>
    <w:basedOn w:val="DefaultParagraphFont"/>
    <w:rsid w:val="007B40A9"/>
    <w:rPr>
      <w:vertAlign w:val="superscript"/>
    </w:rPr>
  </w:style>
  <w:style w:type="table" w:styleId="TableGrid">
    <w:name w:val="Table Grid"/>
    <w:basedOn w:val="TableNormal"/>
    <w:uiPriority w:val="39"/>
    <w:rsid w:val="007B40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5EEE"/>
    <w:rPr>
      <w:color w:val="808080"/>
    </w:rPr>
  </w:style>
  <w:style w:type="paragraph" w:styleId="TOCHeading">
    <w:name w:val="TOC Heading"/>
    <w:basedOn w:val="Heading1"/>
    <w:next w:val="Normal"/>
    <w:uiPriority w:val="39"/>
    <w:unhideWhenUsed/>
    <w:qFormat/>
    <w:rsid w:val="00170A33"/>
    <w:pPr>
      <w:keepNext/>
      <w:keepLines/>
      <w:spacing w:line="259" w:lineRule="auto"/>
      <w:outlineLvl w:val="9"/>
    </w:pPr>
    <w:rPr>
      <w:rFonts w:asciiTheme="majorHAnsi" w:eastAsiaTheme="majorEastAsia" w:hAnsiTheme="majorHAnsi" w:cstheme="majorBidi"/>
      <w:b w:val="0"/>
      <w:bCs w:val="0"/>
      <w:color w:val="2E74B5" w:themeColor="accent1" w:themeShade="BF"/>
      <w:sz w:val="32"/>
      <w:szCs w:val="32"/>
      <w:lang w:bidi="ar-SA"/>
    </w:rPr>
  </w:style>
  <w:style w:type="character" w:customStyle="1" w:styleId="Heading2Char">
    <w:name w:val="Heading 2 Char"/>
    <w:basedOn w:val="DefaultParagraphFont"/>
    <w:link w:val="Heading2"/>
    <w:uiPriority w:val="9"/>
    <w:rsid w:val="00CE2D49"/>
    <w:rPr>
      <w:rFonts w:ascii="Segoe UI" w:eastAsia="Times New Roman" w:hAnsi="Segoe UI" w:cs="Times New Roman"/>
      <w:b/>
      <w:bCs/>
      <w:sz w:val="20"/>
      <w:szCs w:val="24"/>
      <w:lang w:bidi="en-US"/>
    </w:rPr>
  </w:style>
  <w:style w:type="character" w:customStyle="1" w:styleId="Heading3Char">
    <w:name w:val="Heading 3 Char"/>
    <w:basedOn w:val="DefaultParagraphFont"/>
    <w:link w:val="Heading3"/>
    <w:uiPriority w:val="9"/>
    <w:rsid w:val="00BF376A"/>
    <w:rPr>
      <w:rFonts w:ascii="Arial" w:eastAsia="Times New Roman" w:hAnsi="Arial" w:cs="Times New Roman"/>
      <w:b/>
      <w:bCs/>
      <w:sz w:val="20"/>
      <w:szCs w:val="24"/>
      <w:lang w:bidi="en-US"/>
    </w:rPr>
  </w:style>
  <w:style w:type="character" w:customStyle="1" w:styleId="Heading4Char">
    <w:name w:val="Heading 4 Char"/>
    <w:basedOn w:val="DefaultParagraphFont"/>
    <w:link w:val="Heading4"/>
    <w:uiPriority w:val="9"/>
    <w:rsid w:val="00BF376A"/>
    <w:rPr>
      <w:rFonts w:ascii="Arial" w:eastAsia="Times New Roman" w:hAnsi="Arial" w:cs="Times New Roman"/>
      <w:b/>
      <w:bCs/>
      <w:sz w:val="20"/>
      <w:szCs w:val="24"/>
      <w:lang w:bidi="en-US"/>
    </w:rPr>
  </w:style>
  <w:style w:type="paragraph" w:styleId="TOC1">
    <w:name w:val="toc 1"/>
    <w:basedOn w:val="Normal"/>
    <w:next w:val="Normal"/>
    <w:autoRedefine/>
    <w:uiPriority w:val="39"/>
    <w:unhideWhenUsed/>
    <w:rsid w:val="00491516"/>
    <w:pPr>
      <w:tabs>
        <w:tab w:val="left" w:pos="400"/>
        <w:tab w:val="right" w:leader="dot" w:pos="9350"/>
      </w:tabs>
      <w:spacing w:after="100"/>
    </w:pPr>
  </w:style>
  <w:style w:type="paragraph" w:styleId="TOC2">
    <w:name w:val="toc 2"/>
    <w:basedOn w:val="Normal"/>
    <w:next w:val="Normal"/>
    <w:autoRedefine/>
    <w:uiPriority w:val="39"/>
    <w:unhideWhenUsed/>
    <w:rsid w:val="006A4864"/>
    <w:pPr>
      <w:spacing w:after="100"/>
      <w:ind w:left="200"/>
    </w:pPr>
  </w:style>
  <w:style w:type="character" w:styleId="Hyperlink">
    <w:name w:val="Hyperlink"/>
    <w:basedOn w:val="DefaultParagraphFont"/>
    <w:uiPriority w:val="99"/>
    <w:unhideWhenUsed/>
    <w:rsid w:val="006A4864"/>
    <w:rPr>
      <w:color w:val="0563C1" w:themeColor="hyperlink"/>
      <w:u w:val="single"/>
    </w:rPr>
  </w:style>
  <w:style w:type="paragraph" w:styleId="NormalWeb">
    <w:name w:val="Normal (Web)"/>
    <w:basedOn w:val="Normal"/>
    <w:uiPriority w:val="99"/>
    <w:unhideWhenUsed/>
    <w:rsid w:val="003F7C62"/>
    <w:pPr>
      <w:spacing w:before="100" w:beforeAutospacing="1" w:after="100" w:afterAutospacing="1"/>
    </w:pPr>
    <w:rPr>
      <w:szCs w:val="24"/>
      <w:lang w:bidi="ar-SA"/>
    </w:rPr>
  </w:style>
  <w:style w:type="paragraph" w:styleId="Caption">
    <w:name w:val="caption"/>
    <w:basedOn w:val="Normal"/>
    <w:next w:val="Normal"/>
    <w:uiPriority w:val="35"/>
    <w:unhideWhenUsed/>
    <w:qFormat/>
    <w:rsid w:val="004A1855"/>
    <w:pPr>
      <w:spacing w:after="200"/>
    </w:pPr>
    <w:rPr>
      <w:i/>
      <w:iCs/>
      <w:color w:val="44546A" w:themeColor="text2"/>
      <w:sz w:val="18"/>
      <w:szCs w:val="18"/>
    </w:rPr>
  </w:style>
  <w:style w:type="character" w:customStyle="1" w:styleId="apple-tab-span">
    <w:name w:val="apple-tab-span"/>
    <w:basedOn w:val="DefaultParagraphFont"/>
    <w:rsid w:val="00F30B85"/>
  </w:style>
  <w:style w:type="paragraph" w:styleId="Bibliography">
    <w:name w:val="Bibliography"/>
    <w:basedOn w:val="Normal"/>
    <w:next w:val="Normal"/>
    <w:uiPriority w:val="37"/>
    <w:unhideWhenUsed/>
    <w:rsid w:val="00F30B85"/>
  </w:style>
  <w:style w:type="character" w:styleId="FollowedHyperlink">
    <w:name w:val="FollowedHyperlink"/>
    <w:basedOn w:val="DefaultParagraphFont"/>
    <w:uiPriority w:val="99"/>
    <w:semiHidden/>
    <w:unhideWhenUsed/>
    <w:rsid w:val="00367C06"/>
    <w:rPr>
      <w:color w:val="954F72" w:themeColor="followedHyperlink"/>
      <w:u w:val="single"/>
    </w:rPr>
  </w:style>
  <w:style w:type="paragraph" w:styleId="ListParagraph">
    <w:name w:val="List Paragraph"/>
    <w:basedOn w:val="Normal"/>
    <w:uiPriority w:val="34"/>
    <w:qFormat/>
    <w:rsid w:val="00902CFD"/>
    <w:pPr>
      <w:ind w:left="720"/>
      <w:contextualSpacing/>
    </w:pPr>
  </w:style>
  <w:style w:type="paragraph" w:styleId="Header">
    <w:name w:val="header"/>
    <w:basedOn w:val="Normal"/>
    <w:link w:val="HeaderChar"/>
    <w:uiPriority w:val="99"/>
    <w:unhideWhenUsed/>
    <w:rsid w:val="009B24B8"/>
    <w:pPr>
      <w:tabs>
        <w:tab w:val="center" w:pos="4680"/>
        <w:tab w:val="right" w:pos="9360"/>
      </w:tabs>
      <w:spacing w:after="0"/>
    </w:pPr>
  </w:style>
  <w:style w:type="character" w:customStyle="1" w:styleId="HeaderChar">
    <w:name w:val="Header Char"/>
    <w:basedOn w:val="DefaultParagraphFont"/>
    <w:link w:val="Header"/>
    <w:uiPriority w:val="99"/>
    <w:rsid w:val="009B24B8"/>
    <w:rPr>
      <w:rFonts w:ascii="Segoe UI" w:eastAsia="Times New Roman" w:hAnsi="Segoe UI" w:cs="Times New Roman"/>
      <w:sz w:val="20"/>
      <w:lang w:bidi="en-US"/>
    </w:rPr>
  </w:style>
  <w:style w:type="paragraph" w:styleId="Footer">
    <w:name w:val="footer"/>
    <w:basedOn w:val="Normal"/>
    <w:link w:val="FooterChar"/>
    <w:uiPriority w:val="99"/>
    <w:unhideWhenUsed/>
    <w:rsid w:val="009B24B8"/>
    <w:pPr>
      <w:tabs>
        <w:tab w:val="center" w:pos="4680"/>
        <w:tab w:val="right" w:pos="9360"/>
      </w:tabs>
      <w:spacing w:after="0"/>
    </w:pPr>
  </w:style>
  <w:style w:type="character" w:customStyle="1" w:styleId="FooterChar">
    <w:name w:val="Footer Char"/>
    <w:basedOn w:val="DefaultParagraphFont"/>
    <w:link w:val="Footer"/>
    <w:uiPriority w:val="99"/>
    <w:rsid w:val="009B24B8"/>
    <w:rPr>
      <w:rFonts w:ascii="Segoe UI" w:eastAsia="Times New Roman" w:hAnsi="Segoe UI" w:cs="Times New Roman"/>
      <w:sz w:val="20"/>
      <w:lang w:bidi="en-US"/>
    </w:rPr>
  </w:style>
  <w:style w:type="paragraph" w:styleId="TOC3">
    <w:name w:val="toc 3"/>
    <w:basedOn w:val="Normal"/>
    <w:next w:val="Normal"/>
    <w:autoRedefine/>
    <w:uiPriority w:val="39"/>
    <w:unhideWhenUsed/>
    <w:rsid w:val="009B24B8"/>
    <w:pPr>
      <w:spacing w:after="100"/>
      <w:ind w:left="400"/>
    </w:pPr>
  </w:style>
  <w:style w:type="paragraph" w:styleId="Revision">
    <w:name w:val="Revision"/>
    <w:hidden/>
    <w:uiPriority w:val="99"/>
    <w:semiHidden/>
    <w:rsid w:val="00870618"/>
    <w:pPr>
      <w:spacing w:after="0" w:line="240" w:lineRule="auto"/>
    </w:pPr>
    <w:rPr>
      <w:rFonts w:ascii="Segoe UI" w:eastAsia="Times New Roman" w:hAnsi="Segoe UI" w:cs="Times New Roman"/>
      <w:sz w:val="20"/>
      <w:lang w:bidi="en-US"/>
    </w:rPr>
  </w:style>
  <w:style w:type="paragraph" w:styleId="CommentText">
    <w:name w:val="annotation text"/>
    <w:basedOn w:val="Normal"/>
    <w:link w:val="CommentTextChar"/>
    <w:uiPriority w:val="99"/>
    <w:semiHidden/>
    <w:unhideWhenUsed/>
    <w:rPr>
      <w:rFonts w:ascii="Quattrocento Sans" w:eastAsia="Quattrocento Sans" w:hAnsi="Quattrocento Sans" w:cs="Quattrocento Sans"/>
      <w:color w:val="000000"/>
      <w:szCs w:val="20"/>
      <w:lang w:bidi="ar-SA"/>
    </w:rPr>
  </w:style>
  <w:style w:type="character" w:customStyle="1" w:styleId="CommentTextChar">
    <w:name w:val="Comment Text Char"/>
    <w:basedOn w:val="DefaultParagraphFont"/>
    <w:link w:val="CommentText"/>
    <w:uiPriority w:val="99"/>
    <w:semiHidden/>
    <w:rPr>
      <w:rFonts w:ascii="Quattrocento Sans" w:eastAsia="Quattrocento Sans" w:hAnsi="Quattrocento Sans" w:cs="Quattrocento Sans"/>
      <w:color w:val="000000"/>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Quattrocento Sans" w:eastAsia="Quattrocento Sans" w:hAnsi="Quattrocento Sans" w:cs="Quattrocento Sans"/>
      <w:b/>
      <w:bCs/>
      <w:color w:val="000000"/>
      <w:sz w:val="20"/>
      <w:szCs w:val="20"/>
    </w:rPr>
  </w:style>
  <w:style w:type="paragraph" w:styleId="BalloonText">
    <w:name w:val="Balloon Text"/>
    <w:basedOn w:val="Normal"/>
    <w:link w:val="BalloonTextChar"/>
    <w:uiPriority w:val="99"/>
    <w:semiHidden/>
    <w:unhideWhenUsed/>
    <w:rsid w:val="007A0434"/>
    <w:pPr>
      <w:spacing w:after="0"/>
    </w:pPr>
    <w:rPr>
      <w:rFonts w:cs="Segoe UI"/>
      <w:sz w:val="18"/>
      <w:szCs w:val="18"/>
    </w:rPr>
  </w:style>
  <w:style w:type="character" w:customStyle="1" w:styleId="BalloonTextChar">
    <w:name w:val="Balloon Text Char"/>
    <w:basedOn w:val="DefaultParagraphFont"/>
    <w:link w:val="BalloonText"/>
    <w:uiPriority w:val="99"/>
    <w:semiHidden/>
    <w:rsid w:val="007A0434"/>
    <w:rPr>
      <w:rFonts w:ascii="Segoe UI" w:eastAsia="Times New Roman" w:hAnsi="Segoe UI" w:cs="Segoe UI"/>
      <w:sz w:val="18"/>
      <w:szCs w:val="18"/>
      <w:lang w:bidi="en-US"/>
    </w:rPr>
  </w:style>
  <w:style w:type="paragraph" w:styleId="NoSpacing">
    <w:name w:val="No Spacing"/>
    <w:uiPriority w:val="1"/>
    <w:qFormat/>
    <w:rsid w:val="00812CDE"/>
    <w:pPr>
      <w:spacing w:after="0" w:line="240" w:lineRule="auto"/>
    </w:pPr>
    <w:rPr>
      <w:rFonts w:ascii="Segoe UI" w:eastAsia="Times New Roman" w:hAnsi="Segoe UI" w:cs="Times New Roman"/>
      <w:sz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3748">
      <w:bodyDiv w:val="1"/>
      <w:marLeft w:val="0"/>
      <w:marRight w:val="0"/>
      <w:marTop w:val="0"/>
      <w:marBottom w:val="0"/>
      <w:divBdr>
        <w:top w:val="none" w:sz="0" w:space="0" w:color="auto"/>
        <w:left w:val="none" w:sz="0" w:space="0" w:color="auto"/>
        <w:bottom w:val="none" w:sz="0" w:space="0" w:color="auto"/>
        <w:right w:val="none" w:sz="0" w:space="0" w:color="auto"/>
      </w:divBdr>
    </w:div>
    <w:div w:id="6560981">
      <w:bodyDiv w:val="1"/>
      <w:marLeft w:val="0"/>
      <w:marRight w:val="0"/>
      <w:marTop w:val="0"/>
      <w:marBottom w:val="0"/>
      <w:divBdr>
        <w:top w:val="none" w:sz="0" w:space="0" w:color="auto"/>
        <w:left w:val="none" w:sz="0" w:space="0" w:color="auto"/>
        <w:bottom w:val="none" w:sz="0" w:space="0" w:color="auto"/>
        <w:right w:val="none" w:sz="0" w:space="0" w:color="auto"/>
      </w:divBdr>
    </w:div>
    <w:div w:id="15159429">
      <w:bodyDiv w:val="1"/>
      <w:marLeft w:val="0"/>
      <w:marRight w:val="0"/>
      <w:marTop w:val="0"/>
      <w:marBottom w:val="0"/>
      <w:divBdr>
        <w:top w:val="none" w:sz="0" w:space="0" w:color="auto"/>
        <w:left w:val="none" w:sz="0" w:space="0" w:color="auto"/>
        <w:bottom w:val="none" w:sz="0" w:space="0" w:color="auto"/>
        <w:right w:val="none" w:sz="0" w:space="0" w:color="auto"/>
      </w:divBdr>
    </w:div>
    <w:div w:id="24256059">
      <w:bodyDiv w:val="1"/>
      <w:marLeft w:val="0"/>
      <w:marRight w:val="0"/>
      <w:marTop w:val="0"/>
      <w:marBottom w:val="0"/>
      <w:divBdr>
        <w:top w:val="none" w:sz="0" w:space="0" w:color="auto"/>
        <w:left w:val="none" w:sz="0" w:space="0" w:color="auto"/>
        <w:bottom w:val="none" w:sz="0" w:space="0" w:color="auto"/>
        <w:right w:val="none" w:sz="0" w:space="0" w:color="auto"/>
      </w:divBdr>
    </w:div>
    <w:div w:id="111831297">
      <w:bodyDiv w:val="1"/>
      <w:marLeft w:val="0"/>
      <w:marRight w:val="0"/>
      <w:marTop w:val="0"/>
      <w:marBottom w:val="0"/>
      <w:divBdr>
        <w:top w:val="none" w:sz="0" w:space="0" w:color="auto"/>
        <w:left w:val="none" w:sz="0" w:space="0" w:color="auto"/>
        <w:bottom w:val="none" w:sz="0" w:space="0" w:color="auto"/>
        <w:right w:val="none" w:sz="0" w:space="0" w:color="auto"/>
      </w:divBdr>
    </w:div>
    <w:div w:id="114521515">
      <w:bodyDiv w:val="1"/>
      <w:marLeft w:val="0"/>
      <w:marRight w:val="0"/>
      <w:marTop w:val="0"/>
      <w:marBottom w:val="0"/>
      <w:divBdr>
        <w:top w:val="none" w:sz="0" w:space="0" w:color="auto"/>
        <w:left w:val="none" w:sz="0" w:space="0" w:color="auto"/>
        <w:bottom w:val="none" w:sz="0" w:space="0" w:color="auto"/>
        <w:right w:val="none" w:sz="0" w:space="0" w:color="auto"/>
      </w:divBdr>
    </w:div>
    <w:div w:id="133838220">
      <w:bodyDiv w:val="1"/>
      <w:marLeft w:val="0"/>
      <w:marRight w:val="0"/>
      <w:marTop w:val="0"/>
      <w:marBottom w:val="0"/>
      <w:divBdr>
        <w:top w:val="none" w:sz="0" w:space="0" w:color="auto"/>
        <w:left w:val="none" w:sz="0" w:space="0" w:color="auto"/>
        <w:bottom w:val="none" w:sz="0" w:space="0" w:color="auto"/>
        <w:right w:val="none" w:sz="0" w:space="0" w:color="auto"/>
      </w:divBdr>
    </w:div>
    <w:div w:id="153959488">
      <w:bodyDiv w:val="1"/>
      <w:marLeft w:val="0"/>
      <w:marRight w:val="0"/>
      <w:marTop w:val="0"/>
      <w:marBottom w:val="0"/>
      <w:divBdr>
        <w:top w:val="none" w:sz="0" w:space="0" w:color="auto"/>
        <w:left w:val="none" w:sz="0" w:space="0" w:color="auto"/>
        <w:bottom w:val="none" w:sz="0" w:space="0" w:color="auto"/>
        <w:right w:val="none" w:sz="0" w:space="0" w:color="auto"/>
      </w:divBdr>
    </w:div>
    <w:div w:id="160128212">
      <w:bodyDiv w:val="1"/>
      <w:marLeft w:val="0"/>
      <w:marRight w:val="0"/>
      <w:marTop w:val="0"/>
      <w:marBottom w:val="0"/>
      <w:divBdr>
        <w:top w:val="none" w:sz="0" w:space="0" w:color="auto"/>
        <w:left w:val="none" w:sz="0" w:space="0" w:color="auto"/>
        <w:bottom w:val="none" w:sz="0" w:space="0" w:color="auto"/>
        <w:right w:val="none" w:sz="0" w:space="0" w:color="auto"/>
      </w:divBdr>
    </w:div>
    <w:div w:id="230309035">
      <w:bodyDiv w:val="1"/>
      <w:marLeft w:val="0"/>
      <w:marRight w:val="0"/>
      <w:marTop w:val="0"/>
      <w:marBottom w:val="0"/>
      <w:divBdr>
        <w:top w:val="none" w:sz="0" w:space="0" w:color="auto"/>
        <w:left w:val="none" w:sz="0" w:space="0" w:color="auto"/>
        <w:bottom w:val="none" w:sz="0" w:space="0" w:color="auto"/>
        <w:right w:val="none" w:sz="0" w:space="0" w:color="auto"/>
      </w:divBdr>
    </w:div>
    <w:div w:id="241793038">
      <w:bodyDiv w:val="1"/>
      <w:marLeft w:val="0"/>
      <w:marRight w:val="0"/>
      <w:marTop w:val="0"/>
      <w:marBottom w:val="0"/>
      <w:divBdr>
        <w:top w:val="none" w:sz="0" w:space="0" w:color="auto"/>
        <w:left w:val="none" w:sz="0" w:space="0" w:color="auto"/>
        <w:bottom w:val="none" w:sz="0" w:space="0" w:color="auto"/>
        <w:right w:val="none" w:sz="0" w:space="0" w:color="auto"/>
      </w:divBdr>
    </w:div>
    <w:div w:id="261039463">
      <w:bodyDiv w:val="1"/>
      <w:marLeft w:val="0"/>
      <w:marRight w:val="0"/>
      <w:marTop w:val="0"/>
      <w:marBottom w:val="0"/>
      <w:divBdr>
        <w:top w:val="none" w:sz="0" w:space="0" w:color="auto"/>
        <w:left w:val="none" w:sz="0" w:space="0" w:color="auto"/>
        <w:bottom w:val="none" w:sz="0" w:space="0" w:color="auto"/>
        <w:right w:val="none" w:sz="0" w:space="0" w:color="auto"/>
      </w:divBdr>
    </w:div>
    <w:div w:id="278805047">
      <w:bodyDiv w:val="1"/>
      <w:marLeft w:val="0"/>
      <w:marRight w:val="0"/>
      <w:marTop w:val="0"/>
      <w:marBottom w:val="0"/>
      <w:divBdr>
        <w:top w:val="none" w:sz="0" w:space="0" w:color="auto"/>
        <w:left w:val="none" w:sz="0" w:space="0" w:color="auto"/>
        <w:bottom w:val="none" w:sz="0" w:space="0" w:color="auto"/>
        <w:right w:val="none" w:sz="0" w:space="0" w:color="auto"/>
      </w:divBdr>
    </w:div>
    <w:div w:id="279731411">
      <w:bodyDiv w:val="1"/>
      <w:marLeft w:val="0"/>
      <w:marRight w:val="0"/>
      <w:marTop w:val="0"/>
      <w:marBottom w:val="0"/>
      <w:divBdr>
        <w:top w:val="none" w:sz="0" w:space="0" w:color="auto"/>
        <w:left w:val="none" w:sz="0" w:space="0" w:color="auto"/>
        <w:bottom w:val="none" w:sz="0" w:space="0" w:color="auto"/>
        <w:right w:val="none" w:sz="0" w:space="0" w:color="auto"/>
      </w:divBdr>
    </w:div>
    <w:div w:id="289365959">
      <w:bodyDiv w:val="1"/>
      <w:marLeft w:val="0"/>
      <w:marRight w:val="0"/>
      <w:marTop w:val="0"/>
      <w:marBottom w:val="0"/>
      <w:divBdr>
        <w:top w:val="none" w:sz="0" w:space="0" w:color="auto"/>
        <w:left w:val="none" w:sz="0" w:space="0" w:color="auto"/>
        <w:bottom w:val="none" w:sz="0" w:space="0" w:color="auto"/>
        <w:right w:val="none" w:sz="0" w:space="0" w:color="auto"/>
      </w:divBdr>
    </w:div>
    <w:div w:id="319312205">
      <w:bodyDiv w:val="1"/>
      <w:marLeft w:val="0"/>
      <w:marRight w:val="0"/>
      <w:marTop w:val="0"/>
      <w:marBottom w:val="0"/>
      <w:divBdr>
        <w:top w:val="none" w:sz="0" w:space="0" w:color="auto"/>
        <w:left w:val="none" w:sz="0" w:space="0" w:color="auto"/>
        <w:bottom w:val="none" w:sz="0" w:space="0" w:color="auto"/>
        <w:right w:val="none" w:sz="0" w:space="0" w:color="auto"/>
      </w:divBdr>
    </w:div>
    <w:div w:id="323512906">
      <w:bodyDiv w:val="1"/>
      <w:marLeft w:val="0"/>
      <w:marRight w:val="0"/>
      <w:marTop w:val="0"/>
      <w:marBottom w:val="0"/>
      <w:divBdr>
        <w:top w:val="none" w:sz="0" w:space="0" w:color="auto"/>
        <w:left w:val="none" w:sz="0" w:space="0" w:color="auto"/>
        <w:bottom w:val="none" w:sz="0" w:space="0" w:color="auto"/>
        <w:right w:val="none" w:sz="0" w:space="0" w:color="auto"/>
      </w:divBdr>
    </w:div>
    <w:div w:id="352270332">
      <w:bodyDiv w:val="1"/>
      <w:marLeft w:val="0"/>
      <w:marRight w:val="0"/>
      <w:marTop w:val="0"/>
      <w:marBottom w:val="0"/>
      <w:divBdr>
        <w:top w:val="none" w:sz="0" w:space="0" w:color="auto"/>
        <w:left w:val="none" w:sz="0" w:space="0" w:color="auto"/>
        <w:bottom w:val="none" w:sz="0" w:space="0" w:color="auto"/>
        <w:right w:val="none" w:sz="0" w:space="0" w:color="auto"/>
      </w:divBdr>
    </w:div>
    <w:div w:id="376971133">
      <w:bodyDiv w:val="1"/>
      <w:marLeft w:val="0"/>
      <w:marRight w:val="0"/>
      <w:marTop w:val="0"/>
      <w:marBottom w:val="0"/>
      <w:divBdr>
        <w:top w:val="none" w:sz="0" w:space="0" w:color="auto"/>
        <w:left w:val="none" w:sz="0" w:space="0" w:color="auto"/>
        <w:bottom w:val="none" w:sz="0" w:space="0" w:color="auto"/>
        <w:right w:val="none" w:sz="0" w:space="0" w:color="auto"/>
      </w:divBdr>
    </w:div>
    <w:div w:id="399789225">
      <w:bodyDiv w:val="1"/>
      <w:marLeft w:val="0"/>
      <w:marRight w:val="0"/>
      <w:marTop w:val="0"/>
      <w:marBottom w:val="0"/>
      <w:divBdr>
        <w:top w:val="none" w:sz="0" w:space="0" w:color="auto"/>
        <w:left w:val="none" w:sz="0" w:space="0" w:color="auto"/>
        <w:bottom w:val="none" w:sz="0" w:space="0" w:color="auto"/>
        <w:right w:val="none" w:sz="0" w:space="0" w:color="auto"/>
      </w:divBdr>
    </w:div>
    <w:div w:id="403839194">
      <w:bodyDiv w:val="1"/>
      <w:marLeft w:val="0"/>
      <w:marRight w:val="0"/>
      <w:marTop w:val="0"/>
      <w:marBottom w:val="0"/>
      <w:divBdr>
        <w:top w:val="none" w:sz="0" w:space="0" w:color="auto"/>
        <w:left w:val="none" w:sz="0" w:space="0" w:color="auto"/>
        <w:bottom w:val="none" w:sz="0" w:space="0" w:color="auto"/>
        <w:right w:val="none" w:sz="0" w:space="0" w:color="auto"/>
      </w:divBdr>
    </w:div>
    <w:div w:id="413938794">
      <w:bodyDiv w:val="1"/>
      <w:marLeft w:val="0"/>
      <w:marRight w:val="0"/>
      <w:marTop w:val="0"/>
      <w:marBottom w:val="0"/>
      <w:divBdr>
        <w:top w:val="none" w:sz="0" w:space="0" w:color="auto"/>
        <w:left w:val="none" w:sz="0" w:space="0" w:color="auto"/>
        <w:bottom w:val="none" w:sz="0" w:space="0" w:color="auto"/>
        <w:right w:val="none" w:sz="0" w:space="0" w:color="auto"/>
      </w:divBdr>
    </w:div>
    <w:div w:id="414327642">
      <w:bodyDiv w:val="1"/>
      <w:marLeft w:val="0"/>
      <w:marRight w:val="0"/>
      <w:marTop w:val="0"/>
      <w:marBottom w:val="0"/>
      <w:divBdr>
        <w:top w:val="none" w:sz="0" w:space="0" w:color="auto"/>
        <w:left w:val="none" w:sz="0" w:space="0" w:color="auto"/>
        <w:bottom w:val="none" w:sz="0" w:space="0" w:color="auto"/>
        <w:right w:val="none" w:sz="0" w:space="0" w:color="auto"/>
      </w:divBdr>
    </w:div>
    <w:div w:id="459227379">
      <w:bodyDiv w:val="1"/>
      <w:marLeft w:val="0"/>
      <w:marRight w:val="0"/>
      <w:marTop w:val="0"/>
      <w:marBottom w:val="0"/>
      <w:divBdr>
        <w:top w:val="none" w:sz="0" w:space="0" w:color="auto"/>
        <w:left w:val="none" w:sz="0" w:space="0" w:color="auto"/>
        <w:bottom w:val="none" w:sz="0" w:space="0" w:color="auto"/>
        <w:right w:val="none" w:sz="0" w:space="0" w:color="auto"/>
      </w:divBdr>
    </w:div>
    <w:div w:id="477497344">
      <w:bodyDiv w:val="1"/>
      <w:marLeft w:val="0"/>
      <w:marRight w:val="0"/>
      <w:marTop w:val="0"/>
      <w:marBottom w:val="0"/>
      <w:divBdr>
        <w:top w:val="none" w:sz="0" w:space="0" w:color="auto"/>
        <w:left w:val="none" w:sz="0" w:space="0" w:color="auto"/>
        <w:bottom w:val="none" w:sz="0" w:space="0" w:color="auto"/>
        <w:right w:val="none" w:sz="0" w:space="0" w:color="auto"/>
      </w:divBdr>
    </w:div>
    <w:div w:id="484443262">
      <w:bodyDiv w:val="1"/>
      <w:marLeft w:val="0"/>
      <w:marRight w:val="0"/>
      <w:marTop w:val="0"/>
      <w:marBottom w:val="0"/>
      <w:divBdr>
        <w:top w:val="none" w:sz="0" w:space="0" w:color="auto"/>
        <w:left w:val="none" w:sz="0" w:space="0" w:color="auto"/>
        <w:bottom w:val="none" w:sz="0" w:space="0" w:color="auto"/>
        <w:right w:val="none" w:sz="0" w:space="0" w:color="auto"/>
      </w:divBdr>
    </w:div>
    <w:div w:id="512426293">
      <w:bodyDiv w:val="1"/>
      <w:marLeft w:val="0"/>
      <w:marRight w:val="0"/>
      <w:marTop w:val="0"/>
      <w:marBottom w:val="0"/>
      <w:divBdr>
        <w:top w:val="none" w:sz="0" w:space="0" w:color="auto"/>
        <w:left w:val="none" w:sz="0" w:space="0" w:color="auto"/>
        <w:bottom w:val="none" w:sz="0" w:space="0" w:color="auto"/>
        <w:right w:val="none" w:sz="0" w:space="0" w:color="auto"/>
      </w:divBdr>
    </w:div>
    <w:div w:id="514802738">
      <w:bodyDiv w:val="1"/>
      <w:marLeft w:val="0"/>
      <w:marRight w:val="0"/>
      <w:marTop w:val="0"/>
      <w:marBottom w:val="0"/>
      <w:divBdr>
        <w:top w:val="none" w:sz="0" w:space="0" w:color="auto"/>
        <w:left w:val="none" w:sz="0" w:space="0" w:color="auto"/>
        <w:bottom w:val="none" w:sz="0" w:space="0" w:color="auto"/>
        <w:right w:val="none" w:sz="0" w:space="0" w:color="auto"/>
      </w:divBdr>
    </w:div>
    <w:div w:id="515267579">
      <w:bodyDiv w:val="1"/>
      <w:marLeft w:val="0"/>
      <w:marRight w:val="0"/>
      <w:marTop w:val="0"/>
      <w:marBottom w:val="0"/>
      <w:divBdr>
        <w:top w:val="none" w:sz="0" w:space="0" w:color="auto"/>
        <w:left w:val="none" w:sz="0" w:space="0" w:color="auto"/>
        <w:bottom w:val="none" w:sz="0" w:space="0" w:color="auto"/>
        <w:right w:val="none" w:sz="0" w:space="0" w:color="auto"/>
      </w:divBdr>
    </w:div>
    <w:div w:id="521671861">
      <w:bodyDiv w:val="1"/>
      <w:marLeft w:val="0"/>
      <w:marRight w:val="0"/>
      <w:marTop w:val="0"/>
      <w:marBottom w:val="0"/>
      <w:divBdr>
        <w:top w:val="none" w:sz="0" w:space="0" w:color="auto"/>
        <w:left w:val="none" w:sz="0" w:space="0" w:color="auto"/>
        <w:bottom w:val="none" w:sz="0" w:space="0" w:color="auto"/>
        <w:right w:val="none" w:sz="0" w:space="0" w:color="auto"/>
      </w:divBdr>
    </w:div>
    <w:div w:id="526456144">
      <w:bodyDiv w:val="1"/>
      <w:marLeft w:val="0"/>
      <w:marRight w:val="0"/>
      <w:marTop w:val="0"/>
      <w:marBottom w:val="0"/>
      <w:divBdr>
        <w:top w:val="none" w:sz="0" w:space="0" w:color="auto"/>
        <w:left w:val="none" w:sz="0" w:space="0" w:color="auto"/>
        <w:bottom w:val="none" w:sz="0" w:space="0" w:color="auto"/>
        <w:right w:val="none" w:sz="0" w:space="0" w:color="auto"/>
      </w:divBdr>
    </w:div>
    <w:div w:id="536698446">
      <w:bodyDiv w:val="1"/>
      <w:marLeft w:val="0"/>
      <w:marRight w:val="0"/>
      <w:marTop w:val="0"/>
      <w:marBottom w:val="0"/>
      <w:divBdr>
        <w:top w:val="none" w:sz="0" w:space="0" w:color="auto"/>
        <w:left w:val="none" w:sz="0" w:space="0" w:color="auto"/>
        <w:bottom w:val="none" w:sz="0" w:space="0" w:color="auto"/>
        <w:right w:val="none" w:sz="0" w:space="0" w:color="auto"/>
      </w:divBdr>
    </w:div>
    <w:div w:id="560143042">
      <w:bodyDiv w:val="1"/>
      <w:marLeft w:val="0"/>
      <w:marRight w:val="0"/>
      <w:marTop w:val="0"/>
      <w:marBottom w:val="0"/>
      <w:divBdr>
        <w:top w:val="none" w:sz="0" w:space="0" w:color="auto"/>
        <w:left w:val="none" w:sz="0" w:space="0" w:color="auto"/>
        <w:bottom w:val="none" w:sz="0" w:space="0" w:color="auto"/>
        <w:right w:val="none" w:sz="0" w:space="0" w:color="auto"/>
      </w:divBdr>
    </w:div>
    <w:div w:id="573665603">
      <w:bodyDiv w:val="1"/>
      <w:marLeft w:val="0"/>
      <w:marRight w:val="0"/>
      <w:marTop w:val="0"/>
      <w:marBottom w:val="0"/>
      <w:divBdr>
        <w:top w:val="none" w:sz="0" w:space="0" w:color="auto"/>
        <w:left w:val="none" w:sz="0" w:space="0" w:color="auto"/>
        <w:bottom w:val="none" w:sz="0" w:space="0" w:color="auto"/>
        <w:right w:val="none" w:sz="0" w:space="0" w:color="auto"/>
      </w:divBdr>
    </w:div>
    <w:div w:id="576743660">
      <w:bodyDiv w:val="1"/>
      <w:marLeft w:val="0"/>
      <w:marRight w:val="0"/>
      <w:marTop w:val="0"/>
      <w:marBottom w:val="0"/>
      <w:divBdr>
        <w:top w:val="none" w:sz="0" w:space="0" w:color="auto"/>
        <w:left w:val="none" w:sz="0" w:space="0" w:color="auto"/>
        <w:bottom w:val="none" w:sz="0" w:space="0" w:color="auto"/>
        <w:right w:val="none" w:sz="0" w:space="0" w:color="auto"/>
      </w:divBdr>
    </w:div>
    <w:div w:id="624774531">
      <w:bodyDiv w:val="1"/>
      <w:marLeft w:val="0"/>
      <w:marRight w:val="0"/>
      <w:marTop w:val="0"/>
      <w:marBottom w:val="0"/>
      <w:divBdr>
        <w:top w:val="none" w:sz="0" w:space="0" w:color="auto"/>
        <w:left w:val="none" w:sz="0" w:space="0" w:color="auto"/>
        <w:bottom w:val="none" w:sz="0" w:space="0" w:color="auto"/>
        <w:right w:val="none" w:sz="0" w:space="0" w:color="auto"/>
      </w:divBdr>
    </w:div>
    <w:div w:id="635111880">
      <w:bodyDiv w:val="1"/>
      <w:marLeft w:val="0"/>
      <w:marRight w:val="0"/>
      <w:marTop w:val="0"/>
      <w:marBottom w:val="0"/>
      <w:divBdr>
        <w:top w:val="none" w:sz="0" w:space="0" w:color="auto"/>
        <w:left w:val="none" w:sz="0" w:space="0" w:color="auto"/>
        <w:bottom w:val="none" w:sz="0" w:space="0" w:color="auto"/>
        <w:right w:val="none" w:sz="0" w:space="0" w:color="auto"/>
      </w:divBdr>
    </w:div>
    <w:div w:id="660893274">
      <w:bodyDiv w:val="1"/>
      <w:marLeft w:val="0"/>
      <w:marRight w:val="0"/>
      <w:marTop w:val="0"/>
      <w:marBottom w:val="0"/>
      <w:divBdr>
        <w:top w:val="none" w:sz="0" w:space="0" w:color="auto"/>
        <w:left w:val="none" w:sz="0" w:space="0" w:color="auto"/>
        <w:bottom w:val="none" w:sz="0" w:space="0" w:color="auto"/>
        <w:right w:val="none" w:sz="0" w:space="0" w:color="auto"/>
      </w:divBdr>
    </w:div>
    <w:div w:id="662397125">
      <w:bodyDiv w:val="1"/>
      <w:marLeft w:val="0"/>
      <w:marRight w:val="0"/>
      <w:marTop w:val="0"/>
      <w:marBottom w:val="0"/>
      <w:divBdr>
        <w:top w:val="none" w:sz="0" w:space="0" w:color="auto"/>
        <w:left w:val="none" w:sz="0" w:space="0" w:color="auto"/>
        <w:bottom w:val="none" w:sz="0" w:space="0" w:color="auto"/>
        <w:right w:val="none" w:sz="0" w:space="0" w:color="auto"/>
      </w:divBdr>
    </w:div>
    <w:div w:id="663823296">
      <w:bodyDiv w:val="1"/>
      <w:marLeft w:val="0"/>
      <w:marRight w:val="0"/>
      <w:marTop w:val="0"/>
      <w:marBottom w:val="0"/>
      <w:divBdr>
        <w:top w:val="none" w:sz="0" w:space="0" w:color="auto"/>
        <w:left w:val="none" w:sz="0" w:space="0" w:color="auto"/>
        <w:bottom w:val="none" w:sz="0" w:space="0" w:color="auto"/>
        <w:right w:val="none" w:sz="0" w:space="0" w:color="auto"/>
      </w:divBdr>
    </w:div>
    <w:div w:id="740181925">
      <w:bodyDiv w:val="1"/>
      <w:marLeft w:val="0"/>
      <w:marRight w:val="0"/>
      <w:marTop w:val="0"/>
      <w:marBottom w:val="0"/>
      <w:divBdr>
        <w:top w:val="none" w:sz="0" w:space="0" w:color="auto"/>
        <w:left w:val="none" w:sz="0" w:space="0" w:color="auto"/>
        <w:bottom w:val="none" w:sz="0" w:space="0" w:color="auto"/>
        <w:right w:val="none" w:sz="0" w:space="0" w:color="auto"/>
      </w:divBdr>
    </w:div>
    <w:div w:id="749617925">
      <w:bodyDiv w:val="1"/>
      <w:marLeft w:val="0"/>
      <w:marRight w:val="0"/>
      <w:marTop w:val="0"/>
      <w:marBottom w:val="0"/>
      <w:divBdr>
        <w:top w:val="none" w:sz="0" w:space="0" w:color="auto"/>
        <w:left w:val="none" w:sz="0" w:space="0" w:color="auto"/>
        <w:bottom w:val="none" w:sz="0" w:space="0" w:color="auto"/>
        <w:right w:val="none" w:sz="0" w:space="0" w:color="auto"/>
      </w:divBdr>
    </w:div>
    <w:div w:id="770122333">
      <w:bodyDiv w:val="1"/>
      <w:marLeft w:val="0"/>
      <w:marRight w:val="0"/>
      <w:marTop w:val="0"/>
      <w:marBottom w:val="0"/>
      <w:divBdr>
        <w:top w:val="none" w:sz="0" w:space="0" w:color="auto"/>
        <w:left w:val="none" w:sz="0" w:space="0" w:color="auto"/>
        <w:bottom w:val="none" w:sz="0" w:space="0" w:color="auto"/>
        <w:right w:val="none" w:sz="0" w:space="0" w:color="auto"/>
      </w:divBdr>
    </w:div>
    <w:div w:id="771315572">
      <w:bodyDiv w:val="1"/>
      <w:marLeft w:val="0"/>
      <w:marRight w:val="0"/>
      <w:marTop w:val="0"/>
      <w:marBottom w:val="0"/>
      <w:divBdr>
        <w:top w:val="none" w:sz="0" w:space="0" w:color="auto"/>
        <w:left w:val="none" w:sz="0" w:space="0" w:color="auto"/>
        <w:bottom w:val="none" w:sz="0" w:space="0" w:color="auto"/>
        <w:right w:val="none" w:sz="0" w:space="0" w:color="auto"/>
      </w:divBdr>
    </w:div>
    <w:div w:id="786511617">
      <w:bodyDiv w:val="1"/>
      <w:marLeft w:val="0"/>
      <w:marRight w:val="0"/>
      <w:marTop w:val="0"/>
      <w:marBottom w:val="0"/>
      <w:divBdr>
        <w:top w:val="none" w:sz="0" w:space="0" w:color="auto"/>
        <w:left w:val="none" w:sz="0" w:space="0" w:color="auto"/>
        <w:bottom w:val="none" w:sz="0" w:space="0" w:color="auto"/>
        <w:right w:val="none" w:sz="0" w:space="0" w:color="auto"/>
      </w:divBdr>
    </w:div>
    <w:div w:id="926812065">
      <w:bodyDiv w:val="1"/>
      <w:marLeft w:val="0"/>
      <w:marRight w:val="0"/>
      <w:marTop w:val="0"/>
      <w:marBottom w:val="0"/>
      <w:divBdr>
        <w:top w:val="none" w:sz="0" w:space="0" w:color="auto"/>
        <w:left w:val="none" w:sz="0" w:space="0" w:color="auto"/>
        <w:bottom w:val="none" w:sz="0" w:space="0" w:color="auto"/>
        <w:right w:val="none" w:sz="0" w:space="0" w:color="auto"/>
      </w:divBdr>
    </w:div>
    <w:div w:id="931820288">
      <w:bodyDiv w:val="1"/>
      <w:marLeft w:val="0"/>
      <w:marRight w:val="0"/>
      <w:marTop w:val="0"/>
      <w:marBottom w:val="0"/>
      <w:divBdr>
        <w:top w:val="none" w:sz="0" w:space="0" w:color="auto"/>
        <w:left w:val="none" w:sz="0" w:space="0" w:color="auto"/>
        <w:bottom w:val="none" w:sz="0" w:space="0" w:color="auto"/>
        <w:right w:val="none" w:sz="0" w:space="0" w:color="auto"/>
      </w:divBdr>
    </w:div>
    <w:div w:id="961765379">
      <w:bodyDiv w:val="1"/>
      <w:marLeft w:val="0"/>
      <w:marRight w:val="0"/>
      <w:marTop w:val="0"/>
      <w:marBottom w:val="0"/>
      <w:divBdr>
        <w:top w:val="none" w:sz="0" w:space="0" w:color="auto"/>
        <w:left w:val="none" w:sz="0" w:space="0" w:color="auto"/>
        <w:bottom w:val="none" w:sz="0" w:space="0" w:color="auto"/>
        <w:right w:val="none" w:sz="0" w:space="0" w:color="auto"/>
      </w:divBdr>
    </w:div>
    <w:div w:id="962737379">
      <w:bodyDiv w:val="1"/>
      <w:marLeft w:val="0"/>
      <w:marRight w:val="0"/>
      <w:marTop w:val="0"/>
      <w:marBottom w:val="0"/>
      <w:divBdr>
        <w:top w:val="none" w:sz="0" w:space="0" w:color="auto"/>
        <w:left w:val="none" w:sz="0" w:space="0" w:color="auto"/>
        <w:bottom w:val="none" w:sz="0" w:space="0" w:color="auto"/>
        <w:right w:val="none" w:sz="0" w:space="0" w:color="auto"/>
      </w:divBdr>
    </w:div>
    <w:div w:id="976645593">
      <w:bodyDiv w:val="1"/>
      <w:marLeft w:val="0"/>
      <w:marRight w:val="0"/>
      <w:marTop w:val="0"/>
      <w:marBottom w:val="0"/>
      <w:divBdr>
        <w:top w:val="none" w:sz="0" w:space="0" w:color="auto"/>
        <w:left w:val="none" w:sz="0" w:space="0" w:color="auto"/>
        <w:bottom w:val="none" w:sz="0" w:space="0" w:color="auto"/>
        <w:right w:val="none" w:sz="0" w:space="0" w:color="auto"/>
      </w:divBdr>
    </w:div>
    <w:div w:id="1042487208">
      <w:bodyDiv w:val="1"/>
      <w:marLeft w:val="0"/>
      <w:marRight w:val="0"/>
      <w:marTop w:val="0"/>
      <w:marBottom w:val="0"/>
      <w:divBdr>
        <w:top w:val="none" w:sz="0" w:space="0" w:color="auto"/>
        <w:left w:val="none" w:sz="0" w:space="0" w:color="auto"/>
        <w:bottom w:val="none" w:sz="0" w:space="0" w:color="auto"/>
        <w:right w:val="none" w:sz="0" w:space="0" w:color="auto"/>
      </w:divBdr>
    </w:div>
    <w:div w:id="1053313481">
      <w:bodyDiv w:val="1"/>
      <w:marLeft w:val="0"/>
      <w:marRight w:val="0"/>
      <w:marTop w:val="0"/>
      <w:marBottom w:val="0"/>
      <w:divBdr>
        <w:top w:val="none" w:sz="0" w:space="0" w:color="auto"/>
        <w:left w:val="none" w:sz="0" w:space="0" w:color="auto"/>
        <w:bottom w:val="none" w:sz="0" w:space="0" w:color="auto"/>
        <w:right w:val="none" w:sz="0" w:space="0" w:color="auto"/>
      </w:divBdr>
    </w:div>
    <w:div w:id="1106343319">
      <w:bodyDiv w:val="1"/>
      <w:marLeft w:val="0"/>
      <w:marRight w:val="0"/>
      <w:marTop w:val="0"/>
      <w:marBottom w:val="0"/>
      <w:divBdr>
        <w:top w:val="none" w:sz="0" w:space="0" w:color="auto"/>
        <w:left w:val="none" w:sz="0" w:space="0" w:color="auto"/>
        <w:bottom w:val="none" w:sz="0" w:space="0" w:color="auto"/>
        <w:right w:val="none" w:sz="0" w:space="0" w:color="auto"/>
      </w:divBdr>
    </w:div>
    <w:div w:id="1111824900">
      <w:bodyDiv w:val="1"/>
      <w:marLeft w:val="0"/>
      <w:marRight w:val="0"/>
      <w:marTop w:val="0"/>
      <w:marBottom w:val="0"/>
      <w:divBdr>
        <w:top w:val="none" w:sz="0" w:space="0" w:color="auto"/>
        <w:left w:val="none" w:sz="0" w:space="0" w:color="auto"/>
        <w:bottom w:val="none" w:sz="0" w:space="0" w:color="auto"/>
        <w:right w:val="none" w:sz="0" w:space="0" w:color="auto"/>
      </w:divBdr>
    </w:div>
    <w:div w:id="1135835086">
      <w:bodyDiv w:val="1"/>
      <w:marLeft w:val="0"/>
      <w:marRight w:val="0"/>
      <w:marTop w:val="0"/>
      <w:marBottom w:val="0"/>
      <w:divBdr>
        <w:top w:val="none" w:sz="0" w:space="0" w:color="auto"/>
        <w:left w:val="none" w:sz="0" w:space="0" w:color="auto"/>
        <w:bottom w:val="none" w:sz="0" w:space="0" w:color="auto"/>
        <w:right w:val="none" w:sz="0" w:space="0" w:color="auto"/>
      </w:divBdr>
    </w:div>
    <w:div w:id="1137182952">
      <w:bodyDiv w:val="1"/>
      <w:marLeft w:val="0"/>
      <w:marRight w:val="0"/>
      <w:marTop w:val="0"/>
      <w:marBottom w:val="0"/>
      <w:divBdr>
        <w:top w:val="none" w:sz="0" w:space="0" w:color="auto"/>
        <w:left w:val="none" w:sz="0" w:space="0" w:color="auto"/>
        <w:bottom w:val="none" w:sz="0" w:space="0" w:color="auto"/>
        <w:right w:val="none" w:sz="0" w:space="0" w:color="auto"/>
      </w:divBdr>
    </w:div>
    <w:div w:id="1164392548">
      <w:bodyDiv w:val="1"/>
      <w:marLeft w:val="0"/>
      <w:marRight w:val="0"/>
      <w:marTop w:val="0"/>
      <w:marBottom w:val="0"/>
      <w:divBdr>
        <w:top w:val="none" w:sz="0" w:space="0" w:color="auto"/>
        <w:left w:val="none" w:sz="0" w:space="0" w:color="auto"/>
        <w:bottom w:val="none" w:sz="0" w:space="0" w:color="auto"/>
        <w:right w:val="none" w:sz="0" w:space="0" w:color="auto"/>
      </w:divBdr>
    </w:div>
    <w:div w:id="1217860218">
      <w:bodyDiv w:val="1"/>
      <w:marLeft w:val="0"/>
      <w:marRight w:val="0"/>
      <w:marTop w:val="0"/>
      <w:marBottom w:val="0"/>
      <w:divBdr>
        <w:top w:val="none" w:sz="0" w:space="0" w:color="auto"/>
        <w:left w:val="none" w:sz="0" w:space="0" w:color="auto"/>
        <w:bottom w:val="none" w:sz="0" w:space="0" w:color="auto"/>
        <w:right w:val="none" w:sz="0" w:space="0" w:color="auto"/>
      </w:divBdr>
    </w:div>
    <w:div w:id="1238051709">
      <w:bodyDiv w:val="1"/>
      <w:marLeft w:val="0"/>
      <w:marRight w:val="0"/>
      <w:marTop w:val="0"/>
      <w:marBottom w:val="0"/>
      <w:divBdr>
        <w:top w:val="none" w:sz="0" w:space="0" w:color="auto"/>
        <w:left w:val="none" w:sz="0" w:space="0" w:color="auto"/>
        <w:bottom w:val="none" w:sz="0" w:space="0" w:color="auto"/>
        <w:right w:val="none" w:sz="0" w:space="0" w:color="auto"/>
      </w:divBdr>
    </w:div>
    <w:div w:id="1245258309">
      <w:bodyDiv w:val="1"/>
      <w:marLeft w:val="0"/>
      <w:marRight w:val="0"/>
      <w:marTop w:val="0"/>
      <w:marBottom w:val="0"/>
      <w:divBdr>
        <w:top w:val="none" w:sz="0" w:space="0" w:color="auto"/>
        <w:left w:val="none" w:sz="0" w:space="0" w:color="auto"/>
        <w:bottom w:val="none" w:sz="0" w:space="0" w:color="auto"/>
        <w:right w:val="none" w:sz="0" w:space="0" w:color="auto"/>
      </w:divBdr>
    </w:div>
    <w:div w:id="1250506642">
      <w:bodyDiv w:val="1"/>
      <w:marLeft w:val="0"/>
      <w:marRight w:val="0"/>
      <w:marTop w:val="0"/>
      <w:marBottom w:val="0"/>
      <w:divBdr>
        <w:top w:val="none" w:sz="0" w:space="0" w:color="auto"/>
        <w:left w:val="none" w:sz="0" w:space="0" w:color="auto"/>
        <w:bottom w:val="none" w:sz="0" w:space="0" w:color="auto"/>
        <w:right w:val="none" w:sz="0" w:space="0" w:color="auto"/>
      </w:divBdr>
    </w:div>
    <w:div w:id="1256086330">
      <w:bodyDiv w:val="1"/>
      <w:marLeft w:val="0"/>
      <w:marRight w:val="0"/>
      <w:marTop w:val="0"/>
      <w:marBottom w:val="0"/>
      <w:divBdr>
        <w:top w:val="none" w:sz="0" w:space="0" w:color="auto"/>
        <w:left w:val="none" w:sz="0" w:space="0" w:color="auto"/>
        <w:bottom w:val="none" w:sz="0" w:space="0" w:color="auto"/>
        <w:right w:val="none" w:sz="0" w:space="0" w:color="auto"/>
      </w:divBdr>
    </w:div>
    <w:div w:id="1302535334">
      <w:bodyDiv w:val="1"/>
      <w:marLeft w:val="0"/>
      <w:marRight w:val="0"/>
      <w:marTop w:val="0"/>
      <w:marBottom w:val="0"/>
      <w:divBdr>
        <w:top w:val="none" w:sz="0" w:space="0" w:color="auto"/>
        <w:left w:val="none" w:sz="0" w:space="0" w:color="auto"/>
        <w:bottom w:val="none" w:sz="0" w:space="0" w:color="auto"/>
        <w:right w:val="none" w:sz="0" w:space="0" w:color="auto"/>
      </w:divBdr>
    </w:div>
    <w:div w:id="1319579830">
      <w:bodyDiv w:val="1"/>
      <w:marLeft w:val="0"/>
      <w:marRight w:val="0"/>
      <w:marTop w:val="0"/>
      <w:marBottom w:val="0"/>
      <w:divBdr>
        <w:top w:val="none" w:sz="0" w:space="0" w:color="auto"/>
        <w:left w:val="none" w:sz="0" w:space="0" w:color="auto"/>
        <w:bottom w:val="none" w:sz="0" w:space="0" w:color="auto"/>
        <w:right w:val="none" w:sz="0" w:space="0" w:color="auto"/>
      </w:divBdr>
    </w:div>
    <w:div w:id="1344280759">
      <w:bodyDiv w:val="1"/>
      <w:marLeft w:val="0"/>
      <w:marRight w:val="0"/>
      <w:marTop w:val="0"/>
      <w:marBottom w:val="0"/>
      <w:divBdr>
        <w:top w:val="none" w:sz="0" w:space="0" w:color="auto"/>
        <w:left w:val="none" w:sz="0" w:space="0" w:color="auto"/>
        <w:bottom w:val="none" w:sz="0" w:space="0" w:color="auto"/>
        <w:right w:val="none" w:sz="0" w:space="0" w:color="auto"/>
      </w:divBdr>
    </w:div>
    <w:div w:id="1386564961">
      <w:bodyDiv w:val="1"/>
      <w:marLeft w:val="0"/>
      <w:marRight w:val="0"/>
      <w:marTop w:val="0"/>
      <w:marBottom w:val="0"/>
      <w:divBdr>
        <w:top w:val="none" w:sz="0" w:space="0" w:color="auto"/>
        <w:left w:val="none" w:sz="0" w:space="0" w:color="auto"/>
        <w:bottom w:val="none" w:sz="0" w:space="0" w:color="auto"/>
        <w:right w:val="none" w:sz="0" w:space="0" w:color="auto"/>
      </w:divBdr>
    </w:div>
    <w:div w:id="1397242987">
      <w:bodyDiv w:val="1"/>
      <w:marLeft w:val="0"/>
      <w:marRight w:val="0"/>
      <w:marTop w:val="0"/>
      <w:marBottom w:val="0"/>
      <w:divBdr>
        <w:top w:val="none" w:sz="0" w:space="0" w:color="auto"/>
        <w:left w:val="none" w:sz="0" w:space="0" w:color="auto"/>
        <w:bottom w:val="none" w:sz="0" w:space="0" w:color="auto"/>
        <w:right w:val="none" w:sz="0" w:space="0" w:color="auto"/>
      </w:divBdr>
    </w:div>
    <w:div w:id="1419596703">
      <w:bodyDiv w:val="1"/>
      <w:marLeft w:val="0"/>
      <w:marRight w:val="0"/>
      <w:marTop w:val="0"/>
      <w:marBottom w:val="0"/>
      <w:divBdr>
        <w:top w:val="none" w:sz="0" w:space="0" w:color="auto"/>
        <w:left w:val="none" w:sz="0" w:space="0" w:color="auto"/>
        <w:bottom w:val="none" w:sz="0" w:space="0" w:color="auto"/>
        <w:right w:val="none" w:sz="0" w:space="0" w:color="auto"/>
      </w:divBdr>
    </w:div>
    <w:div w:id="1423449993">
      <w:bodyDiv w:val="1"/>
      <w:marLeft w:val="0"/>
      <w:marRight w:val="0"/>
      <w:marTop w:val="0"/>
      <w:marBottom w:val="0"/>
      <w:divBdr>
        <w:top w:val="none" w:sz="0" w:space="0" w:color="auto"/>
        <w:left w:val="none" w:sz="0" w:space="0" w:color="auto"/>
        <w:bottom w:val="none" w:sz="0" w:space="0" w:color="auto"/>
        <w:right w:val="none" w:sz="0" w:space="0" w:color="auto"/>
      </w:divBdr>
    </w:div>
    <w:div w:id="1432623427">
      <w:bodyDiv w:val="1"/>
      <w:marLeft w:val="0"/>
      <w:marRight w:val="0"/>
      <w:marTop w:val="0"/>
      <w:marBottom w:val="0"/>
      <w:divBdr>
        <w:top w:val="none" w:sz="0" w:space="0" w:color="auto"/>
        <w:left w:val="none" w:sz="0" w:space="0" w:color="auto"/>
        <w:bottom w:val="none" w:sz="0" w:space="0" w:color="auto"/>
        <w:right w:val="none" w:sz="0" w:space="0" w:color="auto"/>
      </w:divBdr>
    </w:div>
    <w:div w:id="1436242657">
      <w:bodyDiv w:val="1"/>
      <w:marLeft w:val="0"/>
      <w:marRight w:val="0"/>
      <w:marTop w:val="0"/>
      <w:marBottom w:val="0"/>
      <w:divBdr>
        <w:top w:val="none" w:sz="0" w:space="0" w:color="auto"/>
        <w:left w:val="none" w:sz="0" w:space="0" w:color="auto"/>
        <w:bottom w:val="none" w:sz="0" w:space="0" w:color="auto"/>
        <w:right w:val="none" w:sz="0" w:space="0" w:color="auto"/>
      </w:divBdr>
    </w:div>
    <w:div w:id="1484810976">
      <w:bodyDiv w:val="1"/>
      <w:marLeft w:val="0"/>
      <w:marRight w:val="0"/>
      <w:marTop w:val="0"/>
      <w:marBottom w:val="0"/>
      <w:divBdr>
        <w:top w:val="none" w:sz="0" w:space="0" w:color="auto"/>
        <w:left w:val="none" w:sz="0" w:space="0" w:color="auto"/>
        <w:bottom w:val="none" w:sz="0" w:space="0" w:color="auto"/>
        <w:right w:val="none" w:sz="0" w:space="0" w:color="auto"/>
      </w:divBdr>
    </w:div>
    <w:div w:id="1488354635">
      <w:bodyDiv w:val="1"/>
      <w:marLeft w:val="0"/>
      <w:marRight w:val="0"/>
      <w:marTop w:val="0"/>
      <w:marBottom w:val="0"/>
      <w:divBdr>
        <w:top w:val="none" w:sz="0" w:space="0" w:color="auto"/>
        <w:left w:val="none" w:sz="0" w:space="0" w:color="auto"/>
        <w:bottom w:val="none" w:sz="0" w:space="0" w:color="auto"/>
        <w:right w:val="none" w:sz="0" w:space="0" w:color="auto"/>
      </w:divBdr>
    </w:div>
    <w:div w:id="1597441141">
      <w:bodyDiv w:val="1"/>
      <w:marLeft w:val="0"/>
      <w:marRight w:val="0"/>
      <w:marTop w:val="0"/>
      <w:marBottom w:val="0"/>
      <w:divBdr>
        <w:top w:val="none" w:sz="0" w:space="0" w:color="auto"/>
        <w:left w:val="none" w:sz="0" w:space="0" w:color="auto"/>
        <w:bottom w:val="none" w:sz="0" w:space="0" w:color="auto"/>
        <w:right w:val="none" w:sz="0" w:space="0" w:color="auto"/>
      </w:divBdr>
    </w:div>
    <w:div w:id="1625454335">
      <w:bodyDiv w:val="1"/>
      <w:marLeft w:val="0"/>
      <w:marRight w:val="0"/>
      <w:marTop w:val="0"/>
      <w:marBottom w:val="0"/>
      <w:divBdr>
        <w:top w:val="none" w:sz="0" w:space="0" w:color="auto"/>
        <w:left w:val="none" w:sz="0" w:space="0" w:color="auto"/>
        <w:bottom w:val="none" w:sz="0" w:space="0" w:color="auto"/>
        <w:right w:val="none" w:sz="0" w:space="0" w:color="auto"/>
      </w:divBdr>
    </w:div>
    <w:div w:id="1659578725">
      <w:bodyDiv w:val="1"/>
      <w:marLeft w:val="0"/>
      <w:marRight w:val="0"/>
      <w:marTop w:val="0"/>
      <w:marBottom w:val="0"/>
      <w:divBdr>
        <w:top w:val="none" w:sz="0" w:space="0" w:color="auto"/>
        <w:left w:val="none" w:sz="0" w:space="0" w:color="auto"/>
        <w:bottom w:val="none" w:sz="0" w:space="0" w:color="auto"/>
        <w:right w:val="none" w:sz="0" w:space="0" w:color="auto"/>
      </w:divBdr>
    </w:div>
    <w:div w:id="1686980573">
      <w:bodyDiv w:val="1"/>
      <w:marLeft w:val="0"/>
      <w:marRight w:val="0"/>
      <w:marTop w:val="0"/>
      <w:marBottom w:val="0"/>
      <w:divBdr>
        <w:top w:val="none" w:sz="0" w:space="0" w:color="auto"/>
        <w:left w:val="none" w:sz="0" w:space="0" w:color="auto"/>
        <w:bottom w:val="none" w:sz="0" w:space="0" w:color="auto"/>
        <w:right w:val="none" w:sz="0" w:space="0" w:color="auto"/>
      </w:divBdr>
    </w:div>
    <w:div w:id="1707171695">
      <w:bodyDiv w:val="1"/>
      <w:marLeft w:val="0"/>
      <w:marRight w:val="0"/>
      <w:marTop w:val="0"/>
      <w:marBottom w:val="0"/>
      <w:divBdr>
        <w:top w:val="none" w:sz="0" w:space="0" w:color="auto"/>
        <w:left w:val="none" w:sz="0" w:space="0" w:color="auto"/>
        <w:bottom w:val="none" w:sz="0" w:space="0" w:color="auto"/>
        <w:right w:val="none" w:sz="0" w:space="0" w:color="auto"/>
      </w:divBdr>
    </w:div>
    <w:div w:id="1727490442">
      <w:bodyDiv w:val="1"/>
      <w:marLeft w:val="0"/>
      <w:marRight w:val="0"/>
      <w:marTop w:val="0"/>
      <w:marBottom w:val="0"/>
      <w:divBdr>
        <w:top w:val="none" w:sz="0" w:space="0" w:color="auto"/>
        <w:left w:val="none" w:sz="0" w:space="0" w:color="auto"/>
        <w:bottom w:val="none" w:sz="0" w:space="0" w:color="auto"/>
        <w:right w:val="none" w:sz="0" w:space="0" w:color="auto"/>
      </w:divBdr>
    </w:div>
    <w:div w:id="1752004737">
      <w:bodyDiv w:val="1"/>
      <w:marLeft w:val="0"/>
      <w:marRight w:val="0"/>
      <w:marTop w:val="0"/>
      <w:marBottom w:val="0"/>
      <w:divBdr>
        <w:top w:val="none" w:sz="0" w:space="0" w:color="auto"/>
        <w:left w:val="none" w:sz="0" w:space="0" w:color="auto"/>
        <w:bottom w:val="none" w:sz="0" w:space="0" w:color="auto"/>
        <w:right w:val="none" w:sz="0" w:space="0" w:color="auto"/>
      </w:divBdr>
    </w:div>
    <w:div w:id="1819301702">
      <w:bodyDiv w:val="1"/>
      <w:marLeft w:val="0"/>
      <w:marRight w:val="0"/>
      <w:marTop w:val="0"/>
      <w:marBottom w:val="0"/>
      <w:divBdr>
        <w:top w:val="none" w:sz="0" w:space="0" w:color="auto"/>
        <w:left w:val="none" w:sz="0" w:space="0" w:color="auto"/>
        <w:bottom w:val="none" w:sz="0" w:space="0" w:color="auto"/>
        <w:right w:val="none" w:sz="0" w:space="0" w:color="auto"/>
      </w:divBdr>
    </w:div>
    <w:div w:id="1823307702">
      <w:bodyDiv w:val="1"/>
      <w:marLeft w:val="0"/>
      <w:marRight w:val="0"/>
      <w:marTop w:val="0"/>
      <w:marBottom w:val="0"/>
      <w:divBdr>
        <w:top w:val="none" w:sz="0" w:space="0" w:color="auto"/>
        <w:left w:val="none" w:sz="0" w:space="0" w:color="auto"/>
        <w:bottom w:val="none" w:sz="0" w:space="0" w:color="auto"/>
        <w:right w:val="none" w:sz="0" w:space="0" w:color="auto"/>
      </w:divBdr>
    </w:div>
    <w:div w:id="1891767178">
      <w:bodyDiv w:val="1"/>
      <w:marLeft w:val="0"/>
      <w:marRight w:val="0"/>
      <w:marTop w:val="0"/>
      <w:marBottom w:val="0"/>
      <w:divBdr>
        <w:top w:val="none" w:sz="0" w:space="0" w:color="auto"/>
        <w:left w:val="none" w:sz="0" w:space="0" w:color="auto"/>
        <w:bottom w:val="none" w:sz="0" w:space="0" w:color="auto"/>
        <w:right w:val="none" w:sz="0" w:space="0" w:color="auto"/>
      </w:divBdr>
    </w:div>
    <w:div w:id="1903100836">
      <w:bodyDiv w:val="1"/>
      <w:marLeft w:val="0"/>
      <w:marRight w:val="0"/>
      <w:marTop w:val="0"/>
      <w:marBottom w:val="0"/>
      <w:divBdr>
        <w:top w:val="none" w:sz="0" w:space="0" w:color="auto"/>
        <w:left w:val="none" w:sz="0" w:space="0" w:color="auto"/>
        <w:bottom w:val="none" w:sz="0" w:space="0" w:color="auto"/>
        <w:right w:val="none" w:sz="0" w:space="0" w:color="auto"/>
      </w:divBdr>
    </w:div>
    <w:div w:id="1935942235">
      <w:bodyDiv w:val="1"/>
      <w:marLeft w:val="0"/>
      <w:marRight w:val="0"/>
      <w:marTop w:val="0"/>
      <w:marBottom w:val="0"/>
      <w:divBdr>
        <w:top w:val="none" w:sz="0" w:space="0" w:color="auto"/>
        <w:left w:val="none" w:sz="0" w:space="0" w:color="auto"/>
        <w:bottom w:val="none" w:sz="0" w:space="0" w:color="auto"/>
        <w:right w:val="none" w:sz="0" w:space="0" w:color="auto"/>
      </w:divBdr>
    </w:div>
    <w:div w:id="1954244162">
      <w:bodyDiv w:val="1"/>
      <w:marLeft w:val="0"/>
      <w:marRight w:val="0"/>
      <w:marTop w:val="0"/>
      <w:marBottom w:val="0"/>
      <w:divBdr>
        <w:top w:val="none" w:sz="0" w:space="0" w:color="auto"/>
        <w:left w:val="none" w:sz="0" w:space="0" w:color="auto"/>
        <w:bottom w:val="none" w:sz="0" w:space="0" w:color="auto"/>
        <w:right w:val="none" w:sz="0" w:space="0" w:color="auto"/>
      </w:divBdr>
    </w:div>
    <w:div w:id="1985116697">
      <w:bodyDiv w:val="1"/>
      <w:marLeft w:val="0"/>
      <w:marRight w:val="0"/>
      <w:marTop w:val="0"/>
      <w:marBottom w:val="0"/>
      <w:divBdr>
        <w:top w:val="none" w:sz="0" w:space="0" w:color="auto"/>
        <w:left w:val="none" w:sz="0" w:space="0" w:color="auto"/>
        <w:bottom w:val="none" w:sz="0" w:space="0" w:color="auto"/>
        <w:right w:val="none" w:sz="0" w:space="0" w:color="auto"/>
      </w:divBdr>
    </w:div>
    <w:div w:id="1988166115">
      <w:bodyDiv w:val="1"/>
      <w:marLeft w:val="0"/>
      <w:marRight w:val="0"/>
      <w:marTop w:val="0"/>
      <w:marBottom w:val="0"/>
      <w:divBdr>
        <w:top w:val="none" w:sz="0" w:space="0" w:color="auto"/>
        <w:left w:val="none" w:sz="0" w:space="0" w:color="auto"/>
        <w:bottom w:val="none" w:sz="0" w:space="0" w:color="auto"/>
        <w:right w:val="none" w:sz="0" w:space="0" w:color="auto"/>
      </w:divBdr>
    </w:div>
    <w:div w:id="2046714142">
      <w:bodyDiv w:val="1"/>
      <w:marLeft w:val="0"/>
      <w:marRight w:val="0"/>
      <w:marTop w:val="0"/>
      <w:marBottom w:val="0"/>
      <w:divBdr>
        <w:top w:val="none" w:sz="0" w:space="0" w:color="auto"/>
        <w:left w:val="none" w:sz="0" w:space="0" w:color="auto"/>
        <w:bottom w:val="none" w:sz="0" w:space="0" w:color="auto"/>
        <w:right w:val="none" w:sz="0" w:space="0" w:color="auto"/>
      </w:divBdr>
    </w:div>
    <w:div w:id="2064982460">
      <w:bodyDiv w:val="1"/>
      <w:marLeft w:val="0"/>
      <w:marRight w:val="0"/>
      <w:marTop w:val="0"/>
      <w:marBottom w:val="0"/>
      <w:divBdr>
        <w:top w:val="none" w:sz="0" w:space="0" w:color="auto"/>
        <w:left w:val="none" w:sz="0" w:space="0" w:color="auto"/>
        <w:bottom w:val="none" w:sz="0" w:space="0" w:color="auto"/>
        <w:right w:val="none" w:sz="0" w:space="0" w:color="auto"/>
      </w:divBdr>
    </w:div>
    <w:div w:id="2088309051">
      <w:bodyDiv w:val="1"/>
      <w:marLeft w:val="0"/>
      <w:marRight w:val="0"/>
      <w:marTop w:val="0"/>
      <w:marBottom w:val="0"/>
      <w:divBdr>
        <w:top w:val="none" w:sz="0" w:space="0" w:color="auto"/>
        <w:left w:val="none" w:sz="0" w:space="0" w:color="auto"/>
        <w:bottom w:val="none" w:sz="0" w:space="0" w:color="auto"/>
        <w:right w:val="none" w:sz="0" w:space="0" w:color="auto"/>
      </w:divBdr>
    </w:div>
    <w:div w:id="2095543118">
      <w:bodyDiv w:val="1"/>
      <w:marLeft w:val="0"/>
      <w:marRight w:val="0"/>
      <w:marTop w:val="0"/>
      <w:marBottom w:val="0"/>
      <w:divBdr>
        <w:top w:val="none" w:sz="0" w:space="0" w:color="auto"/>
        <w:left w:val="none" w:sz="0" w:space="0" w:color="auto"/>
        <w:bottom w:val="none" w:sz="0" w:space="0" w:color="auto"/>
        <w:right w:val="none" w:sz="0" w:space="0" w:color="auto"/>
      </w:divBdr>
    </w:div>
    <w:div w:id="2101635002">
      <w:bodyDiv w:val="1"/>
      <w:marLeft w:val="0"/>
      <w:marRight w:val="0"/>
      <w:marTop w:val="0"/>
      <w:marBottom w:val="0"/>
      <w:divBdr>
        <w:top w:val="none" w:sz="0" w:space="0" w:color="auto"/>
        <w:left w:val="none" w:sz="0" w:space="0" w:color="auto"/>
        <w:bottom w:val="none" w:sz="0" w:space="0" w:color="auto"/>
        <w:right w:val="none" w:sz="0" w:space="0" w:color="auto"/>
      </w:divBdr>
    </w:div>
    <w:div w:id="2110853567">
      <w:bodyDiv w:val="1"/>
      <w:marLeft w:val="0"/>
      <w:marRight w:val="0"/>
      <w:marTop w:val="0"/>
      <w:marBottom w:val="0"/>
      <w:divBdr>
        <w:top w:val="none" w:sz="0" w:space="0" w:color="auto"/>
        <w:left w:val="none" w:sz="0" w:space="0" w:color="auto"/>
        <w:bottom w:val="none" w:sz="0" w:space="0" w:color="auto"/>
        <w:right w:val="none" w:sz="0" w:space="0" w:color="auto"/>
      </w:divBdr>
    </w:div>
    <w:div w:id="2116361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people" Target="peop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5E1E903C9F04D2D9C09D4A34D9380D3"/>
        <w:category>
          <w:name w:val="General"/>
          <w:gallery w:val="placeholder"/>
        </w:category>
        <w:types>
          <w:type w:val="bbPlcHdr"/>
        </w:types>
        <w:behaviors>
          <w:behavior w:val="content"/>
        </w:behaviors>
        <w:guid w:val="{F2DE3B9A-D63C-4D04-9B85-52568AB68E45}"/>
      </w:docPartPr>
      <w:docPartBody>
        <w:p w:rsidR="00BD65DF" w:rsidRDefault="00927EA2">
          <w:r w:rsidRPr="00D05A37">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Quattrocento San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7EA2"/>
    <w:rsid w:val="000357A5"/>
    <w:rsid w:val="00056E1C"/>
    <w:rsid w:val="002410C5"/>
    <w:rsid w:val="00927EA2"/>
    <w:rsid w:val="00A80CEA"/>
    <w:rsid w:val="00BC5EF0"/>
    <w:rsid w:val="00BD3146"/>
    <w:rsid w:val="00BD65DF"/>
    <w:rsid w:val="00D71DD1"/>
    <w:rsid w:val="00FC50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7EA2"/>
    <w:rPr>
      <w:color w:val="808080"/>
    </w:rPr>
  </w:style>
  <w:style w:type="paragraph" w:customStyle="1" w:styleId="CB7D324A816E430D8E55BFE0349A8CF7">
    <w:name w:val="CB7D324A816E430D8E55BFE0349A8CF7"/>
    <w:rsid w:val="00927EA2"/>
  </w:style>
  <w:style w:type="paragraph" w:customStyle="1" w:styleId="BB5AA01A84A14D1181A5D8ED365A8937">
    <w:name w:val="BB5AA01A84A14D1181A5D8ED365A8937"/>
    <w:rsid w:val="00927EA2"/>
  </w:style>
  <w:style w:type="paragraph" w:customStyle="1" w:styleId="C049C8A6F720482F8BBEEDBB75CE549D">
    <w:name w:val="C049C8A6F720482F8BBEEDBB75CE549D"/>
    <w:rsid w:val="00927EA2"/>
  </w:style>
  <w:style w:type="paragraph" w:customStyle="1" w:styleId="FB55E31A970946F6847C74324F76BF22">
    <w:name w:val="FB55E31A970946F6847C74324F76BF22"/>
    <w:rsid w:val="00927E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DATE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Yik15</b:Tag>
    <b:SourceType>ElectronicSource</b:SourceType>
    <b:Guid>{09C9B36D-7230-4DE8-82DE-842B3456F9F7}</b:Guid>
    <b:Title>Yik Yak - Your Local Feed</b:Title>
    <b:Year>2015</b:Year>
    <b:Author>
      <b:Author>
        <b:Corporate>Yik Yak LLC</b:Corporate>
      </b:Author>
    </b:Author>
    <b:RefOrder>14</b:RefOrder>
  </b:Source>
  <b:Source>
    <b:Tag>App15</b:Tag>
    <b:SourceType>DocumentFromInternetSite</b:SourceType>
    <b:Guid>{5C93E345-BF21-487C-9388-F3D7E008F338}</b:Guid>
    <b:Title>Designing for iOS</b:Title>
    <b:Year>2015</b:Year>
    <b:Author>
      <b:Author>
        <b:Corporate>Apple Inc.</b:Corporate>
      </b:Author>
    </b:Author>
    <b:URL>https://developer.apple.com/library/ios/documentation/UserExperience/Conceptual/MobileHIG/</b:URL>
    <b:RefOrder>1</b:RefOrder>
  </b:Source>
  <b:Source>
    <b:Tag>App151</b:Tag>
    <b:SourceType>DocumentFromInternetSite</b:SourceType>
    <b:Guid>{76C45968-7CC6-401A-B02A-B519DA40A304}</b:Guid>
    <b:Author>
      <b:Author>
        <b:Corporate>Apple Inc.</b:Corporate>
      </b:Author>
    </b:Author>
    <b:Title>Maps for Developers</b:Title>
    <b:Year>2015</b:Year>
    <b:URL>https://developer.apple.com/maps/ </b:URL>
    <b:RefOrder>2</b:RefOrder>
  </b:Source>
  <b:Source>
    <b:Tag>Jai12</b:Tag>
    <b:SourceType>JournalArticle</b:SourceType>
    <b:Guid>{9B7BBBA2-C64D-4B95-854F-67A0E40D9E26}</b:Guid>
    <b:Title>Addressing Security and Privacy Risks in Mobile Applications</b:Title>
    <b:Year>2012</b:Year>
    <b:JournalName>IT Professional</b:JournalName>
    <b:Pages>28-33</b:Pages>
    <b:Volume>14</b:Volume>
    <b:Issue>5</b:Issue>
    <b:Author>
      <b:Author>
        <b:NameList>
          <b:Person>
            <b:Last>Jain</b:Last>
            <b:First>A</b:First>
          </b:Person>
          <b:Person>
            <b:Last>Shanbhag</b:Last>
            <b:First>D</b:First>
          </b:Person>
        </b:NameList>
      </b:Author>
    </b:Author>
    <b:RefOrder>40</b:RefOrder>
  </b:Source>
  <b:Source>
    <b:Tag>Ube15</b:Tag>
    <b:SourceType>InternetSite</b:SourceType>
    <b:Guid>{F6C59D36-3CBA-4388-93F3-638E011A57B4}</b:Guid>
    <b:Title>Uber</b:Title>
    <b:Year>2015</b:Year>
    <b:Publisher>Uber Technologies Inc.</b:Publisher>
    <b:URL>https://www.uber.com/</b:URL>
    <b:Author>
      <b:Author>
        <b:Corporate>Uber Technologies Inc.</b:Corporate>
      </b:Author>
    </b:Author>
    <b:RefOrder>6</b:RefOrder>
  </b:Source>
  <b:Source>
    <b:Tag>Gru14</b:Tag>
    <b:SourceType>InternetSite</b:SourceType>
    <b:Guid>{E528E7F0-2D4B-4B57-8D8A-8BD77A16E3D8}</b:Guid>
    <b:Author>
      <b:Author>
        <b:Corporate>GrubHub Inc.</b:Corporate>
      </b:Author>
    </b:Author>
    <b:Title>GrubHub Food Delivery &amp; Takeout</b:Title>
    <b:Year>2014</b:Year>
    <b:URL>https://www.grubhub.com/</b:URL>
    <b:RefOrder>7</b:RefOrder>
  </b:Source>
  <b:Source>
    <b:Tag>Str15</b:Tag>
    <b:SourceType>InternetSite</b:SourceType>
    <b:Guid>{DE03F07D-3E55-4AE0-81B6-AA4E819492DA}</b:Guid>
    <b:Title>Stripe</b:Title>
    <b:Year>2015</b:Year>
    <b:URL>https://stripe.com</b:URL>
    <b:Author>
      <b:Author>
        <b:Corporate>Stripe</b:Corporate>
      </b:Author>
    </b:Author>
    <b:RefOrder>20</b:RefOrder>
  </b:Source>
  <b:Source>
    <b:Tag>Pay15</b:Tag>
    <b:SourceType>InternetSite</b:SourceType>
    <b:Guid>{28B2CF53-EFC5-4AFB-9B79-C80DC873BE8A}</b:Guid>
    <b:Author>
      <b:Author>
        <b:Corporate>Paypal Holdings Inc.</b:Corporate>
      </b:Author>
    </b:Author>
    <b:Title>PayPal</b:Title>
    <b:Year>2015</b:Year>
    <b:URL>https://www.paypal.com/home</b:URL>
    <b:RefOrder>21</b:RefOrder>
  </b:Source>
  <b:Source>
    <b:Tag>Sel13</b:Tag>
    <b:SourceType>JournalArticle</b:SourceType>
    <b:Guid>{DC174944-83A3-4EC7-8E42-D11A9DD1F544}</b:Guid>
    <b:Title>Legal And Ethical Responsibilities In Mobile Payment Privacy</b:Title>
    <b:Year>2013</b:Year>
    <b:Month>June</b:Month>
    <b:URL>http://www.ijstr.org/final-print/june2013/Legal-And-Ethical-Responsibilities-In-Mobile-Payment-Privacy.pdf</b:URL>
    <b:JournalName>International Journal of Scientific &amp; Technology Research</b:JournalName>
    <b:Volume>2</b:Volume>
    <b:Issue>6</b:Issue>
    <b:Author>
      <b:Author>
        <b:NameList>
          <b:Person>
            <b:Last>Selvadurai</b:Last>
            <b:First>John</b:First>
          </b:Person>
        </b:NameList>
      </b:Author>
    </b:Author>
    <b:RefOrder>22</b:RefOrder>
  </b:Source>
  <b:Source>
    <b:Tag>App153</b:Tag>
    <b:SourceType>DocumentFromInternetSite</b:SourceType>
    <b:Guid>{2FE9C206-1ABA-4949-B6AB-CE0AFFA401FD}</b:Guid>
    <b:Title>Design Principles</b:Title>
    <b:Year>2015</b:Year>
    <b:Author>
      <b:Author>
        <b:Corporate>Apple Inc.</b:Corporate>
      </b:Author>
    </b:Author>
    <b:URL>https://developer.apple.com/library/ios/documentation/UserExperience/Conceptual/MobileHIG/Principles.html</b:URL>
    <b:RefOrder>3</b:RefOrder>
  </b:Source>
  <b:Source>
    <b:Tag>Sia03</b:Tag>
    <b:SourceType>JournalArticle</b:SourceType>
    <b:Guid>{DE1F99D4-B827-4A0E-98F6-A3C0E8942075}</b:Guid>
    <b:Title>Building Customer Trust in Mobile Commerce</b:Title>
    <b:Year>2003</b:Year>
    <b:PeriodicalTitle>Communications of the ACM</b:PeriodicalTitle>
    <b:JournalName>Communications of the ACM</b:JournalName>
    <b:Volume>46</b:Volume>
    <b:Issue>4</b:Issue>
    <b:Author>
      <b:Author>
        <b:NameList>
          <b:Person>
            <b:Last>Siau</b:Last>
            <b:First>Keng</b:First>
          </b:Person>
          <b:Person>
            <b:Last>Shen</b:Last>
            <b:First>Zixing</b:First>
          </b:Person>
        </b:NameList>
      </b:Author>
    </b:Author>
    <b:RefOrder>23</b:RefOrder>
  </b:Source>
  <b:Source>
    <b:Tag>Sea15</b:Tag>
    <b:SourceType>InternetSite</b:SourceType>
    <b:Guid>{F201DA96-8331-4AED-A405-8F94FCCCA81C}</b:Guid>
    <b:Title>Seamless</b:Title>
    <b:Year>2015</b:Year>
    <b:Author>
      <b:Author>
        <b:Corporate>Seamless North America LLC</b:Corporate>
      </b:Author>
    </b:Author>
    <b:URL>https://itunes.apple.com/us/app/seamless-free-food-delivery/id381840917?mt=8</b:URL>
    <b:RefOrder>13</b:RefOrder>
  </b:Source>
  <b:Source>
    <b:Tag>Alo15</b:Tag>
    <b:SourceType>Report</b:SourceType>
    <b:Guid>{A809977D-EAA1-4AEC-8018-45F6B89374FB}</b:Guid>
    <b:Title>Commoditized Workers: The Rising of On-Demand Work, A Case Study Research on a Set of Online Platforms and Apps</b:Title>
    <b:Year>2015</b:Year>
    <b:Publisher>Bocconi University</b:Publisher>
    <b:City>Milano Italy</b:City>
    <b:Author>
      <b:Author>
        <b:NameList>
          <b:Person>
            <b:Last>Aloisi</b:Last>
            <b:First>Antonio</b:First>
          </b:Person>
        </b:NameList>
      </b:Author>
    </b:Author>
    <b:URL>http://ssrn.com/abstract=2637485</b:URL>
    <b:RefOrder>5</b:RefOrder>
  </b:Source>
  <b:Source>
    <b:Tag>Tar03</b:Tag>
    <b:SourceType>JournalArticle</b:SourceType>
    <b:Guid>{009D0A5D-BD29-426E-AA57-2F0083872F51}</b:Guid>
    <b:Title>Designing Mobile Commerce Applications</b:Title>
    <b:Year>2003</b:Year>
    <b:Pages>57-60</b:Pages>
    <b:JournalName>Communications of the ACM</b:JournalName>
    <b:Volume>46</b:Volume>
    <b:Issue>12</b:Issue>
    <b:Author>
      <b:Author>
        <b:NameList>
          <b:Person>
            <b:Last>Tarasewich</b:Last>
            <b:First>Peter</b:First>
          </b:Person>
        </b:NameList>
      </b:Author>
    </b:Author>
    <b:RefOrder>24</b:RefOrder>
  </b:Source>
  <b:Source>
    <b:Tag>Ven03</b:Tag>
    <b:SourceType>JournalArticle</b:SourceType>
    <b:Guid>{39AB274D-E1FD-44F5-8241-377A9174E3EA}</b:Guid>
    <b:Title>Understanding Usability in Mobile Commerce</b:Title>
    <b:JournalName>Communications of the ACM</b:JournalName>
    <b:Year>2003</b:Year>
    <b:Pages>53-56</b:Pages>
    <b:Volume>46</b:Volume>
    <b:Issue>12</b:Issue>
    <b:Author>
      <b:Author>
        <b:NameList>
          <b:Person>
            <b:Last>Venkatesh</b:Last>
            <b:First>Viswanath</b:First>
          </b:Person>
          <b:Person>
            <b:Last>Ramesh</b:Last>
            <b:First>V</b:First>
          </b:Person>
          <b:Person>
            <b:Last>Massey</b:Last>
            <b:Middle>P</b:Middle>
            <b:First>Anne</b:First>
          </b:Person>
        </b:NameList>
      </b:Author>
    </b:Author>
    <b:URL>http://202.120.224.199/picture/article/217/57/89/b0edb649422587f87d5e7abbb80c/12d98ba9-6b86-4a0f-8763-4915201f76d9.pdf</b:URL>
    <b:RefOrder>25</b:RefOrder>
  </b:Source>
  <b:Source>
    <b:Tag>Dom15</b:Tag>
    <b:SourceType>InternetSite</b:SourceType>
    <b:Guid>{D0B64648-2E41-4BBD-A5E1-AE74BFA570CF}</b:Guid>
    <b:Title>Domino's Pizza</b:Title>
    <b:Year>2015</b:Year>
    <b:Author>
      <b:Author>
        <b:Corporate>Domino's Pizza Inc.</b:Corporate>
      </b:Author>
    </b:Author>
    <b:URL>https://www.dominos.com/en/about-pizza/online-delivery/</b:URL>
    <b:RefOrder>10</b:RefOrder>
  </b:Source>
  <b:Source>
    <b:Tag>Ube151</b:Tag>
    <b:SourceType>InternetSite</b:SourceType>
    <b:Guid>{3564333A-D255-4A24-9999-844782C630C5}</b:Guid>
    <b:Author>
      <b:Author>
        <b:Corporate>Uber Technologies Inc.</b:Corporate>
      </b:Author>
    </b:Author>
    <b:Title>Uber Eats</b:Title>
    <b:Year>2015</b:Year>
    <b:URL>http://ubereats.com/eats/</b:URL>
    <b:RefOrder>11</b:RefOrder>
  </b:Source>
  <b:Source>
    <b:Tag>Sta15</b:Tag>
    <b:SourceType>InternetSite</b:SourceType>
    <b:Guid>{CD799AB9-415C-462F-9739-FD23E312D93D}</b:Guid>
    <b:Author>
      <b:Author>
        <b:Corporate>Starbucks Corporation</b:Corporate>
      </b:Author>
    </b:Author>
    <b:Title>Starbucks</b:Title>
    <b:Year>2015</b:Year>
    <b:URL>http://www.starbucks.com/coffeehouse/mobile-apps</b:URL>
    <b:RefOrder>12</b:RefOrder>
  </b:Source>
  <b:Source>
    <b:Tag>Sco14</b:Tag>
    <b:SourceType>Patent</b:SourceType>
    <b:Guid>{DDA23D00-6C5C-4C4C-AD40-3F848C71169C}</b:Guid>
    <b:Title>Utility for creating heatmaps for the study of competitive advantage in the restaurant marketplace</b:Title>
    <b:Year>2014</b:Year>
    <b:Month>November</b:Month>
    <b:Day>4</b:Day>
    <b:CountryRegion>United States</b:CountryRegion>
    <b:PatentNumber>8595050</b:PatentNumber>
    <b:Author>
      <b:Inventor>
        <b:NameList>
          <b:Person>
            <b:Last>Scotto</b:Last>
            <b:Middle>Alexander</b:Middle>
            <b:First>Stefano</b:First>
          </b:Person>
        </b:NameList>
      </b:Inventor>
    </b:Author>
    <b:RefOrder>41</b:RefOrder>
  </b:Source>
  <b:Source>
    <b:Tag>Sco13</b:Tag>
    <b:SourceType>Patent</b:SourceType>
    <b:Guid>{8F9E9D0C-A03D-4BAE-97FC-A0490D153E78}</b:Guid>
    <b:Title>Utility for determining competitive restaurants</b:Title>
    <b:Year>2013</b:Year>
    <b:Month>November</b:Month>
    <b:Day>26</b:Day>
    <b:CountryRegion>United States</b:CountryRegion>
    <b:PatentNumber>8595050</b:PatentNumber>
    <b:Author>
      <b:Inventor>
        <b:NameList>
          <b:Person>
            <b:Last>Scotto</b:Last>
            <b:Middle>Alexander</b:Middle>
            <b:First>Stefano</b:First>
          </b:Person>
          <b:Person>
            <b:Last>Zivin</b:Last>
            <b:Middle>Sterling</b:Middle>
            <b:First>Rhiannon</b:First>
          </b:Person>
        </b:NameList>
      </b:Inventor>
    </b:Author>
    <b:RefOrder>42</b:RefOrder>
  </b:Source>
  <b:Source>
    <b:Tag>Sco15</b:Tag>
    <b:SourceType>Patent</b:SourceType>
    <b:Guid>{4BCF0666-8B28-4455-B65F-42F1044F35C3}</b:Guid>
    <b:Title>System, method and apparatus for managing made-to-order food tickets for a restaurant service</b:Title>
    <b:Year>2015</b:Year>
    <b:Month>April</b:Month>
    <b:Day>14</b:Day>
    <b:CountryRegion>United States</b:CountryRegion>
    <b:PatentNumber>9009067</b:PatentNumber>
    <b:Author>
      <b:Inventor>
        <b:NameList>
          <b:Person>
            <b:Last>Scotto</b:Last>
            <b:Middle>Alexander</b:Middle>
            <b:First>Stefano</b:First>
          </b:Person>
          <b:Person>
            <b:Last>Battle</b:Last>
            <b:Middle>Lyman</b:Middle>
            <b:First>Jacob</b:First>
          </b:Person>
          <b:Person>
            <b:Last>Evnin</b:Last>
            <b:First>Joshua</b:First>
          </b:Person>
          <b:Person>
            <b:Last>Danielson</b:Last>
            <b:First>Zach</b:First>
          </b:Person>
          <b:Person>
            <b:Last>Adams</b:Last>
            <b:First>Kristie</b:First>
          </b:Person>
        </b:NameList>
      </b:Inventor>
    </b:Author>
    <b:RefOrder>43</b:RefOrder>
  </b:Source>
  <b:Source>
    <b:Tag>Lew94</b:Tag>
    <b:SourceType>Book</b:SourceType>
    <b:Guid>{441482A4-1173-4C12-AF17-507E0BEDF3F5}</b:Guid>
    <b:Title>Task-Centered User Interface Design</b:Title>
    <b:Year>1994</b:Year>
    <b:City>Boulder CO</b:City>
    <b:Publisher>Clayton Lewis and John Rieman</b:Publisher>
    <b:Author>
      <b:Author>
        <b:NameList>
          <b:Person>
            <b:Last>Lewis</b:Last>
            <b:First>Clayton</b:First>
          </b:Person>
          <b:Person>
            <b:Last>Rieman</b:Last>
            <b:First>John</b:First>
          </b:Person>
        </b:NameList>
      </b:Author>
    </b:Author>
    <b:RefOrder>4</b:RefOrder>
  </b:Source>
  <b:Source>
    <b:Tag>App152</b:Tag>
    <b:SourceType>DocumentFromInternetSite</b:SourceType>
    <b:Guid>{3A2CC190-030E-442F-8105-22CFF58F00E9}</b:Guid>
    <b:Title>Apple Pay</b:Title>
    <b:Year>2015</b:Year>
    <b:URL>http://www.apple.com/apple-pay/</b:URL>
    <b:Author>
      <b:Author>
        <b:Corporate>Apple Inc.</b:Corporate>
      </b:Author>
    </b:Author>
    <b:Comments>I am a comment.</b:Comments>
    <b:RefOrder>19</b:RefOrder>
  </b:Source>
  <b:Source>
    <b:Tag>Stu15</b:Tag>
    <b:SourceType>ElectronicSource</b:SourceType>
    <b:Guid>{EE65C9A7-1A34-406E-B72A-A480537039E3}</b:Guid>
    <b:Title>VentureLab Intellectual Property Release</b:Title>
    <b:Year>2015</b:Year>
    <b:Publisher>Grove City College</b:Publisher>
    <b:Author>
      <b:Author>
        <b:NameList>
          <b:Person>
            <b:Last>Student Life and Learning</b:Last>
          </b:Person>
        </b:NameList>
      </b:Author>
    </b:Author>
    <b:RefOrder>28</b:RefOrder>
  </b:Source>
  <b:Source>
    <b:Tag>Her98</b:Tag>
    <b:SourceType>JournalArticle</b:SourceType>
    <b:Guid>{689B73ED-5008-4232-B18A-78B0B9D549AA}</b:Guid>
    <b:Title>The Shark-Search Algorithm, an Application: Tailored Web Site Mapping</b:Title>
    <b:Year>1998</b:Year>
    <b:JournalName>Computer Networks and ISDN Systems</b:JournalName>
    <b:Pages>317-326</b:Pages>
    <b:Volume>30</b:Volume>
    <b:Issue>1-7</b:Issue>
    <b:Author>
      <b:Author>
        <b:NameList>
          <b:Person>
            <b:Last>Hersovici</b:Last>
            <b:First>M</b:First>
          </b:Person>
          <b:Person>
            <b:Last>Jacovi</b:Last>
            <b:First>M</b:First>
          </b:Person>
          <b:Person>
            <b:Last>Maarek</b:Last>
            <b:First>Y</b:First>
          </b:Person>
          <b:Person>
            <b:Last>Pelleg</b:Last>
            <b:First>D</b:First>
          </b:Person>
          <b:Person>
            <b:Last>Shtalhaim</b:Last>
            <b:First>M</b:First>
          </b:Person>
          <b:Person>
            <b:Last>Ur</b:Last>
            <b:First>S</b:First>
          </b:Person>
        </b:NameList>
      </b:Author>
    </b:Author>
    <b:RefOrder>29</b:RefOrder>
  </b:Source>
  <b:Source>
    <b:Tag>Mis03</b:Tag>
    <b:SourceType>ArticleInAPeriodical</b:SourceType>
    <b:Guid>{0722ED98-B708-40F6-970F-807352907E01}</b:Guid>
    <b:Title>Rich and Scalable Peer-to-Peer Search with SHARK</b:Title>
    <b:JournalName>Autonomic Computing Workshop, Fifth </b:JournalName>
    <b:Year>2003</b:Year>
    <b:Author>
      <b:Author>
        <b:NameList>
          <b:Person>
            <b:Last>Mischke</b:Last>
            <b:First>J</b:First>
          </b:Person>
          <b:Person>
            <b:Last>Stiller</b:Last>
            <b:First>B</b:First>
          </b:Person>
        </b:NameList>
      </b:Author>
    </b:Author>
    <b:PeriodicalTitle>Fifth Annual International Workshop on Active Middleware Services</b:PeriodicalTitle>
    <b:Month>June</b:Month>
    <b:Publisher>Autonomic Computing Workshop</b:Publisher>
    <b:RefOrder>30</b:RefOrder>
  </b:Source>
  <b:Source>
    <b:Tag>Sha01</b:Tag>
    <b:SourceType>JournalArticle</b:SourceType>
    <b:Guid>{A94B7C93-382E-40EC-8BBE-1DD9F13BE1A9}</b:Guid>
    <b:Title>Knowledge management and data mining for marketing</b:Title>
    <b:PeriodicalTitle>Decision Support Systems</b:PeriodicalTitle>
    <b:Year>2001</b:Year>
    <b:Pages>127-137</b:Pages>
    <b:Author>
      <b:Author>
        <b:NameList>
          <b:Person>
            <b:Last>Shaw</b:Last>
            <b:First>M</b:First>
          </b:Person>
          <b:Person>
            <b:Last>Subramaniam</b:Last>
            <b:First>C</b:First>
          </b:Person>
          <b:Person>
            <b:Last>Tan</b:Last>
            <b:First>G</b:First>
          </b:Person>
          <b:Person>
            <b:Last>Welge</b:Last>
            <b:First>M</b:First>
          </b:Person>
        </b:NameList>
      </b:Author>
    </b:Author>
    <b:JournalName>Decision Support Systems</b:JournalName>
    <b:Volume>31</b:Volume>
    <b:Issue>1</b:Issue>
    <b:RefOrder>31</b:RefOrder>
  </b:Source>
  <b:Source>
    <b:Tag>Web12</b:Tag>
    <b:SourceType>Patent</b:SourceType>
    <b:Guid>{99F42748-A70F-450F-8399-79A9EE01BB81}</b:Guid>
    <b:Title>Method of and System for Group Meal Ordering via Mobile Devices</b:Title>
    <b:Year>2012</b:Year>
    <b:Month>Aug</b:Month>
    <b:Day>4</b:Day>
    <b:CountryRegion>USA</b:CountryRegion>
    <b:PatentNumber>20120036028</b:PatentNumber>
    <b:Author>
      <b:Inventor>
        <b:NameList>
          <b:Person>
            <b:Last>Webb</b:Last>
            <b:Middle>James</b:Middle>
            <b:First>Christopher</b:First>
          </b:Person>
        </b:NameList>
      </b:Inventor>
    </b:Author>
    <b:RefOrder>8</b:RefOrder>
  </b:Source>
  <b:Source>
    <b:Tag>Sci09</b:Tag>
    <b:SourceType>Patent</b:SourceType>
    <b:Guid>{46F0D284-814B-4BB1-8717-85E23A587F21}</b:Guid>
    <b:Title>Online Food Ordering System and Method</b:Title>
    <b:Year>2009</b:Year>
    <b:Month>Aug</b:Month>
    <b:Day>13</b:Day>
    <b:CountryRegion>USA</b:CountryRegion>
    <b:PatentNumber>20090204492</b:PatentNumber>
    <b:Author>
      <b:Inventor>
        <b:NameList>
          <b:Person>
            <b:Last>Scifo</b:Last>
            <b:First>Daniel</b:First>
          </b:Person>
        </b:NameList>
      </b:Inventor>
    </b:Author>
    <b:RefOrder>9</b:RefOrder>
  </b:Source>
  <b:Source>
    <b:Tag>Hot10</b:Tag>
    <b:SourceType>Patent</b:SourceType>
    <b:Guid>{E434C82C-694D-40A6-AB50-3E78BA2B4DBC}</b:Guid>
    <b:Title>Mobile Commerce Framework</b:Title>
    <b:Year>2010</b:Year>
    <b:Month>Apr</b:Month>
    <b:Day>6</b:Day>
    <b:Author>
      <b:Inventor>
        <b:NameList>
          <b:Person>
            <b:Last>Hothand Inc.</b:Last>
          </b:Person>
        </b:NameList>
      </b:Inventor>
    </b:Author>
    <b:CountryRegion>USA</b:CountryRegion>
    <b:PatentNumber>7693752</b:PatentNumber>
    <b:RefOrder>32</b:RefOrder>
  </b:Source>
  <b:Source>
    <b:Tag>Pau89</b:Tag>
    <b:SourceType>Patent</b:SourceType>
    <b:Guid>{1B1DAC48-13E1-4E48-BAB1-067E6F031AD1}</b:Guid>
    <b:Title>Food Order/Delivery System</b:Title>
    <b:Year>1989</b:Year>
    <b:Month>Jan</b:Month>
    <b:Day>10</b:Day>
    <b:CountryRegion>USA</b:CountryRegion>
    <b:PatentNumber>4797818</b:PatentNumber>
    <b:Author>
      <b:Inventor>
        <b:NameList>
          <b:Person>
            <b:Last>Paulucci</b:Last>
            <b:Middle>F</b:Middle>
            <b:First>Jeno</b:First>
          </b:Person>
        </b:NameList>
      </b:Inventor>
    </b:Author>
    <b:RefOrder>33</b:RefOrder>
  </b:Source>
  <b:Source>
    <b:Tag>Gar12</b:Tag>
    <b:SourceType>Patent</b:SourceType>
    <b:Guid>{2E625BC3-8A1D-4054-86FA-DCEE94C9CC11}</b:Guid>
    <b:Title>Mobile Restaurant Ordering System</b:Title>
    <b:Year>2012</b:Year>
    <b:Month>Aug</b:Month>
    <b:Day>16</b:Day>
    <b:CountryRegion>USA</b:CountryRegion>
    <b:PatentNumber>20120209730</b:PatentNumber>
    <b:Author>
      <b:Inventor>
        <b:NameList>
          <b:Person>
            <b:Last>Garrett</b:Last>
            <b:Middle>M</b:Middle>
            <b:First>James</b:First>
          </b:Person>
        </b:NameList>
      </b:Inventor>
    </b:Author>
    <b:RefOrder>34</b:RefOrder>
  </b:Source>
  <b:Source>
    <b:Tag>Sea13</b:Tag>
    <b:SourceType>Patent</b:SourceType>
    <b:Guid>{70B44319-3AF6-4EFC-87DF-A6DE0886B549}</b:Guid>
    <b:Title>Systems and Methods for Mobile Integrated Ordering</b:Title>
    <b:Year>2013</b:Year>
    <b:Month>Nov</b:Month>
    <b:Day>18</b:Day>
    <b:CountryRegion>USA</b:CountryRegion>
    <b:PatentNumber>20130317949</b:PatentNumber>
    <b:Author>
      <b:Inventor>
        <b:NameList>
          <b:Person>
            <b:Last>Sears Brands LLC</b:Last>
          </b:Person>
        </b:NameList>
      </b:Inventor>
    </b:Author>
    <b:RefOrder>35</b:RefOrder>
  </b:Source>
  <b:Source>
    <b:Tag>Ame06</b:Tag>
    <b:SourceType>Patent</b:SourceType>
    <b:Guid>{BEDF5DEB-1ADF-4756-80F1-3984BE31BFE1}</b:Guid>
    <b:Title>Information Management and Synchronous Communications System with Menu Generation, and Handwriting and Voice Modification of Orders</b:Title>
    <b:Year>2006</b:Year>
    <b:Month>Jan</b:Month>
    <b:Day>3</b:Day>
    <b:CountryRegion>USA</b:CountryRegion>
    <b:PatentNumber>6982733</b:PatentNumber>
    <b:Author>
      <b:Inventor>
        <b:NameList>
          <b:Person>
            <b:Last>Ameranth Wireless, Inc.</b:Last>
          </b:Person>
        </b:NameList>
      </b:Inventor>
    </b:Author>
    <b:RefOrder>36</b:RefOrder>
  </b:Source>
  <b:Source>
    <b:Tag>Won13</b:Tag>
    <b:SourceType>Patent</b:SourceType>
    <b:Guid>{660EFA2D-D411-4423-A28D-88FA33C39030}</b:Guid>
    <b:Title>Mobile Based Voiceless Drive Through Ordering System and Method</b:Title>
    <b:Year>2013</b:Year>
    <b:Month>Jan</b:Month>
    <b:Day>24</b:Day>
    <b:CountryRegion>USA</b:CountryRegion>
    <b:PatentNumber>20130024299</b:PatentNumber>
    <b:Author>
      <b:Inventor>
        <b:NameList>
          <b:Person>
            <b:Last>Wong</b:Last>
            <b:First>Thomas</b:First>
          </b:Person>
          <b:Person>
            <b:Last>Shen</b:Last>
            <b:First>Tao</b:First>
          </b:Person>
        </b:NameList>
      </b:Inventor>
    </b:Author>
    <b:RefOrder>37</b:RefOrder>
  </b:Source>
  <b:Source>
    <b:Tag>Her04</b:Tag>
    <b:SourceType>Patent</b:SourceType>
    <b:Guid>{59EAE310-FF78-488D-A892-709143E52A26}</b:Guid>
    <b:Title>Customer-based Wireless Ordering and Payment System for Food Service Establishments Using Terminals and Mobile Devices</b:Title>
    <b:Year>2004</b:Year>
    <b:Month>Mar</b:Month>
    <b:Day>18</b:Day>
    <b:CountryRegion>USA</b:CountryRegion>
    <b:PatentNumber>20040054592</b:PatentNumber>
    <b:Author>
      <b:Inventor>
        <b:NameList>
          <b:Person>
            <b:Last>Hernblad</b:Last>
            <b:First>Konrad</b:First>
          </b:Person>
        </b:NameList>
      </b:Inventor>
    </b:Author>
    <b:RefOrder>38</b:RefOrder>
  </b:Source>
  <b:Source>
    <b:Tag>Jai121</b:Tag>
    <b:SourceType>JournalArticle</b:SourceType>
    <b:Guid>{6A4BA984-D1EE-4499-B9FC-9609D4543EF7}</b:Guid>
    <b:Title>Addressing Security and Privacy Risks in Mobile Applications</b:Title>
    <b:Year>2012</b:Year>
    <b:Pages>28-33</b:Pages>
    <b:JournalName>IT Professional</b:JournalName>
    <b:Volume>14</b:Volume>
    <b:Issue>5</b:Issue>
    <b:Author>
      <b:Author>
        <b:NameList>
          <b:Person>
            <b:Last>Jain</b:Last>
            <b:First>A</b:First>
          </b:Person>
          <b:Person>
            <b:Last>Shanbhag</b:Last>
            <b:First>D</b:First>
          </b:Person>
        </b:NameList>
      </b:Author>
    </b:Author>
    <b:RefOrder>39</b:RefOrder>
  </b:Source>
  <b:Source>
    <b:Tag>Pos15</b:Tag>
    <b:SourceType>InternetSite</b:SourceType>
    <b:Guid>{77E913FA-4C5E-4002-8114-412F923413E2}</b:Guid>
    <b:Title>Postmates - On-Demand, 24/7</b:Title>
    <b:Year>2015</b:Year>
    <b:ProductionCompany>Postmates</b:ProductionCompany>
    <b:URL>https://postmates.com</b:URL>
    <b:RefOrder>17</b:RefOrder>
  </b:Source>
  <b:Source>
    <b:Tag>Vis15</b:Tag>
    <b:SourceType>ArticleInAPeriodical</b:SourceType>
    <b:Guid>{795AF83B-692D-4D16-985D-48DD492BD57B}</b:Guid>
    <b:Title>The Bits and Bytes of Food: Study of Emerging Internet-based Food Businesses</b:Title>
    <b:JournalName>DSpace@MIT (Massachusetts Institute of Technology)</b:JournalName>
    <b:Year>2014</b:Year>
    <b:Author>
      <b:Author>
        <b:NameList>
          <b:Person>
            <b:Last>Milay</b:Last>
            <b:First>Vishrut</b:First>
          </b:Person>
        </b:NameList>
      </b:Author>
    </b:Author>
    <b:PeriodicalTitle>DSpace@MIT (Massachusetts Institute of Technology)</b:PeriodicalTitle>
    <b:RefOrder>18</b:RefOrder>
  </b:Source>
  <b:Source>
    <b:Tag>Doo15</b:Tag>
    <b:SourceType>InternetSite</b:SourceType>
    <b:Guid>{6161BE2C-2B5A-4C8B-B4D6-A47ECE3840FF}</b:Guid>
    <b:Title>DoorDash</b:Title>
    <b:ProductionCompany>DoorDash Food Delivery</b:ProductionCompany>
    <b:Year>2015</b:Year>
    <b:URL>https://www.doordash.com</b:URL>
    <b:RefOrder>15</b:RefOrder>
  </b:Source>
  <b:Source>
    <b:Tag>Cav15</b:Tag>
    <b:SourceType>InternetSite</b:SourceType>
    <b:Guid>{AAE215A9-3BC0-4CB8-B5AA-449CAEF11392}</b:Guid>
    <b:Title>Caviar</b:Title>
    <b:ProductionCompany>Caviar</b:ProductionCompany>
    <b:Year>2015</b:Year>
    <b:URL>https://www.trycaviar.com</b:URL>
    <b:RefOrder>16</b:RefOrder>
  </b:Source>
  <b:Source>
    <b:Tag>Koh15</b:Tag>
    <b:SourceType>ArticleInAPeriodical</b:SourceType>
    <b:Guid>{8F00316D-3BBE-426C-A60E-35191BC10CF4}</b:Guid>
    <b:Title>Crowdsourcing-Based Business Models: How to Create and Capture Value</b:Title>
    <b:Year>2015</b:Year>
    <b:Pages>63-84</b:Pages>
    <b:PeriodicalTitle>California Management Review</b:PeriodicalTitle>
    <b:Author>
      <b:Author>
        <b:NameList>
          <b:Person>
            <b:Last>Kohler</b:Last>
            <b:First>Thomas</b:First>
          </b:Person>
        </b:NameList>
      </b:Author>
    </b:Author>
    <b:RefOrder>26</b:RefOrder>
  </b:Source>
  <b:Source>
    <b:Tag>Ami12</b:Tag>
    <b:SourceType>ArticleInAPeriodical</b:SourceType>
    <b:Guid>{15A07DB6-7B02-4187-AD3C-8A96B05BC138}</b:Guid>
    <b:Title>Creating Value Through Business Model Innovation</b:Title>
    <b:PeriodicalTitle>MIT Sloan Management Review</b:PeriodicalTitle>
    <b:Year>2012</b:Year>
    <b:Month>Mar</b:Month>
    <b:Day>20</b:Day>
    <b:Author>
      <b:Author>
        <b:NameList>
          <b:Person>
            <b:Last>Amit</b:Last>
            <b:First>Raphael</b:First>
          </b:Person>
          <b:Person>
            <b:Last>Zott</b:Last>
            <b:First>Christoph</b:First>
          </b:Person>
        </b:NameList>
      </b:Author>
    </b:Author>
    <b:RefOrder>27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E40CD5-2436-412E-A191-370115D18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9</Pages>
  <Words>2457</Words>
  <Characters>14011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Rosenberger, G. Aaron</dc:creator>
  <cp:keywords/>
  <dc:description/>
  <cp:lastModifiedBy>Nafziger, Zachary J.</cp:lastModifiedBy>
  <cp:revision>7</cp:revision>
  <dcterms:created xsi:type="dcterms:W3CDTF">2015-12-10T21:10:00Z</dcterms:created>
  <dcterms:modified xsi:type="dcterms:W3CDTF">2016-01-27T02:42:00Z</dcterms:modified>
</cp:coreProperties>
</file>