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Significance of the Practice Problem</w:t>
      </w:r>
    </w:p>
    <w:p w:rsidR="00000000" w:rsidDel="00000000" w:rsidP="00000000" w:rsidRDefault="00000000" w:rsidRPr="00000000" w14:paraId="00000002">
      <w:pPr>
        <w:rPr/>
      </w:pPr>
      <w:r w:rsidDel="00000000" w:rsidR="00000000" w:rsidRPr="00000000">
        <w:rPr>
          <w:rtl w:val="0"/>
        </w:rPr>
        <w:t xml:space="preserve">Global Perspective: Major Depressive Disorder—Prevalence, Burden, Cost, and Global Nursing, Quality, and Safety Implications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Major depressive disorder (MDD) has emerged as a defining public health challenge of the twenty-first century, disrupting lives and economies across every region of the world (U.S. Department of Veterans Affairs &amp; U.S. Department of Defense, 2022; World Health Organization Regional Office for Europe, 2025; Frontiers in Public Health, 2025). Major depressive disorder (MDD) has emerged as a defining public health challenge of the twenty‑first century, disrupting lives and economies across every region of the world (U.S. Department of Veterans Affairs &amp; U.S. Department of Defense, 2022; World Health Organization Regional Office for Europe, 2025). The disorder’s universal prevalence, coupled with its multidimensional impact on quality of life, productivity, and health systems, underscores why global health agencies have identified depression as both a chronic disease and a social determinant of health. The 2022 VA/DoD Clinical Practice Guideline for Major Depressive Disorder reports a global 12-month prevalence of approximately 10.4% and a lifetime risk near 20.6%, placing depression among the top three causes of years lived with disability worldwide. These figures correspond with findings from the 2025 WHO Primary Care Integration Framework and the NICE NG222 guideline, which highlight depression as a leading cause of global morbidity and functional loss. Depression’s recurrent nature and frequent onset during adolescence or early adulthood create generational cycles of disability and economic disadvantage, especially in low- and middle-income nations where treatment access remains limited.</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 economic and social burden of depression transcends direct healthcare costs. Recent analyses emphasize that this burden increasingly extends to younger populations who will shape future global economies. The 2025 Frontiers in Public Health study on mental disorders in individuals under twenty-four demonstrates that rising prevalence in these age groups directly threatens long-term economic productivity, with projections of continued growth through 2050. While the United States alone reported an estimated $326 billion in total depression-related expenses in 2020, including treatment and productivity loss, the global economic impact is magnified in regions where individuals must personally finance their healthcare (VA/DoD, 2022; Frontiers in Public Health, 2025). Untreated or inadequately managed depression disrupts education, employment, and caregiving systems, further constraining national productivity. The WHO (2025) notes that the cost of inaction is greater than the cost of treatment, as every dollar invested in depression care yields four dollars in improved health and productivity. Yet, despite clear evidence of cost-effectiveness, most nations allocate less than two percent of their health budgets to mental health, perpetuating inequities that disproportionately affect women, youth, and marginalized populations.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Nurses and advanced practice providers play a pivotal role in mitigating this gap between evidence and implementation. The NICE (2022) guideline positions nurses at the core of stepped and measurement-based care, emphasizing continuous PHQ-9 screening, suicide risk assessment, medication education, and structured follow-up. These responsibilities extend beyond clinical monitoring—they represent the operationalization of global health values of safety, reliability, and equity. Nursing practice becomes the mechanism through which international frameworks are enacted at the bedside and in community clinics, transforming broad policy goals into patient-centered processes that protect vulnerable populations. The VA/DoD guideline reinforces this by identifying consistent, structured follow-up as a safeguard against relapse, deterioration, or suicide—a process that depends on nursing vigilance and continuity.</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However, the persistence of care inequities reveals critical research and system gaps. The 2025 WHO report stresses that mental health integration into primary care remains fragmented, with nurses often under-supported, undertrained, and excluded from leadership roles in policy design. The Frontiers in Public Health (2025) analysis of youth mental health trends further illustrates the magnitude of the problem: between 1990 and 2021, rates of depression and anxiety in individuals under twenty-four increased substantially, with projections indicating continued escalation through 2050. The report attributes these increases to rapid sociotechnical change, global instability, and insufficient early intervention capacity in primary care. For the nursing profession, these trends translate into an ethical imperative to advocate for workforce investment, interdisciplinary education, and system redesign that ensure early detection and longitudinal management of depressive disorders across the lifespan.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 integration of technology introduces both opportunity and ethical complexity. Research from Computers in Human Behavior (2024) and BMC Medical Education (2025) identifies growing interest in artificial intelligence–assisted mental health care, including clinical decision support systems and simulation-based education for mental health professionals. Public perception of AI tools remains ambivalent: while they are viewed as efficient and data-driven, many patients express discomfort with non-human interfaces for sensitive emotional concerns. For nursing, this duality reinforces the principle that technology must augment, not replace, therapeutic human relationships. The nurse’s role, grounded in empathy, safety surveillance, and ethical judgment, becomes even more central in ensuring that AI is implemented within a framework of compassion and accountability.</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In a broader sense, nursing embodies the bridge between clinical innovation and social justice. The WHO (2025) emphasizes that equitable mental health access is inseparable from human rights. Depression’s global distribution mirrors patterns of social inequality—its prevalence increases where poverty, gender-based violence, and displacement are most severe. Nurses, as the most geographically distributed health workforce, operationalize global parity by extending evidence-based interventions to underserved communities, often in settings with few or no physicians. Their ability to translate international guidelines into local practice represents both a scientific and moral contribution to global health.</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 global research community continues to identify two critical gaps that nursing-led innovation can address. First, despite extensive epidemiologic data, few studies quantify the outcomes of nurse-managed, measurement-based depression care across international settings. Second, there remains limited implementation science exploring how to scale nurse-led collaborative models within primary care infrastructure, particularly in low-resource regions. The doctoral project proposed here contributes to addressing both by testing a structured, ethical, and measurable framework for integrating AI decision support into depression management under nursing supervision. By situating clinical innovation within established global frameworks, it aims to extend the reach of safe, evidence-based depression care, aligning local practice with the WHO, NICE, and VA/DoD visions for equitable, high-quality mental health systems.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In sum, major depressive disorder reflects not only a global public health crisis but a test of collective health system accountability. The synthesis of VA/DoD, NICE, and WHO guidance demonstrates that effective depression management requires integrated, measurement-driven, and ethically governed approaches—domains where nursing leadership is indispensable. Nurses operationalize safety, sustain empathy within technology-mediated systems, and embody the global health commitment to equity and access. Within this framework, the integration of AI-assisted tools under professional supervision is not merely an innovation but a continuation of nursing’s enduring mission: to translate science into humanity, ensuring that technological progress strengthens, rather than replaces, the compassionate core of care.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National Perspective: United States Prevalence, Costs, Access, Workforce, and Equity—Nursing, Quality, and Organizational Safety</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Major depressive disorder (MDD) remains one of the most pervasive public health challenges within the United States. It has become a measurable indicator of health system reliability, patient safety, and workforce capacity. The disorder’s national significance cannot be separated from the country’s primary care infrastructure, where over 60% of depression cases are first recognized and managed. Despite well-developed evidence-based guidelines, depression care remains inconsistent because screening, treatment, and follow-up are often fragmented across settings and providers. This section explores five interdependent domains—prevalence, economic burden, workforce and access, policy, and nursing-led safety—demonstrating how these factors converge to define both the magnitude of the problem and the necessity for nursing leadership in implementing safe, AI-augmented decision support.</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National Prevalence and Epidemiological Landscape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Depression exerts a pervasive influence on public health in the United States, persisting as a chronic, relapsing disorder that significantly impairs individual functioning and population well-being. Data from the CDC’s National Health Interview Survey indicate that approximately one in six adults report mild to severe depressive symptoms based on PHQ-8 screening (Zablotsky et al., 2022). This prevalence represents tens of millions of Americans requiring structured diagnosis, longitudinal monitoring, and consistent management—yet substantial portions of this population remain undetected or insufficiently treated. Epidemiologic analyses demonstrate distinct social gradients in depression risk and outcomes: women, people of color, lower-income individuals, and those with less educational attainment have higher risk and lower rates of remission (Zablotsky et al., 2022; VA/DoD, 2022). Within the primary care environment, these patterns confirm why nurses—who are most consistently positioned for screening and follow-up—serve as the linchpin of equitable detection. Measurement-based care using validated instruments such as the PHQ-9 not only quantifies symptom burden but also creates a reproducible system of accountability that aligns directly with the project’s focus on AI-supported documentation and treatment planning.</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Economic Burden and Systemic Cost Implications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The U.S. economic burden of depression is both staggering and preventable. Greenberg et al. (2021) calculated that the total annual cost exceeded $326 billion in 2020, with approximately two-thirds attributed to lost productivity and workplace absenteeism. These indirect costs are compounded by increased healthcare expenditures due to comorbid chronic illnesses, reflecting the failure to intervene early and effectively. The VA/DoD (2022) guideline identifies timely identification, evidence-based pharmacologic or psychotherapeutic intervention, and systematic follow-up as critical cost-mitigating actions. Nursing’s role in maintaining continuous contact, performing symptom reassessment, and ensuring treatment adherence operationalizes these cost-saving measures in practice. In the context of this project, AI decision support becomes a technological lever that can enhance efficiency by generating guideline-concordant treatment suggestions quickly, allowing nurses to focus on patient-centered care and safety rather than administrative burden.</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Workforce Deficits and Access Inequities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Behavioral health workforce shortages remain a national barrier to achieving equitable depression care. As of December 2024, 6,418 federally designated Mental Health Professional Shortage Areas (HPSAs) served more than 122 million Americans, meeting only 26% of the documented national need (Kaiser Family Foundation, 2024). This shortage exacerbates delays in care initiation and continuity, leading to preventable deterioration and unnecessary specialty referrals. The ASPE/RTI (2024) report on behavioral health network adequacy revealed that many Americans wait weeks to months for appointments, with average wait times ranging from three to eight weeks. Medicaid enrollees face the longest waits; in four major U.S. cities, only 27% of psychiatric appointment requests resulted in a scheduled visit (Brahmbhatt &amp; Schpero, 2024). These access gaps confirm that primary care—where nurses perform triage, screening, and longitudinal support—has become the de facto front line of depression management. Within the project’s framework, the introduction of AI decision support tools into primary care workflows aims to offset workforce strain by improving the accuracy and timeliness of treatment recommendations under nursing supervision.</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Policy, Telehealth, and Parity Considerations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Policy initiatives have sought to close access gaps, but challenges persist. CMS’s 2025 extension of telehealth flexibilities for behavioral health, including coverage for audio-only visits, represents an important step toward increasing access (Centers for Medicare &amp; Medicaid Services, 2025). This change has empowered nurses and primary care teams to maintain therapeutic engagement in rural and underserved regions. However, inequities remain because telehealth expansion alone cannot address systemic issues such as reimbursement disparities, digital literacy, and broadband limitations. Behavioral health parity legislation has improved coverage but not compensation; as Health Affairs (2022) reported, mental health services still receive lower reimbursement compared to physical health services, producing disincentives for provider participation. Nurses bridge this gap by maintaining continuity across modalities—integrating telehealth follow-up, ensuring safety screenings, and documenting suicide risk within the EHR to maintain alignment with VA/DoD (2022) and NICE (2022) guideline recommendations. In this way, nursing practice embodies the operational backbone of national telebehavioral policy.</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Nursing, Quality, and Safety within the National Framework</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Depression management is a quality and safety issue deeply embedded in nursing practice. Failures in screening, inconsistent monitoring, and inadequate patient education contribute directly to relapse and safety events. The VA/DoD (2022) and NICE (2022) guidelines outline a continuous care loop—screen, treat, reassess, and prevent relapse—that aligns seamlessly with nursing competencies. Nurses perform safety-critical functions such as suicide-risk screening, medication education, adherence monitoring, and coordination between primary and specialty care. Within this project, these same processes are augmented through AI-assisted prompts and decision tools that standardize evidence-based recommendations, minimize variance in care quality, and document reasoning transparency. AI, therefore, does not replace clinical reasoning but strengthens it, supporting nurses in synthesizing complex data into safe, patient-specific plans.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Emerging evidence reinforces this dual role of nursing and technology. Ayers et al. (2023) and Tai-Seale et al. (2024) demonstrated that AI-generated outputs could match or exceed clinician responses in quality and empathy when human oversight was applied. Conversely, Bedi et al. (2025) found that reasoning fidelity declined when AI operated without contextual supervision. These findings substantiate the project’s design: by embedding AI within nurse-led oversight, technology becomes a scalable solution for safety and standardization rather than a source of variability.</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National Synthesis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National data and policy analyses converge on the same conclusion: the United States possesses ample evidence but lacks uniform implementation. Depression’s national burden cannot be solved through innovation alone; it demands operational consistency enforced through nursing leadership. Nurses anchor the measurement-based systems that drive reliability, equity, and patient safety. The integration of AI decision support into these systems transforms evidence-based care into an actionable, scalable process. In the U.S. context, nursing-led AI integration is not an experimental novelty—it is a pragmatic response to entrenched workforce shortages, economic inefficiencies, and patient safety risks. By combining technology with the ethical and clinical vigilance of nursing practice, this model embodies a new standard for high-reliability, data-driven mental health care in primary care settings.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State Perspective: Mississippi Prevalence, Access, Workforce, and System Gaps—Implications for Nursing and Safety</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Mississippi’s evolving tele-mental health landscape provides a crucial lens for examining rural–urban disparities, workforce constraints, and nursing’s role in advancing technology-enabled access. Findings from the 2024 Mississippi Department of Mental Health (DMH) Annual Report show strong progress in system coordination—97% of in-state 988 Lifeline calls answered, expansion of 14 crisis stabilization units (CSUs) with 204 certified beds, and the addition of court liaison programs to divert individuals from involuntary commitments—but they also reveal the enduring structural gaps that hinder timely mental health access. The Journal of Rural Mental Health (Zhang et al., 2024) and International Journal of Environmental Research and Public Health (Zhang et al., 2024) highlight how Mississippi’s tele-mental health (TMH) services expanded rapidly during and after the COVID-19 pandemic, with TMH utilization associated with a 190% increase in behavioral health outpatient visits and a 12% reduction in all-cause medical expenditures. These outcomes underscore the cost-effectiveness of telehealth in rural populations, yet rural patients continue to experience persistent inequities tied to broadband access, insurance coverage, and socioeconomic vulnerability.</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Together, these reports illustrate both progress and fragility in Mississippi’s tele-mental health infrastructure. Rural residents benefited from expanded TMH coverage under federal waivers, but sustainability remains uncertain as temporary reimbursement flexibilities expire. Nurses, particularly in primary care and crisis stabilization settings, function as critical agents bridging the divide between policy and patient outcomes. Their ability to integrate AI-assisted decision tools into TMH workflows provides a scalable mechanism for maintaining safety, ensuring continuity, and standardizing adherence to national clinical guidelines across rural and urban settings. By embedding nursing-led AI oversight within Mississippi’s maturing TMH ecosystem, the state can mitigate disparities revealed in these studies and preserve the accessibility gains achieved during the pandemic era.</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Mississippi reflects the national depression crisis in concentrated form, demonstrating how limited resources, socioeconomic barriers, and workforce shortages intensify the effects of major depressive disorder (MDD). With a population exceeding 2.9 million and widespread rural communities, the state consistently reports some of the highest rates of mental health need in the nation but the lowest access to professional care. Data from the Kaiser Family Foundation (2024) indicate that Mississippi has eighty-four federally designated Mental Health Professional Shortage Areas (HPSAs), covering more than 2.1 million residents, with only 39% of the need met and at least ninety additional practitioners required to eliminate the shortage. These metrics reveal the structural constraints that underpin delayed diagnosis, limited follow-up capacity, and reduced adherence to national treatment standards. The Mississippi Department of Mental Health (DMH) FY24 Strategic Plan further documents persistent backlogs across state psychiatric hospitals, with average wait times for acute psychiatric admissions near 4.6 days and over forty percent of referrals originating from jails (Mississippi Department of Mental Health, 2024). Such statistics illustrate how systemic scarcity not only burdens hospitals but also leaves primary care clinicians and nurses as the functional safety net for mental health triage and ongoing depression management.</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State Prevalence and Public Health Impact</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While depression-specific prevalence estimates vary across surveys, the Mississippi Behavioral Risk Factor Surveillance System consistently reports depression rates higher than national averages. Geographic isolation, poverty, and limited transportation intensify these disparities. The DMH (2024) report underscores that more than 1,800 psychiatric admissions occurred across the state hospital network in FY24, with over 65% of discharges transitioning to community mental health centers (CMHCs) for continued care. Despite these coordinated transitions, the system experiences cyclical readmissions—an indicator of inconsistent outpatient follow-up and limited community resources. From a nursing perspective, these gaps translate into increased workloads, moral distress, and expanded responsibility for safety monitoring. Primary care nurses often become the first responders to mental health crises, providing screening, medication teaching, and suicide-risk assessment in the absence of immediate specialty access. Within this context, the implementation of AI decision support tools can strengthen consistency and safety by standardizing evidence-based recommendations and optimizing provider collaboration between CMHCs and primary care teams.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Workforce and Access Limitations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Mississippi’s mental health workforce shortage extends beyond psychiatrists to include advanced practice nurses, therapists, and social workers. High turnover rates and vacancy levels compound the problem. The DMH FY24 report cites turnover rates exceeding 52% among support care professionals and vacancy rates above 45% across behavioral health facilities. These shortages reduce continuity of care, prolong hospitalization, and restrict the availability of preventive and outpatient services. Mobile Crisis Response Teams (MCeRTs), intended to divert individuals from hospitalization, report rising call volumes—7,830 statewide in FY24—while only maintaining a 35% face-to-face response rate due to resource constraints (DMH, 2024). For nurses, these data signal a system under stress, where efficient, data-supported decision-making can improve triage accuracy and patient outcomes. Integrating AI consultation tools into routine primary care encounters could provide rapid, evidence-based support for depression management, alleviating pressure on the state’s limited specialist workforce and improving timely care coordination.</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Telehealth and Equity in the Mississippi Context</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Telehealth has emerged as a partial solution to access limitations, especially following CMS’s extension of behavioral health telehealth flexibilities through 2025. Yet Mississippi’s digital divide poses an ongoing challenge. Broadband access remains among the lowest in the nation, disproportionately affecting rural and low-income populations. The DMH’s expansion of crisis stabilization units (CSUs)—which diverted 93% of individuals from hospitalization in FY24—demonstrates that localized, coordinated interventions can improve outcomes even within constrained systems. For nursing practice, these examples affirm the feasibility of scalable, technology-enhanced models of care when supported by structured oversight and workforce training. By integrating AI decision support into telehealth visits, nurses could maintain safety through standardized suicide-risk assessments, PHQ-9 tracking, and automated reminders for follow-up scheduling, mitigating the risks associated with geographic and digital inequities.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Nursing Implications and Alignment with the Project</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Mississippi’s healthcare landscape illustrates the urgent need for practical solutions driven by nursing leadership and supported by system-wide accountability. Nurses already serve as the backbone of the state’s behavioral health and primary care infrastructure, providing essential care coordination, patient education, and monitoring within under-resourced systems. Embedding AI-supported decision tools into this existing nursing workflow at the practicum site—Inspire Health and Wellness—directly addresses the state’s most pressing challenges: limited access, variable adherence to guidelines, and overreliance on specialty referral. AI integration offers a mechanism for nurses to apply national guideline logic in real time, reinforcing evidence-based treatment while preserving patient safety. This alignment between local system gaps and project design underscores the relevance and scalability of the initiative. In Mississippi’s constrained environment, nurse-led implementation of AI decision support is not optional innovation but necessary evolution, equipping the workforce with tools to deliver consistent, high-quality depression management amid persistent resource scarcity.</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County Perspective: DeSoto County, Mississippi</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Local Epidemiology, Socioeconomic Context, and Nursing-Led Opportunities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DeSoto County, Mississippi, illustrates the complex intersection between population health, socioeconomic inequities, and access to behavioral health services. According to the Baptist Memorial Health Care Memphis Metro Community Health Needs Assessment (2025), 20.4% of adults in DeSoto County have been diagnosed with depression, and 16.1% report poor mental health for at least fourteen days per month. These percentages align closely with national rates of 21.1% and 16.4% but remain substantially lower than neighboring Tennessee counties, including Shelby at 25.4% and Tipton at 30.2% (Baptist Memorial Health Care, 2025). The apparent advantage in county-level averages obscures deeper intraregional disparities that continue to challenge DeSoto’s behavioral health infrastructure.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County-Level Prevalence and Social Determinants of Mental Health</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The 2025 Baptist CHNA identified geographic variation within the county, with Horn Lake (38637) and Walls (38680) displaying disproportionately high Unmet Need Scores exceeding 75, based on Health Resources and Services Administration indicators for poverty, educational attainment, and insurance coverage (Baptist Memorial Health Care, 2025). The Data USA (2025) profile reveals that although the county maintains a median household income of $82,980 and a homeownership rate of 77.8%, nearly 10% of residents live below the poverty line, and 12.7% of children experience poverty. This juxtaposition—relative affluence against pockets of deprivation—defines DeSoto’s psychosocial landscape. Limited public transportation, underinsurance, and fragmented primary care exacerbate these inequities and reinforce the importance of community-based nursing interventions.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Nurses within primary care and community settings are optimally situated to address these disparities. By operationalizing structured screening tools such as the PHQ-9 and integrating AI-assisted decision support, nurses can ensure systematic identification and management of depressive symptoms, particularly in high-poverty ZIP codes. Such processes align with national guidelines and support the project’s aim to enhance care quality, adherence to best practices, and equitable service delivery through data-driven nursing oversight.</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Behavioral Health, Overdose Trends, and Integrated Response Needs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DeSoto County’s behavioral health profile demonstrates a troubling rise in comorbid substance use and overdose deaths. The Baptist CHNA (2025) reports that the accidental overdose mortality rate increased from 12.9 to 20.1 deaths per 100,000 residents over a five-year rolling average, exceeding the national rate. These data underscore the interdependence of depression, pain, and polysubstance use, reflecting patterns consistent with state and national trends. While rates of excessive alcohol consumption remain below the U.S. average, the rising overdose mortality curve indicates an escalating syndemic of mental illness and substance use.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Nursing practice must therefore emphasize cross-condition screening and integrated behavioral health management. Implementing depression screening alongside suicide and substance use risk assessments within primary care can facilitate early recognition and coordinated intervention. AI-assisted decision-support tools can enhance triage precision by synthesizing clinical data, flagging dual-diagnosis risk factors, and prompting timely evidence-based interventions. These tools not only extend clinical reach but also mitigate safety risks inherent in resource-limited systems.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Workforce Capacity and Access Limitations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Although provider availability in DeSoto County has improved, it remains insufficient relative to population needs. Between 2020 and 2023, the supply of mental health professionals grew from 87 to 129 per 100,000 residents; however, this rate is less than half of the national average of 313 per 100,000 (Baptist Memorial Health Care, 2025). The patient-to-primary-care physician ratio remains elevated at approximately 3,850:1, underscoring systemic strain (Data USA, 2025). Workforce shortages and role overlap between nurses and allied health providers reveal an urgent need for collaborative care structures that integrate nursing leadership, psychiatric consultation, and tele-mental health resources. Schools, faith-based institutions, and community organizations represent underutilized access points for early screening and follow-up care, particularly in stigmatized or underserved neighborhoods.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Integrating AI-supported decision tools into nurse-led primary care workflows provides an avenue to strengthen clinical efficiency, ensure adherence to national guidelines, and sustain continuity despite limited psychiatric capacity. Such technology-supported nursing frameworks can enhance patient throughput, reduce unnecessary referrals, and maintain consistent documentation, addressing both efficiency and quality dimensions of care.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Youth Vulnerability and Prevention Imperatives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Mississippi’s statewide youth behavioral health statistics provide additional insight into DeSoto County’s long-term risk profile. In 2021, 16% of high school students statewide reported attempting suicide, and more than 40% experienced persistent sadness or hopelessness—both higher than national averages (Baptist Memorial Health Care, 2025). DeSoto’s inclusion within this state context suggests comparable vulnerability, particularly as economic and familial stressors intensify. Early detection initiatives within schools, supported by nurses and allied mental health professionals, are vital to reversing this trajectory. Embedding PHQ-9 screening within school health programs, expanding tele-mental health access for youth, and integrating AI-assisted risk flagging systems could significantly improve early identification and continuity of care. Nurses are well positioned to lead such cross-sector interventions, connecting educational institutions, healthcare facilities, and community organizations in a coordinated prevention network.</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Local Synthesis: Implications for Nursing and Technology Integration</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DeSoto County’s behavioral health data reveal a paradox of progress and persistence: improved infrastructure coexists with widening socioeconomic gaps that exacerbate depression and comorbid conditions. Despite appearing healthier than neighboring counties, the county’s western and southwestern ZIP codes illustrate how concentrated poverty, limited insurance coverage, and geographic barriers perpetuate inequitable access. Overdose mortality further underscores the urgency of an integrated, nurse-led model capable of connecting mental health, substance use, and chronic disease management.</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This county-level context affirms the necessity of embedding AI decision-support tools within primary care and community health systems. Such integration allows nurses to transform fragmented processes into cohesive, standardized, and ethically governed care pathways. By uniting precision technology with the relational and safety-oriented strengths of nursing, DeSoto County can advance toward equitable, evidence-based depression management that aligns with state and national goals for accessible, high-quality mental healthcare.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