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1.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w:t>
      </w:r>
      <w:r>
        <w:t xml:space="preserve"> </w:t>
      </w:r>
      <w:r>
        <w:t xml:space="preserve">DMRG</w:t>
      </w:r>
      <w:r>
        <w:t xml:space="preserve"> </w:t>
      </w:r>
      <w:r>
        <w:t xml:space="preserve">to</w:t>
      </w:r>
      <w:r>
        <w:t xml:space="preserve"> </w:t>
      </w:r>
      <w:r>
        <w:t xml:space="preserve">a</w:t>
      </w:r>
      <w:r>
        <w:t xml:space="preserve"> </w:t>
      </w:r>
      <w:r>
        <w:t xml:space="preserve">Certified</w:t>
      </w:r>
      <w:r>
        <w:t xml:space="preserve"> </w:t>
      </w:r>
      <w:r>
        <w:t xml:space="preserve">Ground</w:t>
      </w:r>
      <w:r>
        <w:t xml:space="preserve"> </w:t>
      </w:r>
      <w:r>
        <w:t xml:space="preserve">State:</w:t>
      </w:r>
      <w:r>
        <w:t xml:space="preserve"> </w:t>
      </w:r>
      <w:r>
        <w:t xml:space="preserve">A</w:t>
      </w:r>
      <w:r>
        <w:t xml:space="preserve"> </w:t>
      </w:r>
      <w:r>
        <w:t xml:space="preserve">Workflow</w:t>
      </w:r>
      <w:r>
        <w:t xml:space="preserve"> </w:t>
      </w:r>
      <w:r>
        <w:t xml:space="preserve">for</w:t>
      </w:r>
      <w:r>
        <w:t xml:space="preserve"> </w:t>
      </w:r>
      <w:r>
        <w:t xml:space="preserve">Stetcu–Baroni</w:t>
      </w:r>
      <w:r>
        <w:t xml:space="preserve"> </w:t>
      </w:r>
      <w:r>
        <w:t xml:space="preserve">Filtering</w:t>
      </w:r>
      <w:r>
        <w:t xml:space="preserve"> </w:t>
      </w:r>
      <w:r>
        <w:t xml:space="preserve">of</w:t>
      </w:r>
      <w:r>
        <w:t xml:space="preserve"> </w:t>
      </w:r>
      <w:r>
        <w:t xml:space="preserve">Matrix-Product</w:t>
      </w:r>
      <w:r>
        <w:t xml:space="preserve"> </w:t>
      </w:r>
      <w:r>
        <w:t xml:space="preserve">Trial</w:t>
      </w:r>
      <w:r>
        <w:t xml:space="preserve"> </w:t>
      </w:r>
      <w:r>
        <w:t xml:space="preserve">States,</w:t>
      </w:r>
      <w:r>
        <w:t xml:space="preserve"> </w:t>
      </w:r>
      <w:r>
        <w:t xml:space="preserve">with</w:t>
      </w:r>
      <w:r>
        <w:t xml:space="preserve"> </w:t>
      </w:r>
      <w:r>
        <w:t xml:space="preserve">Its</w:t>
      </w:r>
      <w:r>
        <w:t xml:space="preserve"> </w:t>
      </w:r>
      <w:r>
        <w:t xml:space="preserve">Accuracy</w:t>
      </w:r>
      <w:r>
        <w:t xml:space="preserve"> </w:t>
      </w:r>
      <w:r>
        <w:t xml:space="preserve">and</w:t>
      </w:r>
      <w:r>
        <w:t xml:space="preserve"> </w:t>
      </w:r>
      <w:r>
        <w:t xml:space="preserve">Gate</w:t>
      </w:r>
      <w:r>
        <w:t xml:space="preserve"> </w:t>
      </w:r>
      <w:r>
        <w:t xml:space="preserve">Cost</w:t>
      </w:r>
    </w:p>
    <w:p>
      <w:pPr>
        <w:pStyle w:val="Author"/>
      </w:pPr>
      <w:r>
        <w:t xml:space="preserve">Draft</w:t>
      </w:r>
      <w:r>
        <w:t xml:space="preserve"> </w:t>
      </w:r>
      <w:r>
        <w:t xml:space="preserve">—</w:t>
      </w:r>
      <w:r>
        <w:t xml:space="preserve"> </w:t>
      </w:r>
      <w:r>
        <w:t xml:space="preserve">authors</w:t>
      </w:r>
      <w:r>
        <w:t xml:space="preserve"> </w:t>
      </w:r>
      <w:r>
        <w:t xml:space="preserve">to</w:t>
      </w:r>
      <w:r>
        <w:t xml:space="preserve"> </w:t>
      </w:r>
      <w:r>
        <w:t xml:space="preserve">be</w:t>
      </w:r>
      <w:r>
        <w:t xml:space="preserve"> </w:t>
      </w:r>
      <w:r>
        <w:t xml:space="preserve">added</w:t>
      </w:r>
    </w:p>
    <w:p>
      <w:pPr>
        <w:pStyle w:val="Date"/>
      </w:pPr>
      <w:r>
        <w:t xml:space="preserve">15</w:t>
      </w:r>
      <w:r>
        <w:t xml:space="preserve"> </w:t>
      </w:r>
      <w:r>
        <w:t xml:space="preserve">October</w:t>
      </w:r>
      <w:r>
        <w:t xml:space="preserve"> </w:t>
      </w:r>
      <w:r>
        <w:t xml:space="preserve">2026</w:t>
      </w:r>
    </w:p>
    <w:bookmarkStart w:id="20" w:name="abstract"/>
    <w:p>
      <w:pPr>
        <w:pStyle w:val="Heading2"/>
      </w:pPr>
      <w:r>
        <w:t xml:space="preserve">Abstract</w:t>
      </w:r>
    </w:p>
    <w:p>
      <w:pPr>
        <w:pStyle w:val="FirstParagraph"/>
      </w:pPr>
      <w:r>
        <w:t xml:space="preserve">Density-matrix renormalisation group (DMRG) gives a matrix-product state and the low-lying energies of a spin chain classically, but a compact trial circuit built from them keeps some excited-state weight. The projection filter of Stetcu, Baroni and Carlson removes it on a quantum computer using one ancilla, controlled time evolution and post-selection. We give a complete workflow around this filter, from the DMRG front end to a verified state, and evaluate it on the open</w:t>
      </w:r>
      <w:r>
        <w:t xml:space="preserve"> </w:t>
      </w:r>
      <m:oMath>
        <m:sSub>
          <m:e>
            <m:r>
              <m:t>J</m:t>
            </m:r>
          </m:e>
          <m:sub>
            <m:r>
              <m:t>1</m:t>
            </m:r>
          </m:sub>
        </m:sSub>
      </m:oMath>
      <w:r>
        <w:t xml:space="preserve">–</w:t>
      </w:r>
      <m:oMath>
        <m:sSub>
          <m:e>
            <m:r>
              <m:t>J</m:t>
            </m:r>
          </m:e>
          <m:sub>
            <m:r>
              <m:t>2</m:t>
            </m:r>
          </m:sub>
        </m:sSub>
      </m:oMath>
      <w:r>
        <w:t xml:space="preserve"> </w:t>
      </w:r>
      <w:r>
        <w:t xml:space="preserve">spin-½ chain:</w:t>
      </w:r>
      <w:r>
        <w:t xml:space="preserve"> </w:t>
      </w:r>
      <m:oMath>
        <m:r>
          <m:t>N</m:t>
        </m:r>
        <m:r>
          <m:rPr>
            <m:sty m:val="p"/>
          </m:rPr>
          <m:t>=</m:t>
        </m:r>
        <m:r>
          <m:t>4</m:t>
        </m:r>
      </m:oMath>
      <w:r>
        <w:t xml:space="preserve">–</w:t>
      </w:r>
      <m:oMath>
        <m:r>
          <m:t>16</m:t>
        </m:r>
      </m:oMath>
      <w:r>
        <w:t xml:space="preserve"> </w:t>
      </w:r>
      <w:r>
        <w:t xml:space="preserve">with exact statevector simulation and real DMRG trial states compiled to circuits, and</w:t>
      </w:r>
      <w:r>
        <w:t xml:space="preserve"> </w:t>
      </w:r>
      <m:oMath>
        <m:r>
          <m:t>N</m:t>
        </m:r>
      </m:oMath>
      <w:r>
        <w:t xml:space="preserve"> </w:t>
      </w:r>
      <w:r>
        <w:t xml:space="preserve">up to 32 in a DMRG/MPS-only regime where circuits are counted. The front end is accurate to 3.7e-13 against exact diagonalisation (</w:t>
      </w:r>
      <m:oMath>
        <m:r>
          <m:t>N</m:t>
        </m:r>
        <m:r>
          <m:rPr>
            <m:sty m:val="p"/>
          </m:rPr>
          <m:t>≤</m:t>
        </m:r>
        <m:r>
          <m:t>20</m:t>
        </m:r>
      </m:oMath>
      <w:r>
        <w:t xml:space="preserve">) and reproducible to 1.2e-13 between independent runs (</w:t>
      </w:r>
      <m:oMath>
        <m:r>
          <m:t>N</m:t>
        </m:r>
        <m:r>
          <m:rPr>
            <m:sty m:val="p"/>
          </m:rPr>
          <m:t>≤</m:t>
        </m:r>
        <m:r>
          <m:t>32</m:t>
        </m:r>
      </m:oMath>
      <w:r>
        <w:t xml:space="preserve">); the excited state is the lowest state of any symmetry (its symmetry is not assumed; it was a triplet in every exact case checked), and the bandwidth is certified by Weyl’s inequality without a DMRG value for the top of the spectrum. The paper is organised around three questions.</w:t>
      </w:r>
      <w:r>
        <w:t xml:space="preserve"> </w:t>
      </w:r>
      <w:r>
        <w:rPr>
          <w:bCs/>
          <w:b/>
        </w:rPr>
        <w:t xml:space="preserve">(1) Can the filter be certified without knowing the exact ground state?</w:t>
      </w:r>
      <w:r>
        <w:t xml:space="preserve"> </w:t>
      </w:r>
      <w:r>
        <w:t xml:space="preserve">Yes, conditionally: an a-priori bound on the trace distance to the ground state,</w:t>
      </w:r>
      <w:r>
        <w:t xml:space="preserve"> </w:t>
      </w:r>
      <m:oMath>
        <m:r>
          <m:t>D</m:t>
        </m:r>
        <m:r>
          <m:rPr>
            <m:sty m:val="p"/>
          </m:rPr>
          <m:t>≤</m:t>
        </m:r>
        <m:rad>
          <m:radPr>
            <m:degHide m:val="on"/>
          </m:radPr>
          <m:deg/>
          <m:e>
            <m:acc>
              <m:accPr>
                <m:chr m:val="‾"/>
              </m:accPr>
              <m:e>
                <m:r>
                  <m:rPr>
                    <m:sty m:val="p"/>
                  </m:rPr>
                  <m:t>ℓ</m:t>
                </m:r>
              </m:e>
            </m:acc>
          </m:e>
        </m:rad>
        <m:r>
          <m:rPr>
            <m:sty m:val="p"/>
          </m:rPr>
          <m:t>+</m:t>
        </m:r>
        <m:sSub>
          <m:e>
            <m:r>
              <m:t>ϵ</m:t>
            </m:r>
          </m:e>
          <m:sub>
            <m:r>
              <m:t>T</m:t>
            </m:r>
          </m:sub>
        </m:sSub>
        <m:r>
          <m:rPr>
            <m:sty m:val="p"/>
          </m:rPr>
          <m:t>/</m:t>
        </m:r>
        <m:rad>
          <m:radPr>
            <m:degHide m:val="on"/>
          </m:radPr>
          <m:deg/>
          <m:e>
            <m:sSub>
              <m:e>
                <m:r>
                  <m:t>p</m:t>
                </m:r>
              </m:e>
              <m:sub>
                <m:r>
                  <m:t>g</m:t>
                </m:r>
              </m:sub>
            </m:sSub>
          </m:e>
        </m:rad>
      </m:oMath>
      <w:r>
        <w:t xml:space="preserve">, needs only DMRG-derived inputs and held on all 99 simulated points. It is a</w:t>
      </w:r>
      <w:r>
        <w:t xml:space="preserve"> </w:t>
      </w:r>
      <w:r>
        <w:rPr>
          <w:iCs/>
          <w:i/>
        </w:rPr>
        <w:t xml:space="preserve">conditional certificate</w:t>
      </w:r>
      <w:r>
        <w:t xml:space="preserve">: it assumes the DMRG shift, gap and ground-state weight are right, which DMRG cannot certify, and we state exactly how it changes when they are off by given amounts. It fails if the weight</w:t>
      </w:r>
      <w:r>
        <w:t xml:space="preserve"> </w:t>
      </w:r>
      <m:oMath>
        <m:r>
          <m:t>γ</m:t>
        </m:r>
      </m:oMath>
      <w:r>
        <w:t xml:space="preserve"> </w:t>
      </w:r>
      <w:r>
        <w:t xml:space="preserve">or the gap</w:t>
      </w:r>
      <w:r>
        <w:t xml:space="preserve"> </w:t>
      </w:r>
      <m:oMath>
        <m:r>
          <m:t>Δ</m:t>
        </m:r>
      </m:oMath>
      <w:r>
        <w:t xml:space="preserve"> </w:t>
      </w:r>
      <w:r>
        <w:t xml:space="preserve">is over-estimated (a gap</w:t>
      </w:r>
      <w:r>
        <w:t xml:space="preserve"> </w:t>
      </w:r>
      <m:oMath>
        <m:r>
          <m:t>25</m:t>
        </m:r>
        <m:r>
          <m:rPr>
            <m:sty m:val="p"/>
          </m:rPr>
          <m:t>%</m:t>
        </m:r>
      </m:oMath>
      <w:r>
        <w:t xml:space="preserve"> </w:t>
      </w:r>
      <w:r>
        <w:t xml:space="preserve">too large already breaks it).</w:t>
      </w:r>
      <w:r>
        <w:t xml:space="preserve"> </w:t>
      </w:r>
      <w:r>
        <w:rPr>
          <w:bCs/>
          <w:b/>
        </w:rPr>
        <w:t xml:space="preserve">(2) How conservative is the certificate?</w:t>
      </w:r>
      <w:r>
        <w:t xml:space="preserve"> </w:t>
      </w:r>
      <w:r>
        <w:t xml:space="preserve">Its leakage term is reasonably tight (1.1–2.7</w:t>
      </w:r>
      <m:oMath>
        <m:r>
          <m:rPr>
            <m:sty m:val="p"/>
          </m:rPr>
          <m:t>×</m:t>
        </m:r>
      </m:oMath>
      <w:r>
        <w:t xml:space="preserve">); its worst-case Trotter term is extremely conservative (9–77</w:t>
      </w:r>
      <m:oMath>
        <m:r>
          <m:rPr>
            <m:sty m:val="p"/>
          </m:rPr>
          <m:t>×</m:t>
        </m:r>
      </m:oMath>
      <w:r>
        <w:t xml:space="preserve">, growing with</w:t>
      </w:r>
      <w:r>
        <w:t xml:space="preserve"> </w:t>
      </w:r>
      <m:oMath>
        <m:r>
          <m:t>N</m:t>
        </m:r>
      </m:oMath>
      <w:r>
        <w:t xml:space="preserve">), so the certified step count is 11–168</w:t>
      </w:r>
      <m:oMath>
        <m:r>
          <m:rPr>
            <m:sty m:val="p"/>
          </m:rPr>
          <m:t>×</m:t>
        </m:r>
      </m:oMath>
      <w:r>
        <w:t xml:space="preserve"> </w:t>
      </w:r>
      <w:r>
        <w:t xml:space="preserve">what is empirically sufficient.</w:t>
      </w:r>
      <w:r>
        <w:t xml:space="preserve"> </w:t>
      </w:r>
      <w:r>
        <w:rPr>
          <w:bCs/>
          <w:b/>
        </w:rPr>
        <w:t xml:space="preserve">(3) Can the practical cost be recovered without the exact ground state?</w:t>
      </w:r>
      <w:r>
        <w:t xml:space="preserve"> </w:t>
      </w:r>
      <w:r>
        <w:t xml:space="preserve">A hybrid rule, certified leakage plus a measured</w:t>
      </w:r>
      <w:r>
        <w:t xml:space="preserve"> </w:t>
      </w:r>
      <m:oMath>
        <m:r>
          <m:t>n</m:t>
        </m:r>
      </m:oMath>
      <w:r>
        <w:t xml:space="preserve">-versus-</w:t>
      </w:r>
      <m:oMath>
        <m:r>
          <m:t>2</m:t>
        </m:r>
        <m:r>
          <m:t>n</m:t>
        </m:r>
      </m:oMath>
      <w:r>
        <w:t xml:space="preserve"> </w:t>
      </w:r>
      <w:r>
        <w:t xml:space="preserve">Trotter estimate, met every target (25 of 25) with 6–66</w:t>
      </w:r>
      <m:oMath>
        <m:r>
          <m:rPr>
            <m:sty m:val="p"/>
          </m:rPr>
          <m:t>×</m:t>
        </m:r>
      </m:oMath>
      <w:r>
        <w:t xml:space="preserve"> </w:t>
      </w:r>
      <w:r>
        <w:t xml:space="preserve">fewer steps than the certificate, but it is empirical, not rigorous. In gates, the hybrid filter costs</w:t>
      </w:r>
      <w:r>
        <w:t xml:space="preserve"> </w:t>
      </w:r>
      <m:oMath>
        <m:r>
          <m:t>3</m:t>
        </m:r>
        <m:r>
          <m:rPr>
            <m:sty m:val="p"/>
          </m:rPr>
          <m:t>×</m:t>
        </m:r>
        <m:sSup>
          <m:e>
            <m:r>
              <m:t>10</m:t>
            </m:r>
          </m:e>
          <m:sup>
            <m:r>
              <m:t>2</m:t>
            </m:r>
          </m:sup>
        </m:sSup>
      </m:oMath>
      <w:r>
        <w:t xml:space="preserve">–</w:t>
      </w:r>
      <m:oMath>
        <m:r>
          <m:t>4</m:t>
        </m:r>
        <m:r>
          <m:rPr>
            <m:sty m:val="p"/>
          </m:rPr>
          <m:t>×</m:t>
        </m:r>
        <m:sSup>
          <m:e>
            <m:r>
              <m:t>10</m:t>
            </m:r>
          </m:e>
          <m:sup>
            <m:r>
              <m:t>4</m:t>
            </m:r>
          </m:sup>
        </m:sSup>
      </m:oMath>
      <w:r>
        <w:t xml:space="preserve"> </w:t>
      </w:r>
      <w:r>
        <w:t xml:space="preserve">CX including the trial circuit for</w:t>
      </w:r>
      <w:r>
        <w:t xml:space="preserve"> </w:t>
      </w:r>
      <m:oMath>
        <m:r>
          <m:t>N</m:t>
        </m:r>
        <m:r>
          <m:rPr>
            <m:sty m:val="p"/>
          </m:rPr>
          <m:t>≤</m:t>
        </m:r>
        <m:r>
          <m:t>16</m:t>
        </m:r>
      </m:oMath>
      <w:r>
        <w:t xml:space="preserve">, growing as roughly</w:t>
      </w:r>
      <w:r>
        <w:t xml:space="preserve"> </w:t>
      </w:r>
      <m:oMath>
        <m:sSup>
          <m:e>
            <m:r>
              <m:t>N</m:t>
            </m:r>
          </m:e>
          <m:sup>
            <m:r>
              <m:t>2.5</m:t>
            </m:r>
          </m:sup>
        </m:sSup>
      </m:oMath>
      <w:r>
        <w:t xml:space="preserve">–</w:t>
      </w:r>
      <m:oMath>
        <m:sSup>
          <m:e>
            <m:r>
              <m:t>N</m:t>
            </m:r>
          </m:e>
          <m:sup>
            <m:r>
              <m:t>3.1</m:t>
            </m:r>
          </m:sup>
        </m:sSup>
      </m:oMath>
      <w:r>
        <w:t xml:space="preserve">, which is 28–150</w:t>
      </w:r>
      <m:oMath>
        <m:r>
          <m:rPr>
            <m:sty m:val="p"/>
          </m:rPr>
          <m:t>×</m:t>
        </m:r>
      </m:oMath>
      <w:r>
        <w:t xml:space="preserve"> </w:t>
      </w:r>
      <w:r>
        <w:t xml:space="preserve">the cost of preparing the state directly from the MPS at the same fidelity; the certified filter for</w:t>
      </w:r>
      <w:r>
        <w:t xml:space="preserve"> </w:t>
      </w:r>
      <m:oMath>
        <m:r>
          <m:t>N</m:t>
        </m:r>
        <m:r>
          <m:rPr>
            <m:sty m:val="p"/>
          </m:rPr>
          <m:t>=</m:t>
        </m:r>
        <m:r>
          <m:t>16</m:t>
        </m:r>
      </m:oMath>
      <w:r>
        <w:t xml:space="preserve">–</w:t>
      </w:r>
      <m:oMath>
        <m:r>
          <m:t>32</m:t>
        </m:r>
      </m:oMath>
      <w:r>
        <w:t xml:space="preserve"> </w:t>
      </w:r>
      <w:r>
        <w:t xml:space="preserve">needs</w:t>
      </w:r>
      <w:r>
        <w:t xml:space="preserve"> </w:t>
      </w:r>
      <m:oMath>
        <m:r>
          <m:t>2.8</m:t>
        </m:r>
        <m:r>
          <m:rPr>
            <m:sty m:val="p"/>
          </m:rPr>
          <m:t>×</m:t>
        </m:r>
        <m:sSup>
          <m:e>
            <m:r>
              <m:t>10</m:t>
            </m:r>
          </m:e>
          <m:sup>
            <m:r>
              <m:t>6</m:t>
            </m:r>
          </m:sup>
        </m:sSup>
      </m:oMath>
      <w:r>
        <w:t xml:space="preserve">–</w:t>
      </w:r>
      <m:oMath>
        <m:r>
          <m:t>9.6</m:t>
        </m:r>
        <m:r>
          <m:rPr>
            <m:sty m:val="p"/>
          </m:rPr>
          <m:t>×</m:t>
        </m:r>
        <m:sSup>
          <m:e>
            <m:r>
              <m:t>10</m:t>
            </m:r>
          </m:e>
          <m:sup>
            <m:r>
              <m:t>7</m:t>
            </m:r>
          </m:sup>
        </m:sSup>
      </m:oMath>
      <w:r>
        <w:t xml:space="preserve"> </w:t>
      </w:r>
      <w:r>
        <w:t xml:space="preserve">CX (re-synthesised;</w:t>
      </w:r>
      <w:r>
        <w:t xml:space="preserve"> </w:t>
      </w:r>
      <m:oMath>
        <m:r>
          <m:t>4.8</m:t>
        </m:r>
        <m:r>
          <m:rPr>
            <m:sty m:val="p"/>
          </m:rPr>
          <m:t>×</m:t>
        </m:r>
        <m:sSup>
          <m:e>
            <m:r>
              <m:t>10</m:t>
            </m:r>
          </m:e>
          <m:sup>
            <m:r>
              <m:t>6</m:t>
            </m:r>
          </m:sup>
        </m:sSup>
      </m:oMath>
      <w:r>
        <w:t xml:space="preserve">–</w:t>
      </w:r>
      <m:oMath>
        <m:r>
          <m:t>1.6</m:t>
        </m:r>
        <m:r>
          <m:rPr>
            <m:sty m:val="p"/>
          </m:rPr>
          <m:t>×</m:t>
        </m:r>
        <m:sSup>
          <m:e>
            <m:r>
              <m:t>10</m:t>
            </m:r>
          </m:e>
          <m:sup>
            <m:r>
              <m:t>8</m:t>
            </m:r>
          </m:sup>
        </m:sSup>
      </m:oMath>
      <w:r>
        <w:t xml:space="preserve"> </w:t>
      </w:r>
      <w:r>
        <w:t xml:space="preserve">direct) and</w:t>
      </w:r>
      <w:r>
        <w:t xml:space="preserve"> </w:t>
      </w:r>
      <m:oMath>
        <m:r>
          <m:t>1.2</m:t>
        </m:r>
        <m:r>
          <m:rPr>
            <m:sty m:val="p"/>
          </m:rPr>
          <m:t>×</m:t>
        </m:r>
        <m:sSup>
          <m:e>
            <m:r>
              <m:t>10</m:t>
            </m:r>
          </m:e>
          <m:sup>
            <m:r>
              <m:t>6</m:t>
            </m:r>
          </m:sup>
        </m:sSup>
      </m:oMath>
      <w:r>
        <w:t xml:space="preserve">–</w:t>
      </w:r>
      <m:oMath>
        <m:r>
          <m:t>4.1</m:t>
        </m:r>
        <m:r>
          <m:rPr>
            <m:sty m:val="p"/>
          </m:rPr>
          <m:t>×</m:t>
        </m:r>
        <m:sSup>
          <m:e>
            <m:r>
              <m:t>10</m:t>
            </m:r>
          </m:e>
          <m:sup>
            <m:r>
              <m:t>7</m:t>
            </m:r>
          </m:sup>
        </m:sSup>
      </m:oMath>
      <w:r>
        <w:t xml:space="preserve"> </w:t>
      </w:r>
      <w:r>
        <w:t xml:space="preserve">non-Clifford rotations (direct). The workflow is a conditionally certified, reproducible way to use the filter and a calibrated account of its cost, not a resource advantage on these chains.</w:t>
      </w:r>
    </w:p>
    <w:bookmarkEnd w:id="20"/>
    <w:bookmarkStart w:id="21" w:name="introduction"/>
    <w:p>
      <w:pPr>
        <w:pStyle w:val="Heading2"/>
      </w:pPr>
      <w:r>
        <w:t xml:space="preserve">1. Introduction</w:t>
      </w:r>
    </w:p>
    <w:p>
      <w:pPr>
        <w:pStyle w:val="FirstParagraph"/>
      </w:pPr>
      <w:r>
        <w:t xml:space="preserve">A standard hybrid route to a ground state is to run DMRG, compile the resulting matrix-product state (MPS) into a shallow circuit, and repair the circuit’s residual error with a quantum projection step. The Stetcu–Baroni–Carlson (SBC) projection [1], related to the rodeo algorithm [2], multiplies the trial state’s energy components by a filter</w:t>
      </w:r>
      <w:r>
        <w:t xml:space="preserve"> </w:t>
      </w:r>
      <m:oMath>
        <m:r>
          <m:t>F</m:t>
        </m:r>
        <m:d>
          <m:dPr>
            <m:begChr m:val="("/>
            <m:endChr m:val=")"/>
            <m:sepChr m:val=""/>
            <m:grow/>
          </m:dPr>
          <m:e>
            <m:r>
              <m:t>E</m:t>
            </m:r>
          </m:e>
        </m:d>
        <m:r>
          <m:rPr>
            <m:sty m:val="p"/>
          </m:rPr>
          <m:t>=</m:t>
        </m:r>
        <m:nary>
          <m:naryPr>
            <m:chr m:val="∏"/>
            <m:limLoc m:val="undOvr"/>
            <m:subHide m:val="off"/>
            <m:supHide m:val="on"/>
          </m:naryPr>
          <m:sub>
            <m:r>
              <m:t>i</m:t>
            </m:r>
          </m:sub>
          <m:sup>
            <m:r>
              <m:t>​</m:t>
            </m:r>
          </m:sup>
          <m:e>
            <m:r>
              <m:rPr>
                <m:sty m:val="p"/>
              </m:rPr>
              <m:t>cos</m:t>
            </m:r>
          </m:e>
        </m:nary>
        <m:d>
          <m:dPr>
            <m:begChr m:val="("/>
            <m:endChr m:val=")"/>
            <m:sepChr m:val=""/>
            <m:grow/>
          </m:dPr>
          <m:e>
            <m:r>
              <m:t>E</m:t>
            </m:r>
            <m:sSub>
              <m:e>
                <m:r>
                  <m:t>t</m:t>
                </m:r>
              </m:e>
              <m:sub>
                <m:r>
                  <m:t>i</m:t>
                </m:r>
              </m:sub>
            </m:sSub>
            <m:r>
              <m:rPr>
                <m:sty m:val="p"/>
              </m:rPr>
              <m:t>+</m:t>
            </m:r>
            <m:sSub>
              <m:e>
                <m:r>
                  <m:t>ϕ</m:t>
                </m:r>
              </m:e>
              <m:sub>
                <m:r>
                  <m:t>i</m:t>
                </m:r>
              </m:sub>
            </m:sSub>
          </m:e>
        </m:d>
      </m:oMath>
      <w:r>
        <w:t xml:space="preserve"> </w:t>
      </w:r>
      <w:r>
        <w:t xml:space="preserve">realised with pulses of controlled time evolution on a single ancilla. It sits among a family of ground-state projectors that use polynomial or Fourier filters of the Hamiltonian: phase-estimation-based preparation [3], quantum-eigenvalue-transformation filters [4,5] and, more generally, quantum singular value transformation. The SBC filter trades the optimal</w:t>
      </w:r>
      <w:r>
        <w:t xml:space="preserve"> </w:t>
      </w:r>
      <m:oMath>
        <m:r>
          <m:rPr>
            <m:sty m:val="p"/>
          </m:rPr>
          <m:t>log</m:t>
        </m:r>
        <m:d>
          <m:dPr>
            <m:begChr m:val="("/>
            <m:endChr m:val=")"/>
            <m:sepChr m:val=""/>
            <m:grow/>
          </m:dPr>
          <m:e>
            <m:r>
              <m:t>1</m:t>
            </m:r>
            <m:r>
              <m:rPr>
                <m:sty m:val="p"/>
              </m:rPr>
              <m:t>/</m:t>
            </m:r>
            <m:r>
              <m:t>ε</m:t>
            </m:r>
          </m:e>
        </m:d>
      </m:oMath>
      <w:r>
        <w:t xml:space="preserve"> </w:t>
      </w:r>
      <w:r>
        <w:t xml:space="preserve">scaling of those methods for a measurement-based, single-ancilla circuit whose filter can be designed and certified classically.</w:t>
      </w:r>
    </w:p>
    <w:p>
      <w:pPr>
        <w:pStyle w:val="BodyText"/>
      </w:pPr>
      <w:r>
        <w:t xml:space="preserve">The practical difficulty is that the guarantee one would like, a bound on how far the prepared state is from the ground state, seems to need the ground state. This paper builds a workflow that avoids that, and asks three questions about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Question</w:t>
            </w:r>
          </w:p>
        </w:tc>
        <w:tc>
          <w:tcPr/>
          <w:p>
            <w:pPr>
              <w:pStyle w:val="Compact"/>
              <w:jc w:val="left"/>
            </w:pPr>
            <w:r>
              <w:t xml:space="preserve">Short answer</w:t>
            </w:r>
          </w:p>
        </w:tc>
        <w:tc>
          <w:tcPr/>
          <w:p>
            <w:pPr>
              <w:pStyle w:val="Compact"/>
              <w:jc w:val="left"/>
            </w:pPr>
            <w:r>
              <w:t xml:space="preserve">Where</w:t>
            </w:r>
          </w:p>
        </w:tc>
      </w:tr>
      <w:tr>
        <w:tc>
          <w:tcPr/>
          <w:p>
            <w:pPr>
              <w:pStyle w:val="Compact"/>
              <w:jc w:val="left"/>
            </w:pPr>
            <w:r>
              <w:rPr>
                <w:bCs/>
                <w:b/>
              </w:rPr>
              <w:t xml:space="preserve">Q1</w:t>
            </w:r>
          </w:p>
        </w:tc>
        <w:tc>
          <w:tcPr/>
          <w:p>
            <w:pPr>
              <w:pStyle w:val="Compact"/>
              <w:jc w:val="left"/>
            </w:pPr>
            <w:r>
              <w:t xml:space="preserve">Can SBC filtering be certified without knowing the exact ground state?</w:t>
            </w:r>
          </w:p>
        </w:tc>
        <w:tc>
          <w:tcPr/>
          <w:p>
            <w:pPr>
              <w:pStyle w:val="Compact"/>
              <w:jc w:val="left"/>
            </w:pPr>
            <w:r>
              <w:rPr>
                <w:bCs/>
                <w:b/>
              </w:rPr>
              <w:t xml:space="preserve">Yes, conditionally</w:t>
            </w:r>
            <w:r>
              <w:t xml:space="preserve"> </w:t>
            </w:r>
            <w:r>
              <w:t xml:space="preserve">on conservative bounds for the ground-state weight</w:t>
            </w:r>
            <w:r>
              <w:t xml:space="preserve"> </w:t>
            </w:r>
            <m:oMath>
              <m:r>
                <m:t>γ</m:t>
              </m:r>
            </m:oMath>
            <w:r>
              <w:t xml:space="preserve"> </w:t>
            </w:r>
            <w:r>
              <w:t xml:space="preserve">and the gap</w:t>
            </w:r>
            <w:r>
              <w:t xml:space="preserve"> </w:t>
            </w:r>
            <m:oMath>
              <m:r>
                <m:t>Δ</m:t>
              </m:r>
            </m:oMath>
            <w:r>
              <w:t xml:space="preserve">. A certificate built from DMRG-derived inputs was never violated, and it fails if</w:t>
            </w:r>
            <w:r>
              <w:t xml:space="preserve"> </w:t>
            </w:r>
            <m:oMath>
              <m:r>
                <m:t>γ</m:t>
              </m:r>
            </m:oMath>
            <w:r>
              <w:t xml:space="preserve"> </w:t>
            </w:r>
            <w:r>
              <w:t xml:space="preserve">or</w:t>
            </w:r>
            <w:r>
              <w:t xml:space="preserve"> </w:t>
            </w:r>
            <m:oMath>
              <m:r>
                <m:t>Δ</m:t>
              </m:r>
            </m:oMath>
            <w:r>
              <w:t xml:space="preserve"> </w:t>
            </w:r>
            <w:r>
              <w:t xml:space="preserve">is over-estimated.</w:t>
            </w:r>
          </w:p>
        </w:tc>
        <w:tc>
          <w:tcPr/>
          <w:p>
            <w:pPr>
              <w:pStyle w:val="Compact"/>
              <w:jc w:val="left"/>
            </w:pPr>
            <w:r>
              <w:t xml:space="preserve">Section 4</w:t>
            </w:r>
          </w:p>
        </w:tc>
      </w:tr>
      <w:tr>
        <w:tc>
          <w:tcPr/>
          <w:p>
            <w:pPr>
              <w:pStyle w:val="Compact"/>
              <w:jc w:val="left"/>
            </w:pPr>
            <w:r>
              <w:rPr>
                <w:bCs/>
                <w:b/>
              </w:rPr>
              <w:t xml:space="preserve">Q2</w:t>
            </w:r>
          </w:p>
        </w:tc>
        <w:tc>
          <w:tcPr/>
          <w:p>
            <w:pPr>
              <w:pStyle w:val="Compact"/>
              <w:jc w:val="left"/>
            </w:pPr>
            <w:r>
              <w:t xml:space="preserve">How conservative is that certificate?</w:t>
            </w:r>
          </w:p>
        </w:tc>
        <w:tc>
          <w:tcPr/>
          <w:p>
            <w:pPr>
              <w:pStyle w:val="Compact"/>
              <w:jc w:val="left"/>
            </w:pPr>
            <w:r>
              <w:rPr>
                <w:bCs/>
                <w:b/>
              </w:rPr>
              <w:t xml:space="preserve">Leakage is reasonably tight; worst-case Trotter error is extremely conservative</w:t>
            </w:r>
            <w:r>
              <w:t xml:space="preserve"> </w:t>
            </w:r>
            <w:r>
              <w:t xml:space="preserve">(and more so as</w:t>
            </w:r>
            <w:r>
              <w:t xml:space="preserve"> </w:t>
            </w:r>
            <m:oMath>
              <m:r>
                <m:t>N</m:t>
              </m:r>
            </m:oMath>
            <w:r>
              <w:t xml:space="preserve"> </w:t>
            </w:r>
            <w:r>
              <w:t xml:space="preserve">grows).</w:t>
            </w:r>
          </w:p>
        </w:tc>
        <w:tc>
          <w:tcPr/>
          <w:p>
            <w:pPr>
              <w:pStyle w:val="Compact"/>
              <w:jc w:val="left"/>
            </w:pPr>
            <w:r>
              <w:t xml:space="preserve">Section 5</w:t>
            </w:r>
          </w:p>
        </w:tc>
      </w:tr>
      <w:tr>
        <w:tc>
          <w:tcPr/>
          <w:p>
            <w:pPr>
              <w:pStyle w:val="Compact"/>
              <w:jc w:val="left"/>
            </w:pPr>
            <w:r>
              <w:rPr>
                <w:bCs/>
                <w:b/>
              </w:rPr>
              <w:t xml:space="preserve">Q3</w:t>
            </w:r>
          </w:p>
        </w:tc>
        <w:tc>
          <w:tcPr/>
          <w:p>
            <w:pPr>
              <w:pStyle w:val="Compact"/>
              <w:jc w:val="left"/>
            </w:pPr>
            <w:r>
              <w:t xml:space="preserve">Can we recover the practical cost without the exact ground state?</w:t>
            </w:r>
          </w:p>
        </w:tc>
        <w:tc>
          <w:tcPr/>
          <w:p>
            <w:pPr>
              <w:pStyle w:val="Compact"/>
              <w:jc w:val="left"/>
            </w:pPr>
            <w:r>
              <w:rPr>
                <w:bCs/>
                <w:b/>
              </w:rPr>
              <w:t xml:space="preserve">Largely, with the</w:t>
            </w:r>
            <w:r>
              <w:rPr>
                <w:bCs/>
                <w:b/>
              </w:rPr>
              <w:t xml:space="preserve"> </w:t>
            </w:r>
            <m:oMath>
              <m:r>
                <m:t>n</m:t>
              </m:r>
            </m:oMath>
            <w:r>
              <w:rPr>
                <w:bCs/>
                <w:b/>
              </w:rPr>
              <w:t xml:space="preserve">-versus-</w:t>
            </w:r>
            <m:oMath>
              <m:r>
                <m:t>2</m:t>
              </m:r>
              <m:r>
                <m:t>n</m:t>
              </m:r>
            </m:oMath>
            <w:r>
              <w:rPr>
                <w:bCs/>
                <w:b/>
              </w:rPr>
              <w:t xml:space="preserve"> </w:t>
            </w:r>
            <w:r>
              <w:rPr>
                <w:bCs/>
                <w:b/>
              </w:rPr>
              <w:t xml:space="preserve">hybrid rule</w:t>
            </w:r>
            <w:r>
              <w:t xml:space="preserve">, which met every target, but it is empirical rather than rigorous.</w:t>
            </w:r>
          </w:p>
        </w:tc>
        <w:tc>
          <w:tcPr/>
          <w:p>
            <w:pPr>
              <w:pStyle w:val="Compact"/>
              <w:jc w:val="left"/>
            </w:pPr>
            <w:r>
              <w:t xml:space="preserve">Section 6</w:t>
            </w:r>
          </w:p>
        </w:tc>
      </w:tr>
    </w:tbl>
    <w:p>
      <w:pPr>
        <w:pStyle w:val="BodyText"/>
      </w:pPr>
      <w:r>
        <w:t xml:space="preserve">Section 2 specifies the workflow and the certificate (including exactly which inputs are rigorous and which are assumed), Section 3 the experiments, and Section 7 the remaining practical questions: which trial state to use, how sensitive the result is to design choices, what the whole thing costs in CX gates, including against preparing the state directly from the MPS, and what it costs for chains up to</w:t>
      </w:r>
      <w:r>
        <w:t xml:space="preserve"> </w:t>
      </w:r>
      <m:oMath>
        <m:r>
          <m:t>N</m:t>
        </m:r>
        <m:r>
          <m:rPr>
            <m:sty m:val="p"/>
          </m:rPr>
          <m:t>=</m:t>
        </m:r>
        <m:r>
          <m:t>32</m:t>
        </m:r>
      </m:oMath>
      <w:r>
        <w:t xml:space="preserve"> </w:t>
      </w:r>
      <w:r>
        <w:t xml:space="preserve">where only DMRG and counted circuits are possible. Section 8 states the limitations. We do not claim a resource advantage; Section 7 shows there is none at these sizes.</w:t>
      </w:r>
    </w:p>
    <w:bookmarkEnd w:id="21"/>
    <w:bookmarkStart w:id="25" w:name="the-workflow"/>
    <w:p>
      <w:pPr>
        <w:pStyle w:val="Heading2"/>
      </w:pPr>
      <w:r>
        <w:t xml:space="preserve">2. The workflow</w:t>
      </w:r>
    </w:p>
    <w:p>
      <w:pPr>
        <w:pStyle w:val="CaptionedFigure"/>
      </w:pPr>
      <w:r>
        <w:drawing>
          <wp:inline>
            <wp:extent cx="5334000" cy="1473815"/>
            <wp:effectExtent b="0" l="0" r="0" t="0"/>
            <wp:docPr descr="Figure 1. The workflow." title="" id="23" name="Picture"/>
            <a:graphic>
              <a:graphicData uri="http://schemas.openxmlformats.org/drawingml/2006/picture">
                <pic:pic>
                  <pic:nvPicPr>
                    <pic:cNvPr descr="figs/fig_workflow.png" id="24" name="Picture"/>
                    <pic:cNvPicPr>
                      <a:picLocks noChangeArrowheads="1" noChangeAspect="1"/>
                    </pic:cNvPicPr>
                  </pic:nvPicPr>
                  <pic:blipFill>
                    <a:blip r:embed="rId22"/>
                    <a:stretch>
                      <a:fillRect/>
                    </a:stretch>
                  </pic:blipFill>
                  <pic:spPr bwMode="auto">
                    <a:xfrm>
                      <a:off x="0" y="0"/>
                      <a:ext cx="5334000" cy="1473815"/>
                    </a:xfrm>
                    <a:prstGeom prst="rect">
                      <a:avLst/>
                    </a:prstGeom>
                    <a:noFill/>
                    <a:ln w="9525">
                      <a:noFill/>
                      <a:headEnd/>
                      <a:tailEnd/>
                    </a:ln>
                  </pic:spPr>
                </pic:pic>
              </a:graphicData>
            </a:graphic>
          </wp:inline>
        </w:drawing>
      </w:r>
    </w:p>
    <w:p>
      <w:pPr>
        <w:pStyle w:val="ImageCaption"/>
      </w:pPr>
      <w:r>
        <w:t xml:space="preserve">Figure 1. The workflow.</w:t>
      </w:r>
    </w:p>
    <w:p>
      <w:pPr>
        <w:pStyle w:val="BodyText"/>
      </w:pPr>
      <w:r>
        <w:rPr>
          <w:bCs/>
          <w:b/>
        </w:rPr>
        <w:t xml:space="preserve">Stage 1 — classical front end (DMRG).</w:t>
      </w:r>
      <w:r>
        <w:t xml:space="preserve"> </w:t>
      </w:r>
      <w:r>
        <w:t xml:space="preserve">From a Hamiltonian</w:t>
      </w:r>
      <w:r>
        <w:t xml:space="preserve"> </w:t>
      </w:r>
      <m:oMath>
        <m:r>
          <m:t>H</m:t>
        </m:r>
        <m:r>
          <m:rPr>
            <m:sty m:val="p"/>
          </m:rPr>
          <m:t>=</m:t>
        </m:r>
        <m:nary>
          <m:naryPr>
            <m:chr m:val="∑"/>
            <m:limLoc m:val="undOvr"/>
            <m:subHide m:val="off"/>
            <m:supHide m:val="on"/>
          </m:naryPr>
          <m:sub>
            <m:r>
              <m:t>g</m:t>
            </m:r>
          </m:sub>
          <m:sup>
            <m:r>
              <m:t>​</m:t>
            </m:r>
          </m:sup>
          <m:e>
            <m:sSub>
              <m:e>
                <m:r>
                  <m:t>H</m:t>
                </m:r>
              </m:e>
              <m:sub>
                <m:r>
                  <m:t>g</m:t>
                </m:r>
              </m:sub>
            </m:sSub>
          </m:e>
        </m:nary>
      </m:oMath>
      <w:r>
        <w:t xml:space="preserve"> </w:t>
      </w:r>
      <w:r>
        <w:t xml:space="preserve">(here the bonds of the chain) run two-site DMRG for the ground-state energy</w:t>
      </w:r>
      <w:r>
        <w:t xml:space="preserve"> </w:t>
      </w:r>
      <m:oMath>
        <m:sSub>
          <m:e>
            <m:r>
              <m:t>E</m:t>
            </m:r>
          </m:e>
          <m:sub>
            <m:r>
              <m:t>0</m:t>
            </m:r>
          </m:sub>
        </m:sSub>
      </m:oMath>
      <w:r>
        <w:t xml:space="preserve"> </w:t>
      </w:r>
      <w:r>
        <w:t xml:space="preserve">and a high-bond-dimension reference MPS</w:t>
      </w:r>
      <w:r>
        <w:t xml:space="preserve"> </w:t>
      </w:r>
      <m:oMath>
        <m:sSub>
          <m:e>
            <m:r>
              <m:t>ψ</m:t>
            </m:r>
          </m:e>
          <m:sub>
            <m:r>
              <m:t>0</m:t>
            </m:r>
          </m:sub>
        </m:sSub>
      </m:oMath>
      <w:r>
        <w:t xml:space="preserve">, and again for the first excitation</w:t>
      </w:r>
      <w:r>
        <w:t xml:space="preserve"> </w:t>
      </w:r>
      <m:oMath>
        <m:sSub>
          <m:e>
            <m:r>
              <m:t>E</m:t>
            </m:r>
          </m:e>
          <m:sub>
            <m:r>
              <m:t>1</m:t>
            </m:r>
          </m:sub>
        </m:sSub>
      </m:oMath>
      <w:r>
        <w:t xml:space="preserve"> </w:t>
      </w:r>
      <w:r>
        <w:t xml:space="preserve">with the penalty</w:t>
      </w:r>
      <w:r>
        <w:t xml:space="preserve"> </w:t>
      </w:r>
      <m:oMath>
        <m:r>
          <m:t>H</m:t>
        </m:r>
        <m:r>
          <m:rPr>
            <m:sty m:val="p"/>
          </m:rPr>
          <m:t>+</m:t>
        </m:r>
        <m:r>
          <m:t>λ</m:t>
        </m:r>
        <m:d>
          <m:dPr>
            <m:begChr m:val="|"/>
            <m:endChr m:val="|"/>
            <m:sepChr m:val=""/>
            <m:grow/>
          </m:dPr>
          <m:e>
            <m:sSub>
              <m:e>
                <m:r>
                  <m:t>ψ</m:t>
                </m:r>
              </m:e>
              <m:sub>
                <m:r>
                  <m:t>0</m:t>
                </m:r>
              </m:sub>
            </m:sSub>
            <m:r>
              <m:rPr>
                <m:sty m:val="p"/>
              </m:rPr>
              <m:t>⟩</m:t>
            </m:r>
            <m:r>
              <m:rPr>
                <m:sty m:val="p"/>
              </m:rPr>
              <m:t>⟨</m:t>
            </m:r>
            <m:sSub>
              <m:e>
                <m:r>
                  <m:t>ψ</m:t>
                </m:r>
              </m:e>
              <m:sub>
                <m:r>
                  <m:t>0</m:t>
                </m:r>
              </m:sub>
            </m:sSub>
          </m:e>
        </m:d>
      </m:oMath>
      <w:r>
        <w:t xml:space="preserve">,</w:t>
      </w:r>
      <w:r>
        <w:t xml:space="preserve"> </w:t>
      </w:r>
      <m:oMath>
        <m:r>
          <m:t>λ</m:t>
        </m:r>
        <m:r>
          <m:rPr>
            <m:sty m:val="p"/>
          </m:rPr>
          <m:t>=</m:t>
        </m:r>
        <m:r>
          <m:t>1.1</m:t>
        </m:r>
        <m:r>
          <m:t>W</m:t>
        </m:r>
      </m:oMath>
      <w:r>
        <w:t xml:space="preserve">. The projector is applied as a rank-one term</w:t>
      </w:r>
      <w:r>
        <w:t xml:space="preserve"> </w:t>
      </w:r>
      <m:oMath>
        <m:r>
          <m:t>λ</m:t>
        </m:r>
        <m:d>
          <m:dPr>
            <m:begChr m:val="|"/>
            <m:endChr m:val="|"/>
            <m:sepChr m:val=""/>
            <m:grow/>
          </m:dPr>
          <m:e>
            <m:r>
              <m:t>w</m:t>
            </m:r>
            <m:r>
              <m:rPr>
                <m:sty m:val="p"/>
              </m:rPr>
              <m:t>⟩</m:t>
            </m:r>
            <m:r>
              <m:rPr>
                <m:sty m:val="p"/>
              </m:rPr>
              <m:t>⟨</m:t>
            </m:r>
            <m:r>
              <m:t>w</m:t>
            </m:r>
          </m:e>
        </m:d>
      </m:oMath>
      <w:r>
        <w:t xml:space="preserve"> </w:t>
      </w:r>
      <w:r>
        <w:t xml:space="preserve">in every two-site local problem, where</w:t>
      </w:r>
      <w:r>
        <w:t xml:space="preserve"> </w:t>
      </w:r>
      <m:oMath>
        <m:r>
          <m:t>w</m:t>
        </m:r>
      </m:oMath>
      <w:r>
        <w:t xml:space="preserve"> </w:t>
      </w:r>
      <w:r>
        <w:t xml:space="preserve">is</w:t>
      </w:r>
      <w:r>
        <w:t xml:space="preserve"> </w:t>
      </w:r>
      <m:oMath>
        <m:sSub>
          <m:e>
            <m:r>
              <m:t>ψ</m:t>
            </m:r>
          </m:e>
          <m:sub>
            <m:r>
              <m:t>0</m:t>
            </m:r>
          </m:sub>
        </m:sSub>
      </m:oMath>
      <w:r>
        <w:t xml:space="preserve"> </w:t>
      </w:r>
      <w:r>
        <w:t xml:space="preserve">contracted with the current environments; this is the same penalty as adding the projector as an MPO (whose bond dimension is</w:t>
      </w:r>
      <w:r>
        <w:t xml:space="preserve"> </w:t>
      </w:r>
      <m:oMath>
        <m:sSup>
          <m:e>
            <m:r>
              <m:t>χ</m:t>
            </m:r>
          </m:e>
          <m:sup>
            <m:r>
              <m:t>2</m:t>
            </m:r>
          </m:sup>
        </m:sSup>
      </m:oMath>
      <w:r>
        <w:t xml:space="preserve"> </w:t>
      </w:r>
      <w:r>
        <w:t xml:space="preserve">and which ran out of memory beyond</w:t>
      </w:r>
      <w:r>
        <w:t xml:space="preserve"> </w:t>
      </w:r>
      <m:oMath>
        <m:r>
          <m:t>N</m:t>
        </m:r>
        <m:r>
          <m:rPr>
            <m:sty m:val="p"/>
          </m:rPr>
          <m:t>=</m:t>
        </m:r>
        <m:r>
          <m:t>14</m:t>
        </m:r>
      </m:oMath>
      <w:r>
        <w:t xml:space="preserve"> </w:t>
      </w:r>
      <w:r>
        <w:t xml:space="preserve">at the tolerances used here) at</w:t>
      </w:r>
      <w:r>
        <w:t xml:space="preserve"> </w:t>
      </w:r>
      <m:oMath>
        <m:r>
          <m:t>O</m:t>
        </m:r>
        <m:d>
          <m:dPr>
            <m:begChr m:val="("/>
            <m:endChr m:val=")"/>
            <m:sepChr m:val=""/>
            <m:grow/>
          </m:dPr>
          <m:e>
            <m:sSup>
              <m:e>
                <m:r>
                  <m:t>χ</m:t>
                </m:r>
              </m:e>
              <m:sup>
                <m:r>
                  <m:t>3</m:t>
                </m:r>
              </m:sup>
            </m:sSup>
          </m:e>
        </m:d>
      </m:oMath>
      <w:r>
        <w:t xml:space="preserve"> </w:t>
      </w:r>
      <w:r>
        <w:t xml:space="preserve">cost. It returns the lowest state of</w:t>
      </w:r>
      <w:r>
        <w:t xml:space="preserve"> </w:t>
      </w:r>
      <w:r>
        <w:rPr>
          <w:iCs/>
          <w:i/>
        </w:rPr>
        <w:t xml:space="preserve">any</w:t>
      </w:r>
      <w:r>
        <w:t xml:space="preserve"> </w:t>
      </w:r>
      <w:r>
        <w:t xml:space="preserve">symmetry orthogonal to</w:t>
      </w:r>
      <w:r>
        <w:t xml:space="preserve"> </w:t>
      </w:r>
      <m:oMath>
        <m:sSub>
          <m:e>
            <m:r>
              <m:t>ψ</m:t>
            </m:r>
          </m:e>
          <m:sub>
            <m:r>
              <m:t>0</m:t>
            </m:r>
          </m:sub>
        </m:sSub>
      </m:oMath>
      <w:r>
        <w:t xml:space="preserve">, so the symmetry of the first excitation is not assumed. In every exact case checked (</w:t>
      </w:r>
      <m:oMath>
        <m:r>
          <m:t>N</m:t>
        </m:r>
        <m:r>
          <m:rPr>
            <m:sty m:val="p"/>
          </m:rPr>
          <m:t>=</m:t>
        </m:r>
        <m:r>
          <m:t>8</m:t>
        </m:r>
        <m:r>
          <m:rPr>
            <m:sty m:val="p"/>
          </m:rPr>
          <m:t>,</m:t>
        </m:r>
        <m:r>
          <m:t>10</m:t>
        </m:r>
        <m:r>
          <m:rPr>
            <m:sty m:val="p"/>
          </m:rPr>
          <m:t>,</m:t>
        </m:r>
        <m:r>
          <m:t>12</m:t>
        </m:r>
      </m:oMath>
      <w:r>
        <w:t xml:space="preserve">,</w:t>
      </w:r>
      <w:r>
        <w:t xml:space="preserve"> </w:t>
      </w:r>
      <m:oMath>
        <m:sSub>
          <m:e>
            <m:r>
              <m:t>J</m:t>
            </m:r>
          </m:e>
          <m:sub>
            <m:r>
              <m:t>2</m:t>
            </m:r>
          </m:sub>
        </m:sSub>
        <m:r>
          <m:rPr>
            <m:sty m:val="p"/>
          </m:rPr>
          <m:t>=</m:t>
        </m:r>
        <m:r>
          <m:t>0</m:t>
        </m:r>
        <m:r>
          <m:rPr>
            <m:sty m:val="p"/>
          </m:rPr>
          <m:t>,</m:t>
        </m:r>
        <m:r>
          <m:t>0.2411</m:t>
        </m:r>
        <m:r>
          <m:rPr>
            <m:sty m:val="p"/>
          </m:rPr>
          <m:t>,</m:t>
        </m:r>
        <m:r>
          <m:t>0.4</m:t>
        </m:r>
      </m:oMath>
      <w:r>
        <w:t xml:space="preserve">, open chains) it is a triplet, but the critical point</w:t>
      </w:r>
      <w:r>
        <w:t xml:space="preserve"> </w:t>
      </w:r>
      <m:oMath>
        <m:sSubSup>
          <m:e>
            <m:r>
              <m:t>J</m:t>
            </m:r>
          </m:e>
          <m:sub>
            <m:r>
              <m:t>2</m:t>
            </m:r>
          </m:sub>
          <m:sup>
            <m:r>
              <m:t>c</m:t>
            </m:r>
          </m:sup>
        </m:sSubSup>
        <m:r>
          <m:rPr>
            <m:sty m:val="p"/>
          </m:rPr>
          <m:t>≈</m:t>
        </m:r>
        <m:r>
          <m:t>0.2411</m:t>
        </m:r>
      </m:oMath>
      <w:r>
        <w:t xml:space="preserve"> </w:t>
      </w:r>
      <w:r>
        <w:t xml:space="preserve">[12,13] is itself located by a singlet–triplet level crossing in periodic chains, so the lowest excitation need not stay a triplet elsewhere in the phase diagram. The bandwidth is certified without DMRG: by Weyl’s inequality</w:t>
      </w:r>
      <w:r>
        <w:t xml:space="preserve"> </w:t>
      </w:r>
      <m:oMath>
        <m:sSub>
          <m:e>
            <m:r>
              <m:t>λ</m:t>
            </m:r>
          </m:e>
          <m:sub>
            <m:r>
              <m:rPr>
                <m:sty m:val="p"/>
              </m:rPr>
              <m:t>max</m:t>
            </m:r>
          </m:sub>
        </m:sSub>
        <m:d>
          <m:dPr>
            <m:begChr m:val="("/>
            <m:endChr m:val=")"/>
            <m:sepChr m:val=""/>
            <m:grow/>
          </m:dPr>
          <m:e>
            <m:nary>
              <m:naryPr>
                <m:chr m:val="∑"/>
                <m:limLoc m:val="undOvr"/>
                <m:subHide m:val="off"/>
                <m:supHide m:val="on"/>
              </m:naryPr>
              <m:sub>
                <m:r>
                  <m:t>b</m:t>
                </m:r>
              </m:sub>
              <m:sup>
                <m:r>
                  <m:t>​</m:t>
                </m:r>
              </m:sup>
              <m:e>
                <m:sSub>
                  <m:e>
                    <m:r>
                      <m:t>h</m:t>
                    </m:r>
                  </m:e>
                  <m:sub>
                    <m:r>
                      <m:t>b</m:t>
                    </m:r>
                  </m:sub>
                </m:sSub>
              </m:e>
            </m:nary>
          </m:e>
        </m:d>
        <m:r>
          <m:rPr>
            <m:sty m:val="p"/>
          </m:rPr>
          <m:t>≤</m:t>
        </m:r>
        <m:nary>
          <m:naryPr>
            <m:chr m:val="∑"/>
            <m:limLoc m:val="undOvr"/>
            <m:subHide m:val="off"/>
            <m:supHide m:val="on"/>
          </m:naryPr>
          <m:sub>
            <m:r>
              <m:t>b</m:t>
            </m:r>
          </m:sub>
          <m:sup>
            <m:r>
              <m:t>​</m:t>
            </m:r>
          </m:sup>
          <m:e>
            <m:sSub>
              <m:e>
                <m:r>
                  <m:t>λ</m:t>
                </m:r>
              </m:e>
              <m:sub>
                <m:r>
                  <m:rPr>
                    <m:sty m:val="p"/>
                  </m:rPr>
                  <m:t>max</m:t>
                </m:r>
              </m:sub>
            </m:sSub>
          </m:e>
        </m:nary>
        <m:d>
          <m:dPr>
            <m:begChr m:val="("/>
            <m:endChr m:val=")"/>
            <m:sepChr m:val=""/>
            <m:grow/>
          </m:dPr>
          <m:e>
            <m:sSub>
              <m:e>
                <m:r>
                  <m:t>h</m:t>
                </m:r>
              </m:e>
              <m:sub>
                <m:r>
                  <m:t>b</m:t>
                </m:r>
              </m:sub>
            </m:sSub>
          </m:e>
        </m:d>
      </m:oMath>
      <w:r>
        <w:t xml:space="preserve">, and a bond</w:t>
      </w:r>
      <w:r>
        <w:t xml:space="preserve"> </w:t>
      </w:r>
      <m:oMath>
        <m:r>
          <m:t>J</m:t>
        </m:r>
        <m:r>
          <m:t> </m:t>
        </m:r>
        <m:r>
          <m:rPr>
            <m:sty m:val="b"/>
          </m:rPr>
          <m:t>S</m:t>
        </m:r>
        <m:r>
          <m:t>​</m:t>
        </m:r>
        <m:r>
          <m:rPr>
            <m:sty m:val="p"/>
          </m:rPr>
          <m:t>⋅</m:t>
        </m:r>
        <m:r>
          <m:t>​</m:t>
        </m:r>
        <m:r>
          <m:rPr>
            <m:sty m:val="b"/>
          </m:rPr>
          <m:t>S</m:t>
        </m:r>
      </m:oMath>
      <w:r>
        <w:t xml:space="preserve"> </w:t>
      </w:r>
      <w:r>
        <w:t xml:space="preserve">has</w:t>
      </w:r>
      <w:r>
        <w:t xml:space="preserve"> </w:t>
      </w:r>
      <m:oMath>
        <m:sSub>
          <m:e>
            <m:r>
              <m:t>λ</m:t>
            </m:r>
          </m:e>
          <m:sub>
            <m:r>
              <m:rPr>
                <m:sty m:val="p"/>
              </m:rPr>
              <m:t>max</m:t>
            </m:r>
          </m:sub>
        </m:sSub>
        <m:r>
          <m:rPr>
            <m:sty m:val="p"/>
          </m:rPr>
          <m:t>=</m:t>
        </m:r>
        <m:r>
          <m:t>J</m:t>
        </m:r>
        <m:r>
          <m:rPr>
            <m:sty m:val="p"/>
          </m:rPr>
          <m:t>/</m:t>
        </m:r>
        <m:r>
          <m:t>4</m:t>
        </m:r>
      </m:oMath>
      <w:r>
        <w:t xml:space="preserve"> </w:t>
      </w:r>
      <w:r>
        <w:t xml:space="preserve">for</w:t>
      </w:r>
      <w:r>
        <w:t xml:space="preserve"> </w:t>
      </w:r>
      <m:oMath>
        <m:r>
          <m:t>J</m:t>
        </m:r>
        <m:r>
          <m:rPr>
            <m:sty m:val="p"/>
          </m:rPr>
          <m:t>≥</m:t>
        </m:r>
        <m:r>
          <m:t>0</m:t>
        </m:r>
      </m:oMath>
      <w:r>
        <w:t xml:space="preserve">, so</w:t>
      </w:r>
    </w:p>
    <w:p>
      <w:pPr>
        <w:pStyle w:val="BodyText"/>
      </w:pPr>
      <m:oMathPara>
        <m:oMathParaPr>
          <m:jc m:val="center"/>
        </m:oMathParaPr>
        <m:oMath>
          <m:r>
            <m:t>W</m:t>
          </m:r>
          <m:r>
            <m:rPr>
              <m:sty m:val="p"/>
            </m:rPr>
            <m:t>=</m:t>
          </m:r>
          <m:nary>
            <m:naryPr>
              <m:chr m:val="∑"/>
              <m:limLoc m:val="undOvr"/>
              <m:subHide m:val="off"/>
              <m:supHide m:val="on"/>
            </m:naryPr>
            <m:sub>
              <m:r>
                <m:t>b</m:t>
              </m:r>
            </m:sub>
            <m:sup>
              <m:r>
                <m:t>​</m:t>
              </m:r>
            </m:sup>
            <m:e>
              <m:sSub>
                <m:e>
                  <m:r>
                    <m:t>λ</m:t>
                  </m:r>
                </m:e>
                <m:sub>
                  <m:r>
                    <m:rPr>
                      <m:sty m:val="p"/>
                    </m:rPr>
                    <m:t>max</m:t>
                  </m:r>
                </m:sub>
              </m:sSub>
            </m:e>
          </m:nary>
          <m:d>
            <m:dPr>
              <m:begChr m:val="("/>
              <m:endChr m:val=")"/>
              <m:sepChr m:val=""/>
              <m:grow/>
            </m:dPr>
            <m:e>
              <m:sSub>
                <m:e>
                  <m:r>
                    <m:t>h</m:t>
                  </m:r>
                </m:e>
                <m:sub>
                  <m:r>
                    <m:t>b</m:t>
                  </m:r>
                </m:sub>
              </m:sSub>
            </m:e>
          </m:d>
          <m:r>
            <m:rPr>
              <m:sty m:val="p"/>
            </m:rPr>
            <m:t>−</m:t>
          </m:r>
          <m:sSub>
            <m:e>
              <m:r>
                <m:t>E</m:t>
              </m:r>
            </m:e>
            <m:sub>
              <m:r>
                <m:t>0</m:t>
              </m:r>
            </m:sub>
          </m:sSub>
          <m:r>
            <m:rPr>
              <m:sty m:val="p"/>
            </m:rPr>
            <m:t>=</m:t>
          </m:r>
          <m:f>
            <m:fPr>
              <m:type m:val="lin"/>
            </m:fPr>
            <m:num>
              <m:r>
                <m:t>N</m:t>
              </m:r>
              <m:r>
                <m:rPr>
                  <m:sty m:val="p"/>
                </m:rPr>
                <m:t>−</m:t>
              </m:r>
              <m:r>
                <m:t>1</m:t>
              </m:r>
            </m:num>
            <m:den>
              <m:r>
                <m:t>4</m:t>
              </m:r>
            </m:den>
          </m:f>
          <m:sSub>
            <m:e>
              <m:r>
                <m:t>J</m:t>
              </m:r>
            </m:e>
            <m:sub>
              <m:r>
                <m:t>1</m:t>
              </m:r>
            </m:sub>
          </m:sSub>
          <m:r>
            <m:rPr>
              <m:sty m:val="p"/>
            </m:rPr>
            <m:t>+</m:t>
          </m:r>
          <m:f>
            <m:fPr>
              <m:type m:val="lin"/>
            </m:fPr>
            <m:num>
              <m:r>
                <m:t>N</m:t>
              </m:r>
              <m:r>
                <m:rPr>
                  <m:sty m:val="p"/>
                </m:rPr>
                <m:t>−</m:t>
              </m:r>
              <m:r>
                <m:t>2</m:t>
              </m:r>
            </m:num>
            <m:den>
              <m:r>
                <m:t>4</m:t>
              </m:r>
            </m:den>
          </m:f>
          <m:sSub>
            <m:e>
              <m:r>
                <m:t>J</m:t>
              </m:r>
            </m:e>
            <m:sub>
              <m:r>
                <m:t>2</m:t>
              </m:r>
            </m:sub>
          </m:sSub>
          <m:r>
            <m:rPr>
              <m:sty m:val="p"/>
            </m:rPr>
            <m:t>−</m:t>
          </m:r>
          <m:sSub>
            <m:e>
              <m:r>
                <m:t>E</m:t>
              </m:r>
            </m:e>
            <m:sub>
              <m:r>
                <m:t>0</m:t>
              </m:r>
            </m:sub>
          </m:sSub>
          <m:r>
            <m:t> </m:t>
          </m:r>
          <m:r>
            <m:t> </m:t>
          </m:r>
          <m:d>
            <m:dPr>
              <m:begChr m:val="("/>
              <m:endChr m:val=")"/>
              <m:sepChr m:val=""/>
              <m:grow/>
            </m:dPr>
            <m:e>
              <m:sSub>
                <m:e>
                  <m:r>
                    <m:t>J</m:t>
                  </m:r>
                </m:e>
                <m:sub>
                  <m:r>
                    <m:t>1</m:t>
                  </m:r>
                </m:sub>
              </m:sSub>
              <m:r>
                <m:rPr>
                  <m:sty m:val="p"/>
                </m:rPr>
                <m:t>,</m:t>
              </m:r>
              <m:sSub>
                <m:e>
                  <m:r>
                    <m:t>J</m:t>
                  </m:r>
                </m:e>
                <m:sub>
                  <m:r>
                    <m:t>2</m:t>
                  </m:r>
                </m:sub>
              </m:sSub>
              <m:r>
                <m:rPr>
                  <m:sty m:val="p"/>
                </m:rPr>
                <m:t>≥</m:t>
              </m:r>
              <m:r>
                <m:t>0</m:t>
              </m:r>
            </m:e>
          </m:d>
        </m:oMath>
      </m:oMathPara>
    </w:p>
    <w:p>
      <w:pPr>
        <w:pStyle w:val="FirstParagraph"/>
      </w:pPr>
      <w:r>
        <w:t xml:space="preserve">is an upper bound on</w:t>
      </w:r>
      <w:r>
        <w:t xml:space="preserve"> </w:t>
      </w:r>
      <m:oMath>
        <m:sSub>
          <m:e>
            <m:r>
              <m:t>E</m:t>
            </m:r>
          </m:e>
          <m:sub>
            <m:r>
              <m:rPr>
                <m:sty m:val="p"/>
              </m:rPr>
              <m:t>t</m:t>
            </m:r>
            <m:r>
              <m:rPr>
                <m:sty m:val="p"/>
              </m:rPr>
              <m:t>o</m:t>
            </m:r>
            <m:r>
              <m:rPr>
                <m:sty m:val="p"/>
              </m:rPr>
              <m:t>p</m:t>
            </m:r>
          </m:sub>
        </m:sSub>
        <m:r>
          <m:rPr>
            <m:sty m:val="p"/>
          </m:rPr>
          <m:t>−</m:t>
        </m:r>
        <m:sSub>
          <m:e>
            <m:r>
              <m:t>E</m:t>
            </m:r>
          </m:e>
          <m:sub>
            <m:r>
              <m:t>0</m:t>
            </m:r>
          </m:sub>
        </m:sSub>
      </m:oMath>
      <w:r>
        <w:t xml:space="preserve">, attained by the fully polarised state, so it equals</w:t>
      </w:r>
      <w:r>
        <w:t xml:space="preserve"> </w:t>
      </w:r>
      <m:oMath>
        <m:sSub>
          <m:e>
            <m:r>
              <m:t>E</m:t>
            </m:r>
          </m:e>
          <m:sub>
            <m:r>
              <m:rPr>
                <m:sty m:val="p"/>
              </m:rPr>
              <m:t>t</m:t>
            </m:r>
            <m:r>
              <m:rPr>
                <m:sty m:val="p"/>
              </m:rPr>
              <m:t>o</m:t>
            </m:r>
            <m:r>
              <m:rPr>
                <m:sty m:val="p"/>
              </m:rPr>
              <m:t>p</m:t>
            </m:r>
          </m:sub>
        </m:sSub>
        <m:r>
          <m:rPr>
            <m:sty m:val="p"/>
          </m:rPr>
          <m:t>−</m:t>
        </m:r>
        <m:sSub>
          <m:e>
            <m:r>
              <m:t>E</m:t>
            </m:r>
          </m:e>
          <m:sub>
            <m:r>
              <m:t>0</m:t>
            </m:r>
          </m:sub>
        </m:sSub>
      </m:oMath>
      <w:r>
        <w:t xml:space="preserve">. DMRG on</w:t>
      </w:r>
      <w:r>
        <w:t xml:space="preserve"> </w:t>
      </w:r>
      <m:oMath>
        <m:r>
          <m:rPr>
            <m:sty m:val="p"/>
          </m:rPr>
          <m:t>−</m:t>
        </m:r>
        <m:r>
          <m:t>H</m:t>
        </m:r>
      </m:oMath>
      <w:r>
        <w:t xml:space="preserve"> </w:t>
      </w:r>
      <w:r>
        <w:t xml:space="preserve">would be variational from the wrong side (</w:t>
      </w:r>
      <m:oMath>
        <m:sSubSup>
          <m:e>
            <m:r>
              <m:t>E</m:t>
            </m:r>
          </m:e>
          <m:sub>
            <m:r>
              <m:rPr>
                <m:sty m:val="p"/>
              </m:rPr>
              <m:t>t</m:t>
            </m:r>
            <m:r>
              <m:rPr>
                <m:sty m:val="p"/>
              </m:rPr>
              <m:t>o</m:t>
            </m:r>
            <m:r>
              <m:rPr>
                <m:sty m:val="p"/>
              </m:rPr>
              <m:t>p</m:t>
            </m:r>
          </m:sub>
          <m:sup>
            <m:r>
              <m:rPr>
                <m:sty m:val="p"/>
              </m:rPr>
              <m:t>D</m:t>
            </m:r>
            <m:r>
              <m:rPr>
                <m:sty m:val="p"/>
              </m:rPr>
              <m:t>M</m:t>
            </m:r>
            <m:r>
              <m:rPr>
                <m:sty m:val="p"/>
              </m:rPr>
              <m:t>R</m:t>
            </m:r>
            <m:r>
              <m:rPr>
                <m:sty m:val="p"/>
              </m:rPr>
              <m:t>G</m:t>
            </m:r>
          </m:sup>
        </m:sSubSup>
        <m:r>
          <m:rPr>
            <m:sty m:val="p"/>
          </m:rPr>
          <m:t>≤</m:t>
        </m:r>
        <m:sSub>
          <m:e>
            <m:r>
              <m:t>E</m:t>
            </m:r>
          </m:e>
          <m:sub>
            <m:r>
              <m:rPr>
                <m:sty m:val="p"/>
              </m:rPr>
              <m:t>t</m:t>
            </m:r>
            <m:r>
              <m:rPr>
                <m:sty m:val="p"/>
              </m:rPr>
              <m:t>o</m:t>
            </m:r>
            <m:r>
              <m:rPr>
                <m:sty m:val="p"/>
              </m:rPr>
              <m:t>p</m:t>
            </m:r>
          </m:sub>
        </m:sSub>
      </m:oMath>
      <w:r>
        <w:t xml:space="preserve">) and is used only as a cross-check. Set</w:t>
      </w:r>
      <w:r>
        <w:t xml:space="preserve"> </w:t>
      </w:r>
      <m:oMath>
        <m:sSub>
          <m:e>
            <m:r>
              <m:t>H</m:t>
            </m:r>
          </m:e>
          <m:sub>
            <m:r>
              <m:t>s</m:t>
            </m:r>
          </m:sub>
        </m:sSub>
        <m:r>
          <m:rPr>
            <m:sty m:val="p"/>
          </m:rPr>
          <m:t>=</m:t>
        </m:r>
        <m:d>
          <m:dPr>
            <m:begChr m:val="("/>
            <m:endChr m:val=")"/>
            <m:sepChr m:val=""/>
            <m:grow/>
          </m:dPr>
          <m:e>
            <m:r>
              <m:t>H</m:t>
            </m:r>
            <m:r>
              <m:rPr>
                <m:sty m:val="p"/>
              </m:rPr>
              <m:t>−</m:t>
            </m:r>
            <m:sSub>
              <m:e>
                <m:r>
                  <m:t>E</m:t>
                </m:r>
              </m:e>
              <m:sub>
                <m:r>
                  <m:t>0</m:t>
                </m:r>
              </m:sub>
            </m:sSub>
          </m:e>
        </m:d>
        <m:r>
          <m:rPr>
            <m:sty m:val="p"/>
          </m:rPr>
          <m:t>/</m:t>
        </m:r>
        <m:r>
          <m:t>W</m:t>
        </m:r>
      </m:oMath>
      <w:r>
        <w:t xml:space="preserve">, so that</w:t>
      </w:r>
      <w:r>
        <w:t xml:space="preserve"> </w:t>
      </w:r>
      <m:oMath>
        <m:r>
          <m:rPr>
            <m:sty m:val="p"/>
          </m:rPr>
          <m:t>spec</m:t>
        </m:r>
        <m:sSub>
          <m:e>
            <m:r>
              <m:t>H</m:t>
            </m:r>
          </m:e>
          <m:sub>
            <m:r>
              <m:t>s</m:t>
            </m:r>
          </m:sub>
        </m:sSub>
        <m:r>
          <m:rPr>
            <m:sty m:val="p"/>
          </m:rPr>
          <m:t>⊂</m:t>
        </m:r>
        <m:r>
          <m:rPr>
            <m:sty m:val="p"/>
          </m:rPr>
          <m:t>{</m:t>
        </m:r>
        <m:r>
          <m:t>0</m:t>
        </m:r>
        <m:r>
          <m:rPr>
            <m:sty m:val="p"/>
          </m:rPr>
          <m:t>}</m:t>
        </m:r>
        <m:r>
          <m:rPr>
            <m:sty m:val="p"/>
          </m:rPr>
          <m:t>∪</m:t>
        </m:r>
        <m:d>
          <m:dPr>
            <m:begChr m:val="["/>
            <m:endChr m:val="]"/>
            <m:sepChr m:val=""/>
            <m:grow/>
          </m:dPr>
          <m:e>
            <m:r>
              <m:t>Δ</m:t>
            </m:r>
            <m:r>
              <m:rPr>
                <m:sty m:val="p"/>
              </m:rPr>
              <m:t>,</m:t>
            </m:r>
            <m:r>
              <m:t>1</m:t>
            </m:r>
          </m:e>
        </m:d>
      </m:oMath>
      <w:r>
        <w:t xml:space="preserve"> </w:t>
      </w:r>
      <w:r>
        <w:t xml:space="preserve">with</w:t>
      </w:r>
      <w:r>
        <w:t xml:space="preserve"> </w:t>
      </w:r>
      <m:oMath>
        <m:r>
          <m:t>Δ</m:t>
        </m:r>
        <m:r>
          <m:rPr>
            <m:sty m:val="p"/>
          </m:rPr>
          <m:t>=</m:t>
        </m:r>
        <m:d>
          <m:dPr>
            <m:begChr m:val="("/>
            <m:endChr m:val=")"/>
            <m:sepChr m:val=""/>
            <m:grow/>
          </m:dPr>
          <m:e>
            <m:sSub>
              <m:e>
                <m:r>
                  <m:t>E</m:t>
                </m:r>
              </m:e>
              <m:sub>
                <m:r>
                  <m:t>1</m:t>
                </m:r>
              </m:sub>
            </m:sSub>
            <m:r>
              <m:rPr>
                <m:sty m:val="p"/>
              </m:rPr>
              <m:t>−</m:t>
            </m:r>
            <m:sSub>
              <m:e>
                <m:r>
                  <m:t>E</m:t>
                </m:r>
              </m:e>
              <m:sub>
                <m:r>
                  <m:t>0</m:t>
                </m:r>
              </m:sub>
            </m:sSub>
          </m:e>
        </m:d>
        <m:r>
          <m:rPr>
            <m:sty m:val="p"/>
          </m:rPr>
          <m:t>/</m:t>
        </m:r>
        <m:r>
          <m:t>W</m:t>
        </m:r>
      </m:oMath>
      <w:r>
        <w:t xml:space="preserve">. Because</w:t>
      </w:r>
      <w:r>
        <w:t xml:space="preserve"> </w:t>
      </w:r>
      <m:oMath>
        <m:sSub>
          <m:e>
            <m:r>
              <m:t>α</m:t>
            </m:r>
          </m:e>
          <m:sub>
            <m:r>
              <m:rPr>
                <m:sty m:val="p"/>
              </m:rPr>
              <m:t>s</m:t>
            </m:r>
            <m:r>
              <m:rPr>
                <m:sty m:val="p"/>
              </m:rPr>
              <m:t>c</m:t>
            </m:r>
            <m:r>
              <m:rPr>
                <m:sty m:val="p"/>
              </m:rPr>
              <m:t>a</m:t>
            </m:r>
            <m:r>
              <m:rPr>
                <m:sty m:val="p"/>
              </m:rPr>
              <m:t>l</m:t>
            </m:r>
            <m:r>
              <m:rPr>
                <m:sty m:val="p"/>
              </m:rPr>
              <m:t>e</m:t>
            </m:r>
            <m:r>
              <m:rPr>
                <m:sty m:val="p"/>
              </m:rPr>
              <m:t>d</m:t>
            </m:r>
          </m:sub>
        </m:sSub>
        <m:r>
          <m:rPr>
            <m:sty m:val="p"/>
          </m:rPr>
          <m:t>=</m:t>
        </m:r>
        <m:r>
          <m:t>α</m:t>
        </m:r>
        <m:r>
          <m:rPr>
            <m:sty m:val="p"/>
          </m:rPr>
          <m:t>/</m:t>
        </m:r>
        <m:sSup>
          <m:e>
            <m:r>
              <m:t>W</m:t>
            </m:r>
          </m:e>
          <m:sup>
            <m:r>
              <m:t>2</m:t>
            </m:r>
          </m:sup>
        </m:sSup>
      </m:oMath>
      <w:r>
        <w:t xml:space="preserve"> </w:t>
      </w:r>
      <w:r>
        <w:t xml:space="preserve">and</w:t>
      </w:r>
      <w:r>
        <w:t xml:space="preserve"> </w:t>
      </w:r>
      <m:oMath>
        <m:sSub>
          <m:e>
            <m:r>
              <m:t>T</m:t>
            </m:r>
          </m:e>
          <m:sub>
            <m:r>
              <m:rPr>
                <m:sty m:val="p"/>
              </m:rPr>
              <m:t>s</m:t>
            </m:r>
            <m:r>
              <m:rPr>
                <m:sty m:val="p"/>
              </m:rPr>
              <m:t>c</m:t>
            </m:r>
            <m:r>
              <m:rPr>
                <m:sty m:val="p"/>
              </m:rPr>
              <m:t>a</m:t>
            </m:r>
            <m:r>
              <m:rPr>
                <m:sty m:val="p"/>
              </m:rPr>
              <m:t>l</m:t>
            </m:r>
            <m:r>
              <m:rPr>
                <m:sty m:val="p"/>
              </m:rPr>
              <m:t>e</m:t>
            </m:r>
            <m:r>
              <m:rPr>
                <m:sty m:val="p"/>
              </m:rPr>
              <m:t>d</m:t>
            </m:r>
          </m:sub>
        </m:sSub>
        <m:r>
          <m:rPr>
            <m:sty m:val="p"/>
          </m:rPr>
          <m:t>=</m:t>
        </m:r>
        <m:r>
          <m:t>x</m:t>
        </m:r>
        <m:r>
          <m:t>π</m:t>
        </m:r>
        <m:r>
          <m:t>W</m:t>
        </m:r>
        <m:r>
          <m:rPr>
            <m:sty m:val="p"/>
          </m:rPr>
          <m:t>/</m:t>
        </m:r>
        <m:r>
          <m:t>g</m:t>
        </m:r>
      </m:oMath>
      <w:r>
        <w:t xml:space="preserve"> </w:t>
      </w:r>
      <w:r>
        <w:t xml:space="preserve">(</w:t>
      </w:r>
      <m:oMath>
        <m:r>
          <m:t>g</m:t>
        </m:r>
        <m:r>
          <m:rPr>
            <m:sty m:val="p"/>
          </m:rPr>
          <m:t>=</m:t>
        </m:r>
        <m:sSub>
          <m:e>
            <m:r>
              <m:t>E</m:t>
            </m:r>
          </m:e>
          <m:sub>
            <m:r>
              <m:t>1</m:t>
            </m:r>
          </m:sub>
        </m:sSub>
        <m:r>
          <m:rPr>
            <m:sty m:val="p"/>
          </m:rPr>
          <m:t>−</m:t>
        </m:r>
        <m:sSub>
          <m:e>
            <m:r>
              <m:t>E</m:t>
            </m:r>
          </m:e>
          <m:sub>
            <m:r>
              <m:t>0</m:t>
            </m:r>
          </m:sub>
        </m:sSub>
      </m:oMath>
      <w:r>
        <w:t xml:space="preserve">), the step count</w:t>
      </w:r>
      <w:r>
        <w:t xml:space="preserve"> </w:t>
      </w:r>
      <m:oMath>
        <m:r>
          <m:t>n</m:t>
        </m:r>
        <m:r>
          <m:rPr>
            <m:sty m:val="p"/>
          </m:rPr>
          <m:t>∝</m:t>
        </m:r>
        <m:r>
          <m:t>α</m:t>
        </m:r>
        <m:sSup>
          <m:e>
            <m:r>
              <m:t>T</m:t>
            </m:r>
          </m:e>
          <m:sup>
            <m:r>
              <m:t>2</m:t>
            </m:r>
          </m:sup>
        </m:sSup>
      </m:oMath>
      <w:r>
        <w:t xml:space="preserve"> </w:t>
      </w:r>
      <w:r>
        <w:t xml:space="preserve">and the physical time</w:t>
      </w:r>
      <w:r>
        <w:t xml:space="preserve"> </w:t>
      </w:r>
      <m:oMath>
        <m:r>
          <m:t>x</m:t>
        </m:r>
        <m:r>
          <m:t>π</m:t>
        </m:r>
        <m:r>
          <m:rPr>
            <m:sty m:val="p"/>
          </m:rPr>
          <m:t>/</m:t>
        </m:r>
        <m:r>
          <m:t>g</m:t>
        </m:r>
      </m:oMath>
      <w:r>
        <w:t xml:space="preserve"> </w:t>
      </w:r>
      <w:r>
        <w:t xml:space="preserve">do not depend on</w:t>
      </w:r>
      <w:r>
        <w:t xml:space="preserve"> </w:t>
      </w:r>
      <m:oMath>
        <m:r>
          <m:t>W</m:t>
        </m:r>
      </m:oMath>
      <w:r>
        <w:t xml:space="preserve">; a looser</w:t>
      </w:r>
      <w:r>
        <w:t xml:space="preserve"> </w:t>
      </w:r>
      <m:oMath>
        <m:r>
          <m:t>W</m:t>
        </m:r>
      </m:oMath>
      <w:r>
        <w:t xml:space="preserve"> </w:t>
      </w:r>
      <w:r>
        <w:t xml:space="preserve">only widens the suppression window</w:t>
      </w:r>
      <w:r>
        <w:t xml:space="preserve"> </w:t>
      </w:r>
      <m:oMath>
        <m:d>
          <m:dPr>
            <m:begChr m:val="["/>
            <m:endChr m:val="]"/>
            <m:sepChr m:val=""/>
            <m:grow/>
          </m:dPr>
          <m:e>
            <m:r>
              <m:t>Δ</m:t>
            </m:r>
            <m:r>
              <m:rPr>
                <m:sty m:val="p"/>
              </m:rPr>
              <m:t>,</m:t>
            </m:r>
            <m:r>
              <m:t>1</m:t>
            </m:r>
          </m:e>
        </m:d>
      </m:oMath>
      <w:r>
        <w:t xml:space="preserve">.</w:t>
      </w:r>
    </w:p>
    <w:p>
      <w:pPr>
        <w:pStyle w:val="BodyText"/>
      </w:pPr>
      <w:r>
        <w:rPr>
          <w:bCs/>
          <w:b/>
        </w:rPr>
        <w:t xml:space="preserve">Stage 2 — trial state.</w:t>
      </w:r>
      <w:r>
        <w:t xml:space="preserve"> </w:t>
      </w:r>
      <w:r>
        <w:t xml:space="preserve">Run DMRG at a small maximum bond dimension</w:t>
      </w:r>
      <w:r>
        <w:t xml:space="preserve"> </w:t>
      </w:r>
      <m:oMath>
        <m:r>
          <m:t>χ</m:t>
        </m:r>
      </m:oMath>
      <w:r>
        <w:t xml:space="preserve"> </w:t>
      </w:r>
      <w:r>
        <w:t xml:space="preserve">and compile the MPS to a circuit (here exactly, by sequential isometries with</w:t>
      </w:r>
      <w:r>
        <w:t xml:space="preserve"> </w:t>
      </w:r>
      <w:r>
        <w:rPr>
          <w:rStyle w:val="VerbatimChar"/>
        </w:rPr>
        <w:t xml:space="preserve">mps-to-circuit</w:t>
      </w:r>
      <w:r>
        <w:t xml:space="preserve">; an approximate brickwork compilation is also tested). Estimate the ground-state weight</w:t>
      </w:r>
      <w:r>
        <w:t xml:space="preserve"> </w:t>
      </w:r>
      <m:oMath>
        <m:r>
          <m:t>γ</m:t>
        </m:r>
        <m:r>
          <m:rPr>
            <m:sty m:val="p"/>
          </m:rPr>
          <m:t>=</m:t>
        </m:r>
        <m:r>
          <m:rPr>
            <m:sty m:val="p"/>
          </m:rPr>
          <m:t>∥</m:t>
        </m:r>
        <m:sSub>
          <m:e>
            <m:r>
              <m:t>Π</m:t>
            </m:r>
          </m:e>
          <m:sub>
            <m:r>
              <m:t>0</m:t>
            </m:r>
          </m:sub>
        </m:sSub>
        <m:r>
          <m:t>ψ</m:t>
        </m:r>
        <m:sSup>
          <m:e>
            <m:r>
              <m:rPr>
                <m:sty m:val="p"/>
              </m:rPr>
              <m:t>∥</m:t>
            </m:r>
          </m:e>
          <m:sup>
            <m:r>
              <m:t>2</m:t>
            </m:r>
          </m:sup>
        </m:sSup>
      </m:oMath>
      <w:r>
        <w:t xml:space="preserve"> </w:t>
      </w:r>
      <w:r>
        <w:t xml:space="preserve">(the weight in the whole ground space; a single nondegenerate vector in the cases studied) as the overlap with the reference MPS, by contraction when</w:t>
      </w:r>
      <w:r>
        <w:t xml:space="preserve"> </w:t>
      </w:r>
      <m:oMath>
        <m:r>
          <m:t>N</m:t>
        </m:r>
      </m:oMath>
      <w:r>
        <w:t xml:space="preserve"> </w:t>
      </w:r>
      <w:r>
        <w:t xml:space="preserve">is too large for a statevector. If</w:t>
      </w:r>
      <w:r>
        <w:t xml:space="preserve"> </w:t>
      </w:r>
      <m:oMath>
        <m:r>
          <m:t>1</m:t>
        </m:r>
        <m:r>
          <m:rPr>
            <m:sty m:val="p"/>
          </m:rPr>
          <m:t>−</m:t>
        </m:r>
        <m:r>
          <m:t>γ</m:t>
        </m:r>
        <m:r>
          <m:rPr>
            <m:sty m:val="p"/>
          </m:rPr>
          <m:t>≤</m:t>
        </m:r>
        <m:r>
          <m:t>ε</m:t>
        </m:r>
      </m:oMath>
      <w:r>
        <w:t xml:space="preserve"> </w:t>
      </w:r>
      <w:r>
        <w:t xml:space="preserve">for the target</w:t>
      </w:r>
      <w:r>
        <w:t xml:space="preserve"> </w:t>
      </w:r>
      <m:oMath>
        <m:r>
          <m:t>ε</m:t>
        </m:r>
      </m:oMath>
      <w:r>
        <w:t xml:space="preserve">, stop: the trial state already suffices.</w:t>
      </w:r>
    </w:p>
    <w:p>
      <w:pPr>
        <w:pStyle w:val="BodyText"/>
      </w:pPr>
      <w:r>
        <w:rPr>
          <w:bCs/>
          <w:b/>
        </w:rPr>
        <w:t xml:space="preserve">Stage 3 — filter.</w:t>
      </w:r>
      <w:r>
        <w:t xml:space="preserve"> </w:t>
      </w:r>
      <w:r>
        <w:t xml:space="preserve">One pulse</w:t>
      </w:r>
      <w:r>
        <w:t xml:space="preserve"> </w:t>
      </w:r>
      <m:oMath>
        <m:d>
          <m:dPr>
            <m:begChr m:val="("/>
            <m:endChr m:val=")"/>
            <m:sepChr m:val=""/>
            <m:grow/>
          </m:dPr>
          <m:e>
            <m:r>
              <m:t>t</m:t>
            </m:r>
            <m:r>
              <m:rPr>
                <m:sty m:val="p"/>
              </m:rPr>
              <m:t>,</m:t>
            </m:r>
            <m:r>
              <m:t>ϕ</m:t>
            </m:r>
          </m:e>
        </m:d>
      </m:oMath>
      <w:r>
        <w:t xml:space="preserve"> </w:t>
      </w:r>
      <w:r>
        <w:t xml:space="preserve">applies</w:t>
      </w:r>
      <w:r>
        <w:t xml:space="preserve"> </w:t>
      </w:r>
      <m:oMath>
        <m:sSub>
          <m:e>
            <m:r>
              <m:rPr>
                <m:sty m:val="p"/>
                <m:scr m:val="sans-serif"/>
              </m:rPr>
              <m:t>H</m:t>
            </m:r>
          </m:e>
          <m:sub>
            <m:r>
              <m:rPr>
                <m:sty m:val="p"/>
              </m:rPr>
              <m:t>a</m:t>
            </m:r>
          </m:sub>
        </m:sSub>
        <m:r>
          <m:t> </m:t>
        </m:r>
        <m:sSup>
          <m:e>
            <m:r>
              <m:t>e</m:t>
            </m:r>
          </m:e>
          <m:sup>
            <m:r>
              <m:rPr>
                <m:sty m:val="p"/>
              </m:rPr>
              <m:t>−</m:t>
            </m:r>
            <m:r>
              <m:t>i</m:t>
            </m:r>
            <m:r>
              <m:t>t</m:t>
            </m:r>
            <m:sSub>
              <m:e>
                <m:r>
                  <m:t>H</m:t>
                </m:r>
              </m:e>
              <m:sub>
                <m:r>
                  <m:t>s</m:t>
                </m:r>
              </m:sub>
            </m:sSub>
            <m:r>
              <m:rPr>
                <m:sty m:val="p"/>
              </m:rPr>
              <m:t>⊗</m:t>
            </m:r>
            <m:sSub>
              <m:e>
                <m:r>
                  <m:t>Z</m:t>
                </m:r>
              </m:e>
              <m:sub>
                <m:r>
                  <m:rPr>
                    <m:sty m:val="p"/>
                  </m:rPr>
                  <m:t>a</m:t>
                </m:r>
              </m:sub>
            </m:sSub>
          </m:sup>
        </m:sSup>
        <m:r>
          <m:t> </m:t>
        </m:r>
        <m:sSub>
          <m:e>
            <m:r>
              <m:rPr>
                <m:sty m:val="p"/>
              </m:rPr>
              <m:t>R</m:t>
            </m:r>
            <m:r>
              <m:rPr>
                <m:sty m:val="p"/>
              </m:rPr>
              <m:t>z</m:t>
            </m:r>
          </m:e>
          <m:sub>
            <m:r>
              <m:rPr>
                <m:sty m:val="p"/>
              </m:rPr>
              <m:t>a</m:t>
            </m:r>
          </m:sub>
        </m:sSub>
        <m:d>
          <m:dPr>
            <m:begChr m:val="("/>
            <m:endChr m:val=")"/>
            <m:sepChr m:val=""/>
            <m:grow/>
          </m:dPr>
          <m:e>
            <m:r>
              <m:t>2</m:t>
            </m:r>
            <m:r>
              <m:t>ϕ</m:t>
            </m:r>
          </m:e>
        </m:d>
        <m:r>
          <m:t> </m:t>
        </m:r>
        <m:sSub>
          <m:e>
            <m:r>
              <m:rPr>
                <m:sty m:val="p"/>
                <m:scr m:val="sans-serif"/>
              </m:rPr>
              <m:t>H</m:t>
            </m:r>
          </m:e>
          <m:sub>
            <m:r>
              <m:rPr>
                <m:sty m:val="p"/>
              </m:rPr>
              <m:t>a</m:t>
            </m:r>
          </m:sub>
        </m:sSub>
      </m:oMath>
      <w:r>
        <w:t xml:space="preserve">; its ancilla-</w:t>
      </w:r>
      <m:oMath>
        <m:r>
          <m:rPr>
            <m:sty m:val="p"/>
          </m:rPr>
          <m:t>|</m:t>
        </m:r>
        <m:r>
          <m:t>0</m:t>
        </m:r>
        <m:r>
          <m:rPr>
            <m:sty m:val="p"/>
          </m:rPr>
          <m:t>⟩</m:t>
        </m:r>
      </m:oMath>
      <w:r>
        <w:t xml:space="preserve"> </w:t>
      </w:r>
      <w:r>
        <w:t xml:space="preserve">block is</w:t>
      </w:r>
      <w:r>
        <w:t xml:space="preserve"> </w:t>
      </w:r>
      <m:oMath>
        <m:r>
          <m:rPr>
            <m:sty m:val="p"/>
          </m:rPr>
          <m:t>cos</m:t>
        </m:r>
        <m:d>
          <m:dPr>
            <m:begChr m:val="("/>
            <m:endChr m:val=")"/>
            <m:sepChr m:val=""/>
            <m:grow/>
          </m:dPr>
          <m:e>
            <m:sSub>
              <m:e>
                <m:r>
                  <m:t>H</m:t>
                </m:r>
              </m:e>
              <m:sub>
                <m:r>
                  <m:t>s</m:t>
                </m:r>
              </m:sub>
            </m:sSub>
            <m:r>
              <m:t>t</m:t>
            </m:r>
            <m:r>
              <m:rPr>
                <m:sty m:val="p"/>
              </m:rPr>
              <m:t>+</m:t>
            </m:r>
            <m:r>
              <m:t>ϕ</m:t>
            </m:r>
          </m:e>
        </m:d>
      </m:oMath>
      <w:r>
        <w:t xml:space="preserve">. Keeping outcome</w:t>
      </w:r>
      <w:r>
        <w:t xml:space="preserve"> </w:t>
      </w:r>
      <m:oMath>
        <m:r>
          <m:t>0</m:t>
        </m:r>
      </m:oMath>
      <w:r>
        <w:t xml:space="preserve"> </w:t>
      </w:r>
      <w:r>
        <w:t xml:space="preserve">after</w:t>
      </w:r>
      <w:r>
        <w:t xml:space="preserve"> </w:t>
      </w:r>
      <m:oMath>
        <m:r>
          <m:t>m</m:t>
        </m:r>
      </m:oMath>
      <w:r>
        <w:t xml:space="preserve"> </w:t>
      </w:r>
      <w:r>
        <w:t xml:space="preserve">pulses applies</w:t>
      </w:r>
      <w:r>
        <w:t xml:space="preserve"> </w:t>
      </w:r>
      <m:oMath>
        <m:r>
          <m:t>F</m:t>
        </m:r>
        <m:d>
          <m:dPr>
            <m:begChr m:val="("/>
            <m:endChr m:val=")"/>
            <m:sepChr m:val=""/>
            <m:grow/>
          </m:dPr>
          <m:e>
            <m:r>
              <m:t>E</m:t>
            </m:r>
          </m:e>
        </m:d>
        <m:r>
          <m:rPr>
            <m:sty m:val="p"/>
          </m:rPr>
          <m:t>=</m:t>
        </m:r>
        <m:nary>
          <m:naryPr>
            <m:chr m:val="∏"/>
            <m:limLoc m:val="undOvr"/>
            <m:subHide m:val="off"/>
            <m:supHide m:val="off"/>
          </m:naryPr>
          <m:sub>
            <m:r>
              <m:t>i</m:t>
            </m:r>
            <m:r>
              <m:rPr>
                <m:sty m:val="p"/>
              </m:rPr>
              <m:t>=</m:t>
            </m:r>
            <m:r>
              <m:t>1</m:t>
            </m:r>
          </m:sub>
          <m:sup>
            <m:r>
              <m:t>m</m:t>
            </m:r>
          </m:sup>
          <m:e>
            <m:r>
              <m:rPr>
                <m:sty m:val="p"/>
              </m:rPr>
              <m:t>cos</m:t>
            </m:r>
          </m:e>
        </m:nary>
        <m:d>
          <m:dPr>
            <m:begChr m:val="("/>
            <m:endChr m:val=")"/>
            <m:sepChr m:val=""/>
            <m:grow/>
          </m:dPr>
          <m:e>
            <m:r>
              <m:t>E</m:t>
            </m:r>
            <m:sSub>
              <m:e>
                <m:r>
                  <m:t>t</m:t>
                </m:r>
              </m:e>
              <m:sub>
                <m:r>
                  <m:t>i</m:t>
                </m:r>
              </m:sub>
            </m:sSub>
            <m:r>
              <m:rPr>
                <m:sty m:val="p"/>
              </m:rPr>
              <m:t>+</m:t>
            </m:r>
            <m:sSub>
              <m:e>
                <m:r>
                  <m:t>ϕ</m:t>
                </m:r>
              </m:e>
              <m:sub>
                <m:r>
                  <m:t>i</m:t>
                </m:r>
              </m:sub>
            </m:sSub>
          </m:e>
        </m:d>
      </m:oMath>
      <w:r>
        <w:t xml:space="preserve">, with total time</w:t>
      </w:r>
      <w:r>
        <w:t xml:space="preserve"> </w:t>
      </w:r>
      <m:oMath>
        <m:r>
          <m:t>T</m:t>
        </m:r>
        <m:r>
          <m:rPr>
            <m:sty m:val="p"/>
          </m:rPr>
          <m:t>=</m:t>
        </m:r>
        <m:nary>
          <m:naryPr>
            <m:chr m:val="∑"/>
            <m:limLoc m:val="undOvr"/>
            <m:subHide m:val="off"/>
            <m:supHide m:val="on"/>
          </m:naryPr>
          <m:sub>
            <m:r>
              <m:t>i</m:t>
            </m:r>
          </m:sub>
          <m:sup>
            <m:r>
              <m:t>​</m:t>
            </m:r>
          </m:sup>
          <m:e>
            <m:sSub>
              <m:e>
                <m:r>
                  <m:t>t</m:t>
                </m:r>
              </m:e>
              <m:sub>
                <m:r>
                  <m:t>i</m:t>
                </m:r>
              </m:sub>
            </m:sSub>
          </m:e>
        </m:nary>
      </m:oMath>
      <w:r>
        <w:t xml:space="preserve"> </w:t>
      </w:r>
      <w:r>
        <w:t xml:space="preserve">and</w:t>
      </w:r>
      <w:r>
        <w:t xml:space="preserve"> </w:t>
      </w:r>
      <m:oMath>
        <m:r>
          <m:t>F</m:t>
        </m:r>
        <m:d>
          <m:dPr>
            <m:begChr m:val="("/>
            <m:endChr m:val=")"/>
            <m:sepChr m:val=""/>
            <m:grow/>
          </m:dPr>
          <m:e>
            <m:r>
              <m:t>0</m:t>
            </m:r>
          </m:e>
        </m:d>
        <m:r>
          <m:rPr>
            <m:sty m:val="p"/>
          </m:rPr>
          <m:t>=</m:t>
        </m:r>
        <m:nary>
          <m:naryPr>
            <m:chr m:val="∏"/>
            <m:limLoc m:val="undOvr"/>
            <m:subHide m:val="off"/>
            <m:supHide m:val="on"/>
          </m:naryPr>
          <m:sub>
            <m:r>
              <m:t>i</m:t>
            </m:r>
          </m:sub>
          <m:sup>
            <m:r>
              <m:t>​</m:t>
            </m:r>
          </m:sup>
          <m:e>
            <m:r>
              <m:rPr>
                <m:sty m:val="p"/>
              </m:rPr>
              <m:t>cos</m:t>
            </m:r>
          </m:e>
        </m:nary>
        <m:sSub>
          <m:e>
            <m:r>
              <m:t>ϕ</m:t>
            </m:r>
          </m:e>
          <m:sub>
            <m:r>
              <m:t>i</m:t>
            </m:r>
          </m:sub>
        </m:sSub>
      </m:oMath>
      <w:r>
        <w:t xml:space="preserve">. Two numbers characterise the filter:</w:t>
      </w:r>
      <w:r>
        <w:t xml:space="preserve"> </w:t>
      </w:r>
      <m:oMath>
        <m:r>
          <m:t>η</m:t>
        </m:r>
        <m:r>
          <m:rPr>
            <m:sty m:val="p"/>
          </m:rPr>
          <m:t>=</m:t>
        </m:r>
        <m:sSub>
          <m:e>
            <m:r>
              <m:rPr>
                <m:sty m:val="p"/>
              </m:rPr>
              <m:t>sup</m:t>
            </m:r>
          </m:e>
          <m:sub>
            <m:r>
              <m:t>E</m:t>
            </m:r>
            <m:r>
              <m:rPr>
                <m:sty m:val="p"/>
              </m:rPr>
              <m:t>∈</m:t>
            </m:r>
            <m:d>
              <m:dPr>
                <m:begChr m:val="["/>
                <m:endChr m:val="]"/>
                <m:sepChr m:val=""/>
                <m:grow/>
              </m:dPr>
              <m:e>
                <m:r>
                  <m:t>Δ</m:t>
                </m:r>
                <m:r>
                  <m:rPr>
                    <m:sty m:val="p"/>
                  </m:rPr>
                  <m:t>,</m:t>
                </m:r>
                <m:r>
                  <m:t>1</m:t>
                </m:r>
              </m:e>
            </m:d>
          </m:sub>
        </m:sSub>
        <m:d>
          <m:dPr>
            <m:begChr m:val="|"/>
            <m:endChr m:val="|"/>
            <m:sepChr m:val=""/>
            <m:grow/>
          </m:dPr>
          <m:e>
            <m:r>
              <m:t>F</m:t>
            </m:r>
            <m:d>
              <m:dPr>
                <m:begChr m:val="("/>
                <m:endChr m:val=")"/>
                <m:sepChr m:val=""/>
                <m:grow/>
              </m:dPr>
              <m:e>
                <m:r>
                  <m:t>E</m:t>
                </m:r>
              </m:e>
            </m:d>
          </m:e>
        </m:d>
        <m:r>
          <m:rPr>
            <m:sty m:val="p"/>
          </m:rPr>
          <m:t>/</m:t>
        </m:r>
        <m:d>
          <m:dPr>
            <m:begChr m:val="|"/>
            <m:endChr m:val="|"/>
            <m:sepChr m:val=""/>
            <m:grow/>
          </m:dPr>
          <m:e>
            <m:r>
              <m:t>F</m:t>
            </m:r>
            <m:d>
              <m:dPr>
                <m:begChr m:val="("/>
                <m:endChr m:val=")"/>
                <m:sepChr m:val=""/>
                <m:grow/>
              </m:dPr>
              <m:e>
                <m:r>
                  <m:t>0</m:t>
                </m:r>
              </m:e>
            </m:d>
          </m:e>
        </m:d>
      </m:oMath>
      <w:r>
        <w:t xml:space="preserve"> </w:t>
      </w:r>
      <w:r>
        <w:t xml:space="preserve">(suppression of excited states relative to the ground state) and</w:t>
      </w:r>
      <w:r>
        <w:t xml:space="preserve"> </w:t>
      </w:r>
      <m:oMath>
        <m:sSub>
          <m:e>
            <m:r>
              <m:t>p</m:t>
            </m:r>
          </m:e>
          <m:sub>
            <m:r>
              <m:t>g</m:t>
            </m:r>
          </m:sub>
        </m:sSub>
        <m:r>
          <m:rPr>
            <m:sty m:val="p"/>
          </m:rPr>
          <m:t>=</m:t>
        </m:r>
        <m:r>
          <m:t>γ</m:t>
        </m:r>
        <m:r>
          <m:t>F</m:t>
        </m:r>
        <m:sSup>
          <m:e>
            <m:d>
              <m:dPr>
                <m:begChr m:val="("/>
                <m:endChr m:val=")"/>
                <m:sepChr m:val=""/>
                <m:grow/>
              </m:dPr>
              <m:e>
                <m:r>
                  <m:t>0</m:t>
                </m:r>
              </m:e>
            </m:d>
          </m:e>
          <m:sup>
            <m:r>
              <m:t>2</m:t>
            </m:r>
          </m:sup>
        </m:sSup>
      </m:oMath>
      <w:r>
        <w:t xml:space="preserve"> </w:t>
      </w:r>
      <w:r>
        <w:t xml:space="preserve">(a lower bound on the success probability). We design</w:t>
      </w:r>
      <w:r>
        <w:t xml:space="preserve"> </w:t>
      </w:r>
      <m:oMath>
        <m:d>
          <m:dPr>
            <m:begChr m:val="("/>
            <m:endChr m:val=")"/>
            <m:sepChr m:val=""/>
            <m:grow/>
          </m:dPr>
          <m:e>
            <m:sSub>
              <m:e>
                <m:r>
                  <m:t>t</m:t>
                </m:r>
              </m:e>
              <m:sub>
                <m:r>
                  <m:t>i</m:t>
                </m:r>
              </m:sub>
            </m:sSub>
            <m:r>
              <m:rPr>
                <m:sty m:val="p"/>
              </m:rPr>
              <m:t>,</m:t>
            </m:r>
            <m:sSub>
              <m:e>
                <m:r>
                  <m:t>ϕ</m:t>
                </m:r>
              </m:e>
              <m:sub>
                <m:r>
                  <m:t>i</m:t>
                </m:r>
              </m:sub>
            </m:sSub>
          </m:e>
        </m:d>
      </m:oMath>
      <w:r>
        <w:t xml:space="preserve"> </w:t>
      </w:r>
      <w:r>
        <w:t xml:space="preserve">with</w:t>
      </w:r>
      <w:r>
        <w:t xml:space="preserve"> </w:t>
      </w:r>
      <w:r>
        <w:rPr>
          <w:rStyle w:val="VerbatimChar"/>
        </w:rPr>
        <w:t xml:space="preserve">floor.py</w:t>
      </w:r>
      <w:r>
        <w:t xml:space="preserve">, which maximises</w:t>
      </w:r>
      <w:r>
        <w:t xml:space="preserve"> </w:t>
      </w:r>
      <m:oMath>
        <m:r>
          <m:t>F</m:t>
        </m:r>
        <m:sSup>
          <m:e>
            <m:d>
              <m:dPr>
                <m:begChr m:val="("/>
                <m:endChr m:val=")"/>
                <m:sepChr m:val=""/>
                <m:grow/>
              </m:dPr>
              <m:e>
                <m:r>
                  <m:t>0</m:t>
                </m:r>
              </m:e>
            </m:d>
          </m:e>
          <m:sup>
            <m:r>
              <m:t>2</m:t>
            </m:r>
          </m:sup>
        </m:sSup>
      </m:oMath>
      <w:r>
        <w:t xml:space="preserve"> </w:t>
      </w:r>
      <w:r>
        <w:t xml:space="preserve">subject to a</w:t>
      </w:r>
      <w:r>
        <w:t xml:space="preserve"> </w:t>
      </w:r>
      <w:r>
        <w:rPr>
          <w:iCs/>
          <w:i/>
        </w:rPr>
        <w:t xml:space="preserve">certified</w:t>
      </w:r>
      <w:r>
        <w:t xml:space="preserve"> </w:t>
      </w:r>
      <w:r>
        <w:t xml:space="preserve">bound on</w:t>
      </w:r>
      <w:r>
        <w:t xml:space="preserve"> </w:t>
      </w:r>
      <m:oMath>
        <m:r>
          <m:t>η</m:t>
        </m:r>
      </m:oMath>
      <w:r>
        <w:t xml:space="preserve"> </w:t>
      </w:r>
      <w:r>
        <w:t xml:space="preserve">(interval bisection using</w:t>
      </w:r>
      <w:r>
        <w:t xml:space="preserve"> </w:t>
      </w:r>
      <m:oMath>
        <m:d>
          <m:dPr>
            <m:begChr m:val="|"/>
            <m:endChr m:val="|"/>
            <m:sepChr m:val=""/>
            <m:grow/>
          </m:dPr>
          <m:e>
            <m:r>
              <m:t>F</m:t>
            </m:r>
            <m:r>
              <m:rPr>
                <m:sty m:val="p"/>
              </m:rPr>
              <m:t>′</m:t>
            </m:r>
          </m:e>
        </m:d>
        <m:r>
          <m:rPr>
            <m:sty m:val="p"/>
          </m:rPr>
          <m:t>≤</m:t>
        </m:r>
        <m:r>
          <m:rPr>
            <m:sty m:val="p"/>
          </m:rPr>
          <m:t>∑</m:t>
        </m:r>
        <m:d>
          <m:dPr>
            <m:begChr m:val="|"/>
            <m:endChr m:val="|"/>
            <m:sepChr m:val=""/>
            <m:grow/>
          </m:dPr>
          <m:e>
            <m:sSub>
              <m:e>
                <m:r>
                  <m:t>t</m:t>
                </m:r>
              </m:e>
              <m:sub>
                <m:r>
                  <m:t>i</m:t>
                </m:r>
              </m:sub>
            </m:sSub>
          </m:e>
        </m:d>
      </m:oMath>
      <w:r>
        <w:t xml:space="preserve"> </w:t>
      </w:r>
      <w:r>
        <w:t xml:space="preserve">and</w:t>
      </w:r>
      <w:r>
        <w:t xml:space="preserve"> </w:t>
      </w:r>
      <m:oMath>
        <m:d>
          <m:dPr>
            <m:begChr m:val="|"/>
            <m:endChr m:val="|"/>
            <m:sepChr m:val=""/>
            <m:grow/>
          </m:dPr>
          <m:e>
            <m:r>
              <m:t>F</m:t>
            </m:r>
            <m:r>
              <m:rPr>
                <m:sty m:val="p"/>
              </m:rPr>
              <m:t>″</m:t>
            </m:r>
          </m:e>
        </m:d>
        <m:r>
          <m:rPr>
            <m:sty m:val="p"/>
          </m:rPr>
          <m:t>≤</m:t>
        </m:r>
        <m:sSup>
          <m:e>
            <m:d>
              <m:dPr>
                <m:begChr m:val="("/>
                <m:endChr m:val=")"/>
                <m:sepChr m:val=""/>
                <m:grow/>
              </m:dPr>
              <m:e>
                <m:r>
                  <m:rPr>
                    <m:sty m:val="p"/>
                  </m:rPr>
                  <m:t>∑</m:t>
                </m:r>
                <m:d>
                  <m:dPr>
                    <m:begChr m:val="|"/>
                    <m:endChr m:val="|"/>
                    <m:sepChr m:val=""/>
                    <m:grow/>
                  </m:dPr>
                  <m:e>
                    <m:sSub>
                      <m:e>
                        <m:r>
                          <m:t>t</m:t>
                        </m:r>
                      </m:e>
                      <m:sub>
                        <m:r>
                          <m:t>i</m:t>
                        </m:r>
                      </m:sub>
                    </m:sSub>
                  </m:e>
                </m:d>
              </m:e>
            </m:d>
          </m:e>
          <m:sup>
            <m:r>
              <m:t>2</m:t>
            </m:r>
          </m:sup>
        </m:sSup>
      </m:oMath>
      <w:r>
        <w:t xml:space="preserve">), for a leakage budget</w:t>
      </w:r>
      <w:r>
        <w:t xml:space="preserve"> </w:t>
      </w:r>
      <m:oMath>
        <m:sSub>
          <m:e>
            <m:r>
              <m:t>ε</m:t>
            </m:r>
          </m:e>
          <m:sub>
            <m:r>
              <m:rPr>
                <m:sty m:val="p"/>
              </m:rPr>
              <m:t>ℓ</m:t>
            </m:r>
          </m:sub>
        </m:sSub>
        <m:r>
          <m:rPr>
            <m:sty m:val="p"/>
          </m:rPr>
          <m:t>=</m:t>
        </m:r>
        <m:r>
          <m:t>ε</m:t>
        </m:r>
        <m:r>
          <m:rPr>
            <m:sty m:val="p"/>
          </m:rPr>
          <m:t>/</m:t>
        </m:r>
        <m:r>
          <m:t>4</m:t>
        </m:r>
      </m:oMath>
      <w:r>
        <w:t xml:space="preserve">.</w:t>
      </w:r>
    </w:p>
    <w:p>
      <w:pPr>
        <w:pStyle w:val="BodyText"/>
      </w:pPr>
      <w:r>
        <w:rPr>
          <w:bCs/>
          <w:b/>
        </w:rPr>
        <w:t xml:space="preserve">Stage 4 — Trotterisation and the choice of</w:t>
      </w:r>
      <w:r>
        <w:rPr>
          <w:bCs/>
          <w:b/>
        </w:rPr>
        <w:t xml:space="preserve"> </w:t>
      </w:r>
      <m:oMath>
        <m:r>
          <m:t>n</m:t>
        </m:r>
      </m:oMath>
      <w:r>
        <w:rPr>
          <w:bCs/>
          <w:b/>
        </w:rPr>
        <w:t xml:space="preserve">.</w:t>
      </w:r>
      <w:r>
        <w:t xml:space="preserve"> </w:t>
      </w:r>
      <w:r>
        <w:t xml:space="preserve">Each controlled evolution is</w:t>
      </w:r>
      <w:r>
        <w:t xml:space="preserve"> </w:t>
      </w:r>
      <m:oMath>
        <m:sSub>
          <m:e>
            <m:r>
              <m:t>k</m:t>
            </m:r>
          </m:e>
          <m:sub>
            <m:r>
              <m:t>i</m:t>
            </m:r>
          </m:sub>
        </m:sSub>
      </m:oMath>
      <w:r>
        <w:t xml:space="preserve"> </w:t>
      </w:r>
      <w:r>
        <w:t xml:space="preserve">first-order Lie–Trotter steps over the bonds,</w:t>
      </w:r>
      <w:r>
        <w:t xml:space="preserve"> </w:t>
      </w:r>
      <m:oMath>
        <m:r>
          <m:t>n</m:t>
        </m:r>
        <m:r>
          <m:rPr>
            <m:sty m:val="p"/>
          </m:rPr>
          <m:t>=</m:t>
        </m:r>
        <m:nary>
          <m:naryPr>
            <m:chr m:val="∑"/>
            <m:limLoc m:val="undOvr"/>
            <m:subHide m:val="off"/>
            <m:supHide m:val="on"/>
          </m:naryPr>
          <m:sub>
            <m:r>
              <m:t>i</m:t>
            </m:r>
          </m:sub>
          <m:sup>
            <m:r>
              <m:t>​</m:t>
            </m:r>
          </m:sup>
          <m:e>
            <m:sSub>
              <m:e>
                <m:r>
                  <m:t>k</m:t>
                </m:r>
              </m:e>
              <m:sub>
                <m:r>
                  <m:t>i</m:t>
                </m:r>
              </m:sub>
            </m:sSub>
          </m:e>
        </m:nary>
      </m:oMath>
      <w:r>
        <w:t xml:space="preserve">,</w:t>
      </w:r>
      <w:r>
        <w:t xml:space="preserve"> </w:t>
      </w:r>
      <m:oMath>
        <m:sSub>
          <m:e>
            <m:r>
              <m:t>t</m:t>
            </m:r>
          </m:e>
          <m:sub>
            <m:r>
              <m:t>i</m:t>
            </m:r>
          </m:sub>
        </m:sSub>
        <m:r>
          <m:rPr>
            <m:sty m:val="p"/>
          </m:rPr>
          <m:t>=</m:t>
        </m:r>
        <m:sSub>
          <m:e>
            <m:r>
              <m:t>k</m:t>
            </m:r>
          </m:e>
          <m:sub>
            <m:r>
              <m:t>i</m:t>
            </m:r>
          </m:sub>
        </m:sSub>
        <m:r>
          <m:t> </m:t>
        </m:r>
        <m:r>
          <m:t>d</m:t>
        </m:r>
        <m:r>
          <m:t>t</m:t>
        </m:r>
      </m:oMath>
      <w:r>
        <w:t xml:space="preserve">. The Trotter error is governed by the commutator constant</w:t>
      </w:r>
      <w:r>
        <w:t xml:space="preserve"> </w:t>
      </w:r>
      <m:oMath>
        <m:r>
          <m:t>α</m:t>
        </m:r>
        <m:r>
          <m:rPr>
            <m:sty m:val="p"/>
          </m:rPr>
          <m:t>=</m:t>
        </m:r>
        <m:nary>
          <m:naryPr>
            <m:chr m:val="∑"/>
            <m:limLoc m:val="undOvr"/>
            <m:subHide m:val="off"/>
            <m:supHide m:val="on"/>
          </m:naryPr>
          <m:sub>
            <m:r>
              <m:t>g</m:t>
            </m:r>
          </m:sub>
          <m:sup>
            <m:r>
              <m:t>​</m:t>
            </m:r>
          </m:sup>
          <m:e>
            <m:r>
              <m:rPr>
                <m:sty m:val="p"/>
              </m:rPr>
              <m:t>∥</m:t>
            </m:r>
          </m:e>
        </m:nary>
        <m:d>
          <m:dPr>
            <m:begChr m:val="["/>
            <m:endChr m:val="]"/>
            <m:sepChr m:val=""/>
            <m:grow/>
          </m:dPr>
          <m:e>
            <m:sSub>
              <m:e>
                <m:r>
                  <m:t>H</m:t>
                </m:r>
              </m:e>
              <m:sub>
                <m:r>
                  <m:t>g</m:t>
                </m:r>
              </m:sub>
            </m:sSub>
            <m:r>
              <m:rPr>
                <m:sty m:val="p"/>
              </m:rPr>
              <m:t>,</m:t>
            </m:r>
            <m:nary>
              <m:naryPr>
                <m:chr m:val="∑"/>
                <m:limLoc m:val="undOvr"/>
                <m:subHide m:val="off"/>
                <m:supHide m:val="on"/>
              </m:naryPr>
              <m:sub>
                <m:r>
                  <m:t>g</m:t>
                </m:r>
                <m:r>
                  <m:rPr>
                    <m:sty m:val="p"/>
                  </m:rPr>
                  <m:t>′</m:t>
                </m:r>
                <m:r>
                  <m:rPr>
                    <m:sty m:val="p"/>
                  </m:rPr>
                  <m:t>&gt;</m:t>
                </m:r>
                <m:r>
                  <m:t>g</m:t>
                </m:r>
              </m:sub>
              <m:sup>
                <m:r>
                  <m:t>​</m:t>
                </m:r>
              </m:sup>
              <m:e>
                <m:sSub>
                  <m:e>
                    <m:r>
                      <m:t>H</m:t>
                    </m:r>
                  </m:e>
                  <m:sub>
                    <m:r>
                      <m:t>g</m:t>
                    </m:r>
                    <m:r>
                      <m:rPr>
                        <m:sty m:val="p"/>
                      </m:rPr>
                      <m:t>′</m:t>
                    </m:r>
                  </m:sub>
                </m:sSub>
              </m:e>
            </m:nary>
          </m:e>
        </m:d>
        <m:r>
          <m:rPr>
            <m:sty m:val="p"/>
          </m:rPr>
          <m:t>∥</m:t>
        </m:r>
      </m:oMath>
      <w:r>
        <w:t xml:space="preserve"> </w:t>
      </w:r>
      <w:r>
        <w:t xml:space="preserve">(the larger of the two product orders; the ancilla does not change it). It is evaluated exactly, with no further inequality: for Pauli strings</w:t>
      </w:r>
      <w:r>
        <w:t xml:space="preserve"> </w:t>
      </w:r>
      <m:oMath>
        <m:d>
          <m:dPr>
            <m:begChr m:val="["/>
            <m:endChr m:val="]"/>
            <m:sepChr m:val=""/>
            <m:grow/>
          </m:dPr>
          <m:e>
            <m:sSub>
              <m:e>
                <m:r>
                  <m:t>P</m:t>
                </m:r>
              </m:e>
              <m:sub>
                <m:r>
                  <m:t>g</m:t>
                </m:r>
              </m:sub>
            </m:sSub>
            <m:r>
              <m:rPr>
                <m:sty m:val="p"/>
              </m:rPr>
              <m:t>,</m:t>
            </m:r>
            <m:sSub>
              <m:e>
                <m:r>
                  <m:t>P</m:t>
                </m:r>
              </m:e>
              <m:sub>
                <m:r>
                  <m:t>g</m:t>
                </m:r>
                <m:r>
                  <m:rPr>
                    <m:sty m:val="p"/>
                  </m:rPr>
                  <m:t>′</m:t>
                </m:r>
              </m:sub>
            </m:sSub>
          </m:e>
        </m:d>
        <m:r>
          <m:rPr>
            <m:sty m:val="p"/>
          </m:rPr>
          <m:t>=</m:t>
        </m:r>
        <m:r>
          <m:t>2</m:t>
        </m:r>
        <m:sSub>
          <m:e>
            <m:r>
              <m:t>P</m:t>
            </m:r>
          </m:e>
          <m:sub>
            <m:r>
              <m:t>g</m:t>
            </m:r>
          </m:sub>
        </m:sSub>
        <m:sSub>
          <m:e>
            <m:r>
              <m:t>P</m:t>
            </m:r>
          </m:e>
          <m:sub>
            <m:r>
              <m:t>g</m:t>
            </m:r>
            <m:r>
              <m:rPr>
                <m:sty m:val="p"/>
              </m:rPr>
              <m:t>′</m:t>
            </m:r>
          </m:sub>
        </m:sSub>
      </m:oMath>
      <w:r>
        <w:t xml:space="preserve"> </w:t>
      </w:r>
      <w:r>
        <w:t xml:space="preserve">when they anticommute and</w:t>
      </w:r>
      <w:r>
        <w:t xml:space="preserve"> </w:t>
      </w:r>
      <m:oMath>
        <m:r>
          <m:t>0</m:t>
        </m:r>
      </m:oMath>
      <w:r>
        <w:t xml:space="preserve"> </w:t>
      </w:r>
      <w:r>
        <w:t xml:space="preserve">otherwise, so each term is</w:t>
      </w:r>
      <w:r>
        <w:t xml:space="preserve"> </w:t>
      </w:r>
      <m:oMath>
        <m:r>
          <m:t>2</m:t>
        </m:r>
        <m:d>
          <m:dPr>
            <m:begChr m:val="|"/>
            <m:endChr m:val="|"/>
            <m:sepChr m:val=""/>
            <m:grow/>
          </m:dPr>
          <m:e>
            <m:sSub>
              <m:e>
                <m:r>
                  <m:t>c</m:t>
                </m:r>
              </m:e>
              <m:sub>
                <m:r>
                  <m:t>g</m:t>
                </m:r>
              </m:sub>
            </m:sSub>
          </m:e>
        </m:d>
        <m:r>
          <m:t> </m:t>
        </m:r>
        <m:r>
          <m:rPr>
            <m:sty m:val="p"/>
          </m:rPr>
          <m:t>∥</m:t>
        </m:r>
        <m:nary>
          <m:naryPr>
            <m:chr m:val="∑"/>
            <m:limLoc m:val="undOvr"/>
            <m:subHide m:val="off"/>
            <m:supHide m:val="on"/>
          </m:naryPr>
          <m:sub>
            <m:r>
              <m:t>g</m:t>
            </m:r>
            <m:r>
              <m:rPr>
                <m:sty m:val="p"/>
              </m:rPr>
              <m:t>′</m:t>
            </m:r>
            <m:r>
              <m:rPr>
                <m:sty m:val="p"/>
              </m:rPr>
              <m:t>&gt;</m:t>
            </m:r>
            <m:r>
              <m:t>g</m:t>
            </m:r>
            <m:r>
              <m:rPr>
                <m:sty m:val="p"/>
              </m:rPr>
              <m:t>,</m:t>
            </m:r>
            <m:r>
              <m:t> </m:t>
            </m:r>
            <m:r>
              <m:rPr>
                <m:nor/>
                <m:sty m:val="p"/>
              </m:rPr>
              <m:t>anticomm.</m:t>
            </m:r>
          </m:sub>
          <m:sup>
            <m:r>
              <m:t>​</m:t>
            </m:r>
          </m:sup>
          <m:e>
            <m:sSub>
              <m:e>
                <m:r>
                  <m:t>c</m:t>
                </m:r>
              </m:e>
              <m:sub>
                <m:r>
                  <m:t>g</m:t>
                </m:r>
                <m:r>
                  <m:rPr>
                    <m:sty m:val="p"/>
                  </m:rPr>
                  <m:t>′</m:t>
                </m:r>
              </m:sub>
            </m:sSub>
          </m:e>
        </m:nary>
        <m:sSub>
          <m:e>
            <m:r>
              <m:t>P</m:t>
            </m:r>
          </m:e>
          <m:sub>
            <m:r>
              <m:t>g</m:t>
            </m:r>
            <m:r>
              <m:rPr>
                <m:sty m:val="p"/>
              </m:rPr>
              <m:t>′</m:t>
            </m:r>
          </m:sub>
        </m:sSub>
        <m:r>
          <m:rPr>
            <m:sty m:val="p"/>
          </m:rPr>
          <m:t>∥</m:t>
        </m:r>
      </m:oMath>
      <w:r>
        <w:t xml:space="preserve">, a tiny dense eigenvalue problem on the few qubits near term</w:t>
      </w:r>
      <w:r>
        <w:t xml:space="preserve"> </w:t>
      </w:r>
      <m:oMath>
        <m:r>
          <m:t>g</m:t>
        </m:r>
      </m:oMath>
      <w:r>
        <w:t xml:space="preserve">, with cost linear in the number of terms for any</w:t>
      </w:r>
      <w:r>
        <w:t xml:space="preserve"> </w:t>
      </w:r>
      <m:oMath>
        <m:r>
          <m:t>N</m:t>
        </m:r>
      </m:oMath>
      <w:r>
        <w:t xml:space="preserve">. Three rules choose</w:t>
      </w:r>
      <w:r>
        <w:t xml:space="preserve"> </w:t>
      </w:r>
      <m:oMath>
        <m:r>
          <m:t>n</m:t>
        </m:r>
      </m:oMath>
      <w:r>
        <w:t xml:space="preserve">:</w:t>
      </w:r>
    </w:p>
    <w:p>
      <w:pPr>
        <w:numPr>
          <w:ilvl w:val="0"/>
          <w:numId w:val="1001"/>
        </w:numPr>
        <w:pStyle w:val="Compact"/>
      </w:pPr>
      <w:r>
        <w:rPr>
          <w:bCs/>
          <w:b/>
        </w:rPr>
        <w:t xml:space="preserve">Certified.</w:t>
      </w:r>
      <w:r>
        <w:t xml:space="preserve"> </w:t>
      </w:r>
      <w:r>
        <w:t xml:space="preserve">The smallest</w:t>
      </w:r>
      <w:r>
        <w:t xml:space="preserve"> </w:t>
      </w:r>
      <m:oMath>
        <m:r>
          <m:t>n</m:t>
        </m:r>
      </m:oMath>
      <w:r>
        <w:t xml:space="preserve"> </w:t>
      </w:r>
      <w:r>
        <w:t xml:space="preserve">with</w:t>
      </w:r>
      <w:r>
        <w:t xml:space="preserve"> </w:t>
      </w:r>
      <m:oMath>
        <m:acc>
          <m:accPr>
            <m:chr m:val="‾"/>
          </m:accPr>
          <m:e>
            <m:r>
              <m:t>D</m:t>
            </m:r>
          </m:e>
        </m:acc>
        <m:d>
          <m:dPr>
            <m:begChr m:val="("/>
            <m:endChr m:val=")"/>
            <m:sepChr m:val=""/>
            <m:grow/>
          </m:dPr>
          <m:e>
            <m:r>
              <m:t>n</m:t>
            </m:r>
          </m:e>
        </m:d>
        <m:r>
          <m:rPr>
            <m:sty m:val="p"/>
          </m:rPr>
          <m:t>≤</m:t>
        </m:r>
        <m:rad>
          <m:radPr>
            <m:degHide m:val="on"/>
          </m:radPr>
          <m:deg/>
          <m:e>
            <m:r>
              <m:t>ε</m:t>
            </m:r>
          </m:e>
        </m:rad>
      </m:oMath>
      <w:r>
        <w:t xml:space="preserve">, where the</w:t>
      </w:r>
      <w:r>
        <w:t xml:space="preserve"> </w:t>
      </w:r>
      <w:r>
        <w:rPr>
          <w:iCs/>
          <w:i/>
        </w:rPr>
        <w:t xml:space="preserve">certificate</w:t>
      </w:r>
      <w:r>
        <w:t xml:space="preserve"> </w:t>
      </w:r>
      <w:r>
        <w:t xml:space="preserve">is</w:t>
      </w:r>
    </w:p>
    <w:p>
      <w:pPr>
        <w:pStyle w:val="Compact"/>
      </w:pPr>
      <m:oMathPara>
        <m:oMathParaPr>
          <m:jc m:val="center"/>
        </m:oMathParaPr>
        <m:oMath>
          <m:borderBox>
            <m:e>
              <m:r>
                <m:t> </m:t>
              </m:r>
              <m:r>
                <m:t>D</m:t>
              </m:r>
              <m:r>
                <m:rPr>
                  <m:sty m:val="p"/>
                </m:rPr>
                <m:t>≤</m:t>
              </m:r>
              <m:acc>
                <m:accPr>
                  <m:chr m:val="‾"/>
                </m:accPr>
                <m:e>
                  <m:r>
                    <m:t>D</m:t>
                  </m:r>
                </m:e>
              </m:acc>
              <m:box>
                <m:boxPr>
                  <m:opEmu m:val="on"/>
                </m:boxPr>
                <m:e>
                  <m:r>
                    <m:rPr>
                      <m:sty m:val="p"/>
                    </m:rPr>
                    <m:t>:=</m:t>
                  </m:r>
                </m:e>
              </m:box>
              <m:rad>
                <m:radPr>
                  <m:degHide m:val="on"/>
                </m:radPr>
                <m:deg/>
                <m:e>
                  <m:acc>
                    <m:accPr>
                      <m:chr m:val="‾"/>
                    </m:accPr>
                    <m:e>
                      <m:r>
                        <m:rPr>
                          <m:sty m:val="p"/>
                        </m:rPr>
                        <m:t>ℓ</m:t>
                      </m:r>
                    </m:e>
                  </m:acc>
                </m:e>
              </m:rad>
              <m:r>
                <m:rPr>
                  <m:sty m:val="p"/>
                </m:rPr>
                <m:t>+</m:t>
              </m:r>
              <m:f>
                <m:fPr>
                  <m:type m:val="bar"/>
                </m:fPr>
                <m:num>
                  <m:r>
                    <m:t>α</m:t>
                  </m:r>
                  <m:sSup>
                    <m:e>
                      <m:r>
                        <m:t>T</m:t>
                      </m:r>
                    </m:e>
                    <m:sup>
                      <m:r>
                        <m:t>2</m:t>
                      </m:r>
                    </m:sup>
                  </m:sSup>
                </m:num>
                <m:den>
                  <m:r>
                    <m:t>2</m:t>
                  </m:r>
                  <m:r>
                    <m:t>n</m:t>
                  </m:r>
                  <m:rad>
                    <m:radPr>
                      <m:degHide m:val="on"/>
                    </m:radPr>
                    <m:deg/>
                    <m:e>
                      <m:r>
                        <m:t>γ</m:t>
                      </m:r>
                      <m:r>
                        <m:t>F</m:t>
                      </m:r>
                      <m:sSup>
                        <m:e>
                          <m:d>
                            <m:dPr>
                              <m:begChr m:val="("/>
                              <m:endChr m:val=")"/>
                              <m:sepChr m:val=""/>
                              <m:grow/>
                            </m:dPr>
                            <m:e>
                              <m:r>
                                <m:t>0</m:t>
                              </m:r>
                            </m:e>
                          </m:d>
                        </m:e>
                        <m:sup>
                          <m:r>
                            <m:t>2</m:t>
                          </m:r>
                        </m:sup>
                      </m:sSup>
                    </m:e>
                  </m:rad>
                </m:den>
              </m:f>
              <m:r>
                <m:rPr>
                  <m:sty m:val="p"/>
                </m:rPr>
                <m:t>,</m:t>
              </m:r>
              <m:r>
                <m:t>  </m:t>
              </m:r>
              <m:acc>
                <m:accPr>
                  <m:chr m:val="‾"/>
                </m:accPr>
                <m:e>
                  <m:r>
                    <m:rPr>
                      <m:sty m:val="p"/>
                    </m:rPr>
                    <m:t>ℓ</m:t>
                  </m:r>
                </m:e>
              </m:acc>
              <m:r>
                <m:rPr>
                  <m:sty m:val="p"/>
                </m:rPr>
                <m:t>=</m:t>
              </m:r>
              <m:f>
                <m:fPr>
                  <m:type m:val="bar"/>
                </m:fPr>
                <m:num>
                  <m:d>
                    <m:dPr>
                      <m:begChr m:val="("/>
                      <m:endChr m:val=")"/>
                      <m:sepChr m:val=""/>
                      <m:grow/>
                    </m:dPr>
                    <m:e>
                      <m:r>
                        <m:t>1</m:t>
                      </m:r>
                      <m:r>
                        <m:rPr>
                          <m:sty m:val="p"/>
                        </m:rPr>
                        <m:t>−</m:t>
                      </m:r>
                      <m:r>
                        <m:t>γ</m:t>
                      </m:r>
                    </m:e>
                  </m:d>
                  <m:sSup>
                    <m:e>
                      <m:r>
                        <m:t>η</m:t>
                      </m:r>
                    </m:e>
                    <m:sup>
                      <m:r>
                        <m:t>2</m:t>
                      </m:r>
                    </m:sup>
                  </m:sSup>
                </m:num>
                <m:den>
                  <m:r>
                    <m:t>γ</m:t>
                  </m:r>
                  <m:r>
                    <m:rPr>
                      <m:sty m:val="p"/>
                    </m:rPr>
                    <m:t>+</m:t>
                  </m:r>
                  <m:d>
                    <m:dPr>
                      <m:begChr m:val="("/>
                      <m:endChr m:val=")"/>
                      <m:sepChr m:val=""/>
                      <m:grow/>
                    </m:dPr>
                    <m:e>
                      <m:r>
                        <m:t>1</m:t>
                      </m:r>
                      <m:r>
                        <m:rPr>
                          <m:sty m:val="p"/>
                        </m:rPr>
                        <m:t>−</m:t>
                      </m:r>
                      <m:r>
                        <m:t>γ</m:t>
                      </m:r>
                    </m:e>
                  </m:d>
                  <m:sSup>
                    <m:e>
                      <m:r>
                        <m:t>η</m:t>
                      </m:r>
                    </m:e>
                    <m:sup>
                      <m:r>
                        <m:t>2</m:t>
                      </m:r>
                    </m:sup>
                  </m:sSup>
                </m:den>
              </m:f>
              <m:r>
                <m:t> </m:t>
              </m:r>
            </m:e>
          </m:borderBox>
        </m:oMath>
      </m:oMathPara>
    </w:p>
    <w:p>
      <w:pPr>
        <w:numPr>
          <w:ilvl w:val="0"/>
          <w:numId w:val="1000"/>
        </w:numPr>
        <w:pStyle w:val="Compact"/>
      </w:pPr>
      <m:oMath>
        <m:r>
          <m:t>D</m:t>
        </m:r>
      </m:oMath>
      <w:r>
        <w:t xml:space="preserve"> </w:t>
      </w:r>
      <w:r>
        <w:t xml:space="preserve">is the trace distance between the implemented and the exact ground state. The first term is</w:t>
      </w:r>
      <w:r>
        <w:t xml:space="preserve"> </w:t>
      </w:r>
      <w:r>
        <w:rPr>
          <w:bCs/>
          <w:b/>
        </w:rPr>
        <w:t xml:space="preserve">leakage</w:t>
      </w:r>
      <w:r>
        <w:t xml:space="preserve"> </w:t>
      </w:r>
      <w:r>
        <w:t xml:space="preserve">(what an exact filter would leave) and depends only on</w:t>
      </w:r>
      <w:r>
        <w:t xml:space="preserve"> </w:t>
      </w:r>
      <m:oMath>
        <m:r>
          <m:t>γ</m:t>
        </m:r>
      </m:oMath>
      <w:r>
        <w:t xml:space="preserve"> </w:t>
      </w:r>
      <w:r>
        <w:t xml:space="preserve">and</w:t>
      </w:r>
      <w:r>
        <w:t xml:space="preserve"> </w:t>
      </w:r>
      <m:oMath>
        <m:r>
          <m:t>η</m:t>
        </m:r>
      </m:oMath>
      <w:r>
        <w:t xml:space="preserve">; the second is the</w:t>
      </w:r>
      <w:r>
        <w:t xml:space="preserve"> </w:t>
      </w:r>
      <w:r>
        <w:rPr>
          <w:bCs/>
          <w:b/>
        </w:rPr>
        <w:t xml:space="preserve">Trotter</w:t>
      </w:r>
      <w:r>
        <w:t xml:space="preserve"> </w:t>
      </w:r>
      <w:r>
        <w:t xml:space="preserve">term. Equivalently, infidelity</w:t>
      </w:r>
      <w:r>
        <w:t xml:space="preserve"> </w:t>
      </w:r>
      <m:oMath>
        <m:r>
          <m:rPr>
            <m:sty m:val="p"/>
          </m:rPr>
          <m:t>≤</m:t>
        </m:r>
        <m:sSup>
          <m:e>
            <m:acc>
              <m:accPr>
                <m:chr m:val="‾"/>
              </m:accPr>
              <m:e>
                <m:r>
                  <m:t>D</m:t>
                </m:r>
              </m:e>
            </m:acc>
          </m:e>
          <m:sup>
            <m:r>
              <m:t>2</m:t>
            </m:r>
          </m:sup>
        </m:sSup>
      </m:oMath>
      <w:r>
        <w:t xml:space="preserve"> </w:t>
      </w:r>
      <w:r>
        <w:t xml:space="preserve">and energy error</w:t>
      </w:r>
      <w:r>
        <w:t xml:space="preserve"> </w:t>
      </w:r>
      <m:oMath>
        <m:r>
          <m:rPr>
            <m:sty m:val="p"/>
          </m:rPr>
          <m:t>⟨</m:t>
        </m:r>
        <m:r>
          <m:t>H</m:t>
        </m:r>
        <m:r>
          <m:rPr>
            <m:sty m:val="p"/>
          </m:rPr>
          <m:t>⟩</m:t>
        </m:r>
        <m:r>
          <m:rPr>
            <m:sty m:val="p"/>
          </m:rPr>
          <m:t>−</m:t>
        </m:r>
        <m:sSub>
          <m:e>
            <m:r>
              <m:t>E</m:t>
            </m:r>
          </m:e>
          <m:sub>
            <m:r>
              <m:t>0</m:t>
            </m:r>
          </m:sub>
        </m:sSub>
        <m:r>
          <m:rPr>
            <m:sty m:val="p"/>
          </m:rPr>
          <m:t>≤</m:t>
        </m:r>
        <m:r>
          <m:t>W</m:t>
        </m:r>
        <m:sSup>
          <m:e>
            <m:acc>
              <m:accPr>
                <m:chr m:val="‾"/>
              </m:accPr>
              <m:e>
                <m:r>
                  <m:t>D</m:t>
                </m:r>
              </m:e>
            </m:acc>
          </m:e>
          <m:sup>
            <m:r>
              <m:t>2</m:t>
            </m:r>
          </m:sup>
        </m:sSup>
      </m:oMath>
      <w:r>
        <w:t xml:space="preserve">. The proof (Appendix A) is the triangle inequality for the trace distance plus a leakage lemma and a first-order Trotter lemma.</w:t>
      </w:r>
    </w:p>
    <w:p>
      <w:pPr>
        <w:numPr>
          <w:ilvl w:val="0"/>
          <w:numId w:val="1001"/>
        </w:numPr>
        <w:pStyle w:val="Compact"/>
      </w:pPr>
      <w:r>
        <w:rPr>
          <w:bCs/>
          <w:b/>
        </w:rPr>
        <w:t xml:space="preserve">Hybrid.</w:t>
      </w:r>
      <w:r>
        <w:t xml:space="preserve"> </w:t>
      </w:r>
      <w:r>
        <w:t xml:space="preserve">Keep the rigorous leakage term but replace the worst-case Trotter term by a measured one. For each candidate</w:t>
      </w:r>
      <w:r>
        <w:t xml:space="preserve"> </w:t>
      </w:r>
      <m:oMath>
        <m:r>
          <m:t>n</m:t>
        </m:r>
      </m:oMath>
      <w:r>
        <w:t xml:space="preserve"> </w:t>
      </w:r>
      <w:r>
        <w:t xml:space="preserve">on a geometric grid, run the same filter at</w:t>
      </w:r>
      <w:r>
        <w:t xml:space="preserve"> </w:t>
      </w:r>
      <m:oMath>
        <m:r>
          <m:t>n</m:t>
        </m:r>
      </m:oMath>
      <w:r>
        <w:t xml:space="preserve"> </w:t>
      </w:r>
      <w:r>
        <w:t xml:space="preserve">and</w:t>
      </w:r>
      <w:r>
        <w:t xml:space="preserve"> </w:t>
      </w:r>
      <m:oMath>
        <m:r>
          <m:t>2</m:t>
        </m:r>
        <m:r>
          <m:t>n</m:t>
        </m:r>
      </m:oMath>
      <w:r>
        <w:t xml:space="preserve"> </w:t>
      </w:r>
      <w:r>
        <w:t xml:space="preserve">steps; because the first-order error scales as</w:t>
      </w:r>
      <w:r>
        <w:t xml:space="preserve"> </w:t>
      </w:r>
      <m:oMath>
        <m:r>
          <m:t>1</m:t>
        </m:r>
        <m:r>
          <m:rPr>
            <m:sty m:val="p"/>
          </m:rPr>
          <m:t>/</m:t>
        </m:r>
        <m:r>
          <m:t>n</m:t>
        </m:r>
      </m:oMath>
      <w:r>
        <w:t xml:space="preserve">, the Trotter distance is</w:t>
      </w:r>
      <w:r>
        <w:t xml:space="preserve"> </w:t>
      </w:r>
      <m:oMath>
        <m:r>
          <m:rPr>
            <m:sty m:val="p"/>
          </m:rPr>
          <m:t>≈</m:t>
        </m:r>
        <m:r>
          <m:t>2</m:t>
        </m:r>
        <m:r>
          <m:t>D</m:t>
        </m:r>
        <m:d>
          <m:dPr>
            <m:begChr m:val="("/>
            <m:endChr m:val=")"/>
            <m:sepChr m:val=""/>
            <m:grow/>
          </m:dPr>
          <m:e>
            <m:sSub>
              <m:e>
                <m:acc>
                  <m:accPr>
                    <m:chr m:val="̃"/>
                  </m:accPr>
                  <m:e>
                    <m:r>
                      <m:t>φ</m:t>
                    </m:r>
                  </m:e>
                </m:acc>
              </m:e>
              <m:sub>
                <m:r>
                  <m:t>n</m:t>
                </m:r>
              </m:sub>
            </m:sSub>
            <m:r>
              <m:rPr>
                <m:sty m:val="p"/>
              </m:rPr>
              <m:t>,</m:t>
            </m:r>
            <m:sSub>
              <m:e>
                <m:acc>
                  <m:accPr>
                    <m:chr m:val="̃"/>
                  </m:accPr>
                  <m:e>
                    <m:r>
                      <m:t>φ</m:t>
                    </m:r>
                  </m:e>
                </m:acc>
              </m:e>
              <m:sub>
                <m:r>
                  <m:t>2</m:t>
                </m:r>
                <m:r>
                  <m:t>n</m:t>
                </m:r>
              </m:sub>
            </m:sSub>
          </m:e>
        </m:d>
      </m:oMath>
      <w:r>
        <w:t xml:space="preserve">. Accept the smallest</w:t>
      </w:r>
      <w:r>
        <w:t xml:space="preserve"> </w:t>
      </w:r>
      <m:oMath>
        <m:r>
          <m:t>n</m:t>
        </m:r>
      </m:oMath>
      <w:r>
        <w:t xml:space="preserve"> </w:t>
      </w:r>
      <w:r>
        <w:t xml:space="preserve">such that</w:t>
      </w:r>
      <w:r>
        <w:t xml:space="preserve"> </w:t>
      </w:r>
      <m:oMath>
        <m:rad>
          <m:radPr>
            <m:degHide m:val="on"/>
          </m:radPr>
          <m:deg/>
          <m:e>
            <m:acc>
              <m:accPr>
                <m:chr m:val="‾"/>
              </m:accPr>
              <m:e>
                <m:r>
                  <m:rPr>
                    <m:sty m:val="p"/>
                  </m:rPr>
                  <m:t>ℓ</m:t>
                </m:r>
              </m:e>
            </m:acc>
          </m:e>
        </m:rad>
        <m:r>
          <m:rPr>
            <m:sty m:val="p"/>
          </m:rPr>
          <m:t>+</m:t>
        </m:r>
        <m:r>
          <m:t>2</m:t>
        </m:r>
        <m:r>
          <m:t>D</m:t>
        </m:r>
        <m:d>
          <m:dPr>
            <m:begChr m:val="("/>
            <m:endChr m:val=")"/>
            <m:sepChr m:val=""/>
            <m:grow/>
          </m:dPr>
          <m:e>
            <m:sSub>
              <m:e>
                <m:acc>
                  <m:accPr>
                    <m:chr m:val="̃"/>
                  </m:accPr>
                  <m:e>
                    <m:r>
                      <m:t>φ</m:t>
                    </m:r>
                  </m:e>
                </m:acc>
              </m:e>
              <m:sub>
                <m:r>
                  <m:t>n</m:t>
                </m:r>
              </m:sub>
            </m:sSub>
            <m:r>
              <m:rPr>
                <m:sty m:val="p"/>
              </m:rPr>
              <m:t>,</m:t>
            </m:r>
            <m:sSub>
              <m:e>
                <m:acc>
                  <m:accPr>
                    <m:chr m:val="̃"/>
                  </m:accPr>
                  <m:e>
                    <m:r>
                      <m:t>φ</m:t>
                    </m:r>
                  </m:e>
                </m:acc>
              </m:e>
              <m:sub>
                <m:r>
                  <m:t>2</m:t>
                </m:r>
                <m:r>
                  <m:t>n</m:t>
                </m:r>
              </m:sub>
            </m:sSub>
          </m:e>
        </m:d>
        <m:r>
          <m:rPr>
            <m:sty m:val="p"/>
          </m:rPr>
          <m:t>≤</m:t>
        </m:r>
        <m:rad>
          <m:radPr>
            <m:degHide m:val="on"/>
          </m:radPr>
          <m:deg/>
          <m:e>
            <m:r>
              <m:t>ε</m:t>
            </m:r>
          </m:e>
        </m:rad>
      </m:oMath>
      <w:r>
        <w:t xml:space="preserve"> </w:t>
      </w:r>
      <w:r>
        <w:t xml:space="preserve">at that grid point and the next. This uses no ground state and is</w:t>
      </w:r>
      <w:r>
        <w:t xml:space="preserve"> </w:t>
      </w:r>
      <w:r>
        <w:rPr>
          <w:iCs/>
          <w:i/>
        </w:rPr>
        <w:t xml:space="preserve">not</w:t>
      </w:r>
      <w:r>
        <w:t xml:space="preserve"> </w:t>
      </w:r>
      <w:r>
        <w:t xml:space="preserve">a theorem (it assumes the</w:t>
      </w:r>
      <w:r>
        <w:t xml:space="preserve"> </w:t>
      </w:r>
      <m:oMath>
        <m:r>
          <m:t>1</m:t>
        </m:r>
        <m:r>
          <m:rPr>
            <m:sty m:val="p"/>
          </m:rPr>
          <m:t>/</m:t>
        </m:r>
        <m:r>
          <m:t>n</m:t>
        </m:r>
      </m:oMath>
      <w:r>
        <w:t xml:space="preserve"> </w:t>
      </w:r>
      <w:r>
        <w:t xml:space="preserve">regime), but it is what a practitioner can actually evaluate.</w:t>
      </w:r>
    </w:p>
    <w:p>
      <w:pPr>
        <w:numPr>
          <w:ilvl w:val="0"/>
          <w:numId w:val="1001"/>
        </w:numPr>
        <w:pStyle w:val="Compact"/>
      </w:pPr>
      <w:r>
        <w:rPr>
          <w:bCs/>
          <w:b/>
        </w:rPr>
        <w:t xml:space="preserve">Measured (oracle).</w:t>
      </w:r>
      <w:r>
        <w:t xml:space="preserve"> </w:t>
      </w:r>
      <w:r>
        <w:t xml:space="preserve">The smallest</w:t>
      </w:r>
      <w:r>
        <w:t xml:space="preserve"> </w:t>
      </w:r>
      <m:oMath>
        <m:r>
          <m:t>n</m:t>
        </m:r>
      </m:oMath>
      <w:r>
        <w:t xml:space="preserve"> </w:t>
      </w:r>
      <w:r>
        <w:t xml:space="preserve">whose measured</w:t>
      </w:r>
      <w:r>
        <w:t xml:space="preserve"> </w:t>
      </w:r>
      <m:oMath>
        <m:r>
          <m:t>D</m:t>
        </m:r>
      </m:oMath>
      <w:r>
        <w:t xml:space="preserve"> </w:t>
      </w:r>
      <w:r>
        <w:t xml:space="preserve">meets the target. It needs the exact ground state, so it is a reference, not a rule.</w:t>
      </w:r>
    </w:p>
    <w:p>
      <w:pPr>
        <w:pStyle w:val="FirstParagraph"/>
      </w:pPr>
      <w:r>
        <w:rPr>
          <w:bCs/>
          <w:b/>
        </w:rPr>
        <w:t xml:space="preserve">The certificate is conditional on the DMRG inputs, and this can be made explicit.</w:t>
      </w:r>
      <w:r>
        <w:t xml:space="preserve"> </w:t>
      </w:r>
      <w:r>
        <w:t xml:space="preserve">Let</w:t>
      </w:r>
      <w:r>
        <w:t xml:space="preserve"> </w:t>
      </w:r>
      <m:oMath>
        <m:sSub>
          <m:e>
            <m:r>
              <m:t>E</m:t>
            </m:r>
          </m:e>
          <m:sub>
            <m:r>
              <m:t>s</m:t>
            </m:r>
          </m:sub>
        </m:sSub>
        <m:r>
          <m:rPr>
            <m:sty m:val="p"/>
          </m:rPr>
          <m:t>=</m:t>
        </m:r>
        <m:sSubSup>
          <m:e>
            <m:r>
              <m:t>E</m:t>
            </m:r>
          </m:e>
          <m:sub>
            <m:r>
              <m:t>0</m:t>
            </m:r>
          </m:sub>
          <m:sup>
            <m:r>
              <m:rPr>
                <m:sty m:val="p"/>
              </m:rPr>
              <m:t>D</m:t>
            </m:r>
            <m:r>
              <m:rPr>
                <m:sty m:val="p"/>
              </m:rPr>
              <m:t>M</m:t>
            </m:r>
            <m:r>
              <m:rPr>
                <m:sty m:val="p"/>
              </m:rPr>
              <m:t>R</m:t>
            </m:r>
            <m:r>
              <m:rPr>
                <m:sty m:val="p"/>
              </m:rPr>
              <m:t>G</m:t>
            </m:r>
          </m:sup>
        </m:sSubSup>
      </m:oMath>
      <w:r>
        <w:t xml:space="preserve"> </w:t>
      </w:r>
      <w:r>
        <w:t xml:space="preserve">be the shift,</w:t>
      </w:r>
      <w:r>
        <w:t xml:space="preserve"> </w:t>
      </w:r>
      <m:oMath>
        <m:sSub>
          <m:e>
            <m:r>
              <m:t>ε</m:t>
            </m:r>
          </m:e>
          <m:sub>
            <m:r>
              <m:t>0</m:t>
            </m:r>
          </m:sub>
        </m:sSub>
        <m:r>
          <m:rPr>
            <m:sty m:val="p"/>
          </m:rPr>
          <m:t>=</m:t>
        </m:r>
        <m:sSub>
          <m:e>
            <m:r>
              <m:t>E</m:t>
            </m:r>
          </m:e>
          <m:sub>
            <m:r>
              <m:t>s</m:t>
            </m:r>
          </m:sub>
        </m:sSub>
        <m:r>
          <m:rPr>
            <m:sty m:val="p"/>
          </m:rPr>
          <m:t>−</m:t>
        </m:r>
        <m:sSub>
          <m:e>
            <m:r>
              <m:t>E</m:t>
            </m:r>
          </m:e>
          <m:sub>
            <m:r>
              <m:t>0</m:t>
            </m:r>
          </m:sub>
        </m:sSub>
        <m:r>
          <m:rPr>
            <m:sty m:val="p"/>
          </m:rPr>
          <m:t>≥</m:t>
        </m:r>
        <m:r>
          <m:t>0</m:t>
        </m:r>
      </m:oMath>
      <w:r>
        <w:t xml:space="preserve"> </w:t>
      </w:r>
      <w:r>
        <w:t xml:space="preserve">(DMRG is variational),</w:t>
      </w:r>
      <w:r>
        <w:t xml:space="preserve"> </w:t>
      </w:r>
      <m:oMath>
        <m:sSub>
          <m:e>
            <m:r>
              <m:t>μ</m:t>
            </m:r>
          </m:e>
          <m:sub>
            <m:r>
              <m:t>0</m:t>
            </m:r>
          </m:sub>
        </m:sSub>
        <m:r>
          <m:rPr>
            <m:sty m:val="p"/>
          </m:rPr>
          <m:t>=</m:t>
        </m:r>
        <m:sSub>
          <m:e>
            <m:r>
              <m:rPr>
                <m:sty m:val="p"/>
              </m:rPr>
              <m:t>min</m:t>
            </m:r>
          </m:e>
          <m:sub>
            <m:r>
              <m:t>φ</m:t>
            </m:r>
            <m:r>
              <m:rPr>
                <m:sty m:val="p"/>
              </m:rPr>
              <m:t>⊥</m:t>
            </m:r>
            <m:sSub>
              <m:e>
                <m:r>
                  <m:t>ψ</m:t>
                </m:r>
              </m:e>
              <m:sub>
                <m:r>
                  <m:t>0</m:t>
                </m:r>
              </m:sub>
            </m:sSub>
          </m:sub>
        </m:sSub>
        <m:r>
          <m:rPr>
            <m:sty m:val="p"/>
          </m:rPr>
          <m:t>⟨</m:t>
        </m:r>
        <m:r>
          <m:t>φ</m:t>
        </m:r>
        <m:d>
          <m:dPr>
            <m:begChr m:val="|"/>
            <m:endChr m:val="|"/>
            <m:sepChr m:val=""/>
            <m:grow/>
          </m:dPr>
          <m:e>
            <m:r>
              <m:t>H</m:t>
            </m:r>
          </m:e>
        </m:d>
        <m:r>
          <m:t>φ</m:t>
        </m:r>
        <m:r>
          <m:rPr>
            <m:sty m:val="p"/>
          </m:rPr>
          <m:t>⟩</m:t>
        </m:r>
      </m:oMath>
      <w:r>
        <w:t xml:space="preserve"> </w:t>
      </w:r>
      <w:r>
        <w:t xml:space="preserve">and</w:t>
      </w:r>
      <w:r>
        <w:t xml:space="preserve"> </w:t>
      </w:r>
      <m:oMath>
        <m:sSub>
          <m:e>
            <m:r>
              <m:t>ε</m:t>
            </m:r>
          </m:e>
          <m:sub>
            <m:r>
              <m:t>1</m:t>
            </m:r>
          </m:sub>
        </m:sSub>
        <m:r>
          <m:rPr>
            <m:sty m:val="p"/>
          </m:rPr>
          <m:t>=</m:t>
        </m:r>
        <m:sSubSup>
          <m:e>
            <m:r>
              <m:t>E</m:t>
            </m:r>
          </m:e>
          <m:sub>
            <m:r>
              <m:t>1</m:t>
            </m:r>
          </m:sub>
          <m:sup>
            <m:r>
              <m:rPr>
                <m:sty m:val="p"/>
              </m:rPr>
              <m:t>D</m:t>
            </m:r>
            <m:r>
              <m:rPr>
                <m:sty m:val="p"/>
              </m:rPr>
              <m:t>M</m:t>
            </m:r>
            <m:r>
              <m:rPr>
                <m:sty m:val="p"/>
              </m:rPr>
              <m:t>R</m:t>
            </m:r>
            <m:r>
              <m:rPr>
                <m:sty m:val="p"/>
              </m:rPr>
              <m:t>G</m:t>
            </m:r>
          </m:sup>
        </m:sSubSup>
        <m:r>
          <m:rPr>
            <m:sty m:val="p"/>
          </m:rPr>
          <m:t>−</m:t>
        </m:r>
        <m:sSub>
          <m:e>
            <m:r>
              <m:t>μ</m:t>
            </m:r>
          </m:e>
          <m:sub>
            <m:r>
              <m:t>0</m:t>
            </m:r>
          </m:sub>
        </m:sSub>
      </m:oMath>
      <w:r>
        <w:t xml:space="preserve">, the optimisation error of the excited-state solve. Assume user-supplied bounds</w:t>
      </w:r>
      <w:r>
        <w:t xml:space="preserve"> </w:t>
      </w:r>
      <m:oMath>
        <m:sSub>
          <m:e>
            <m:r>
              <m:t>ε</m:t>
            </m:r>
          </m:e>
          <m:sub>
            <m:r>
              <m:t>0</m:t>
            </m:r>
          </m:sub>
        </m:sSub>
        <m:r>
          <m:rPr>
            <m:sty m:val="p"/>
          </m:rPr>
          <m:t>≤</m:t>
        </m:r>
        <m:sSub>
          <m:e>
            <m:acc>
              <m:accPr>
                <m:chr m:val="‾"/>
              </m:accPr>
              <m:e>
                <m:r>
                  <m:t>ε</m:t>
                </m:r>
              </m:e>
            </m:acc>
          </m:e>
          <m:sub>
            <m:r>
              <m:t>0</m:t>
            </m:r>
          </m:sub>
        </m:sSub>
      </m:oMath>
      <w:r>
        <w:t xml:space="preserve">,</w:t>
      </w:r>
      <w:r>
        <w:t xml:space="preserve"> </w:t>
      </w:r>
      <m:oMath>
        <m:sSub>
          <m:e>
            <m:r>
              <m:t>ε</m:t>
            </m:r>
          </m:e>
          <m:sub>
            <m:r>
              <m:t>1</m:t>
            </m:r>
          </m:sub>
        </m:sSub>
        <m:r>
          <m:rPr>
            <m:sty m:val="p"/>
          </m:rPr>
          <m:t>≤</m:t>
        </m:r>
        <m:sSub>
          <m:e>
            <m:acc>
              <m:accPr>
                <m:chr m:val="‾"/>
              </m:accPr>
              <m:e>
                <m:r>
                  <m:t>ε</m:t>
                </m:r>
              </m:e>
            </m:acc>
          </m:e>
          <m:sub>
            <m:r>
              <m:t>1</m:t>
            </m:r>
          </m:sub>
        </m:sSub>
      </m:oMath>
      <w:r>
        <w:t xml:space="preserve"> </w:t>
      </w:r>
      <w:r>
        <w:t xml:space="preserve">(neither is computable from DMRG alone). Courant–Fischer gives</w:t>
      </w:r>
      <w:r>
        <w:t xml:space="preserve"> </w:t>
      </w:r>
      <m:oMath>
        <m:sSub>
          <m:e>
            <m:r>
              <m:t>E</m:t>
            </m:r>
          </m:e>
          <m:sub>
            <m:r>
              <m:t>0</m:t>
            </m:r>
          </m:sub>
        </m:sSub>
        <m:r>
          <m:rPr>
            <m:sty m:val="p"/>
          </m:rPr>
          <m:t>≤</m:t>
        </m:r>
        <m:sSub>
          <m:e>
            <m:r>
              <m:t>μ</m:t>
            </m:r>
          </m:e>
          <m:sub>
            <m:r>
              <m:t>0</m:t>
            </m:r>
          </m:sub>
        </m:sSub>
        <m:r>
          <m:rPr>
            <m:sty m:val="p"/>
          </m:rPr>
          <m:t>≤</m:t>
        </m:r>
        <m:sSub>
          <m:e>
            <m:r>
              <m:t>E</m:t>
            </m:r>
          </m:e>
          <m:sub>
            <m:r>
              <m:t>1</m:t>
            </m:r>
          </m:sub>
        </m:sSub>
      </m:oMath>
      <w:r>
        <w:t xml:space="preserve"> </w:t>
      </w:r>
      <w:r>
        <w:t xml:space="preserve">for</w:t>
      </w:r>
      <w:r>
        <w:t xml:space="preserve"> </w:t>
      </w:r>
      <w:r>
        <w:rPr>
          <w:iCs/>
          <w:i/>
        </w:rPr>
        <w:t xml:space="preserve">every</w:t>
      </w:r>
      <w:r>
        <w:t xml:space="preserve"> </w:t>
      </w:r>
      <w:r>
        <w:t xml:space="preserve">reference</w:t>
      </w:r>
      <w:r>
        <w:t xml:space="preserve"> </w:t>
      </w:r>
      <m:oMath>
        <m:sSub>
          <m:e>
            <m:r>
              <m:t>ψ</m:t>
            </m:r>
          </m:e>
          <m:sub>
            <m:r>
              <m:t>0</m:t>
            </m:r>
          </m:sub>
        </m:sSub>
      </m:oMath>
      <w:r>
        <w:t xml:space="preserve"> </w:t>
      </w:r>
      <w:r>
        <w:t xml:space="preserve">(Appendix A.2), so with</w:t>
      </w:r>
      <w:r>
        <w:t xml:space="preserve"> </w:t>
      </w:r>
      <m:oMath>
        <m:sSub>
          <m:e>
            <m:r>
              <m:t>δ</m:t>
            </m:r>
          </m:e>
          <m:sub>
            <m:r>
              <m:t>i</m:t>
            </m:r>
          </m:sub>
        </m:sSub>
        <m:r>
          <m:rPr>
            <m:sty m:val="p"/>
          </m:rPr>
          <m:t>=</m:t>
        </m:r>
        <m:sSub>
          <m:e>
            <m:acc>
              <m:accPr>
                <m:chr m:val="‾"/>
              </m:accPr>
              <m:e>
                <m:r>
                  <m:t>ε</m:t>
                </m:r>
              </m:e>
            </m:acc>
          </m:e>
          <m:sub>
            <m:r>
              <m:t>i</m:t>
            </m:r>
          </m:sub>
        </m:sSub>
        <m:r>
          <m:rPr>
            <m:sty m:val="p"/>
          </m:rPr>
          <m:t>/</m:t>
        </m:r>
        <m:r>
          <m:t>W</m:t>
        </m:r>
      </m:oMath>
      <w:r>
        <w:t xml:space="preserve"> </w:t>
      </w:r>
      <w:r>
        <w:t xml:space="preserve">the scaled spectrum obeys: ground space in</w:t>
      </w:r>
      <w:r>
        <w:t xml:space="preserve"> </w:t>
      </w:r>
      <m:oMath>
        <m:d>
          <m:dPr>
            <m:begChr m:val="["/>
            <m:endChr m:val="]"/>
            <m:sepChr m:val=""/>
            <m:grow/>
          </m:dPr>
          <m:e>
            <m:r>
              <m:rPr>
                <m:sty m:val="p"/>
              </m:rPr>
              <m:t>−</m:t>
            </m:r>
            <m:sSub>
              <m:e>
                <m:r>
                  <m:t>δ</m:t>
                </m:r>
              </m:e>
              <m:sub>
                <m:r>
                  <m:t>0</m:t>
                </m:r>
              </m:sub>
            </m:sSub>
            <m:r>
              <m:rPr>
                <m:sty m:val="p"/>
              </m:rPr>
              <m:t>,</m:t>
            </m:r>
            <m:r>
              <m:t>0</m:t>
            </m:r>
          </m:e>
        </m:d>
      </m:oMath>
      <w:r>
        <w:t xml:space="preserve">, everything else in</w:t>
      </w:r>
      <w:r>
        <w:t xml:space="preserve"> </w:t>
      </w:r>
      <m:oMath>
        <m:d>
          <m:dPr>
            <m:begChr m:val="["/>
            <m:endChr m:val="]"/>
            <m:sepChr m:val=""/>
            <m:grow/>
          </m:dPr>
          <m:e>
            <m:sSub>
              <m:e>
                <m:r>
                  <m:t>Δ</m:t>
                </m:r>
              </m:e>
              <m:sub>
                <m:r>
                  <m:rPr>
                    <m:sty m:val="p"/>
                  </m:rPr>
                  <m:t>*</m:t>
                </m:r>
              </m:sub>
            </m:sSub>
            <m:r>
              <m:rPr>
                <m:sty m:val="p"/>
              </m:rPr>
              <m:t>,</m:t>
            </m:r>
            <m:r>
              <m:t>1</m:t>
            </m:r>
          </m:e>
        </m:d>
      </m:oMath>
      <w:r>
        <w:t xml:space="preserve"> </w:t>
      </w:r>
      <w:r>
        <w:t xml:space="preserve">with</w:t>
      </w:r>
      <w:r>
        <w:t xml:space="preserve"> </w:t>
      </w:r>
      <m:oMath>
        <m:sSub>
          <m:e>
            <m:r>
              <m:t>Δ</m:t>
            </m:r>
          </m:e>
          <m:sub>
            <m:r>
              <m:rPr>
                <m:sty m:val="p"/>
              </m:rPr>
              <m:t>*</m:t>
            </m:r>
          </m:sub>
        </m:sSub>
        <m:r>
          <m:rPr>
            <m:sty m:val="p"/>
          </m:rPr>
          <m:t>=</m:t>
        </m:r>
        <m:sSub>
          <m:e>
            <m:r>
              <m:t>Δ</m:t>
            </m:r>
          </m:e>
          <m:sub>
            <m:r>
              <m:rPr>
                <m:sty m:val="p"/>
              </m:rPr>
              <m:t>D</m:t>
            </m:r>
          </m:sub>
        </m:sSub>
        <m:r>
          <m:rPr>
            <m:sty m:val="p"/>
          </m:rPr>
          <m:t>−</m:t>
        </m:r>
        <m:sSub>
          <m:e>
            <m:r>
              <m:t>δ</m:t>
            </m:r>
          </m:e>
          <m:sub>
            <m:r>
              <m:t>1</m:t>
            </m:r>
          </m:sub>
        </m:sSub>
      </m:oMath>
      <w:r>
        <w:t xml:space="preserve">. The weight of</w:t>
      </w:r>
      <w:r>
        <w:t xml:space="preserve"> </w:t>
      </w:r>
      <m:oMath>
        <m:sSub>
          <m:e>
            <m:r>
              <m:t>ψ</m:t>
            </m:r>
          </m:e>
          <m:sub>
            <m:r>
              <m:t>0</m:t>
            </m:r>
          </m:sub>
        </m:sSub>
      </m:oMath>
      <w:r>
        <w:t xml:space="preserve"> </w:t>
      </w:r>
      <w:r>
        <w:t xml:space="preserve">outside the ground space is at most</w:t>
      </w:r>
      <w:r>
        <w:t xml:space="preserve"> </w:t>
      </w:r>
      <m:oMath>
        <m:sSup>
          <m:e>
            <m:r>
              <m:t>s</m:t>
            </m:r>
          </m:e>
          <m:sup>
            <m:r>
              <m:t>2</m:t>
            </m:r>
          </m:sup>
        </m:sSup>
        <m:r>
          <m:rPr>
            <m:sty m:val="p"/>
          </m:rPr>
          <m:t>=</m:t>
        </m:r>
        <m:sSub>
          <m:e>
            <m:acc>
              <m:accPr>
                <m:chr m:val="‾"/>
              </m:accPr>
              <m:e>
                <m:r>
                  <m:t>ε</m:t>
                </m:r>
              </m:e>
            </m:acc>
          </m:e>
          <m:sub>
            <m:r>
              <m:t>0</m:t>
            </m:r>
          </m:sub>
        </m:sSub>
        <m:r>
          <m:rPr>
            <m:sty m:val="p"/>
          </m:rPr>
          <m:t>/</m:t>
        </m:r>
        <m:d>
          <m:dPr>
            <m:begChr m:val="("/>
            <m:endChr m:val=")"/>
            <m:sepChr m:val=""/>
            <m:grow/>
          </m:dPr>
          <m:e>
            <m:r>
              <m:t>W</m:t>
            </m:r>
            <m:sSub>
              <m:e>
                <m:r>
                  <m:t>Δ</m:t>
                </m:r>
              </m:e>
              <m:sub>
                <m:r>
                  <m:rPr>
                    <m:sty m:val="p"/>
                  </m:rPr>
                  <m:t>*</m:t>
                </m:r>
              </m:sub>
            </m:sSub>
          </m:e>
        </m:d>
      </m:oMath>
      <w:r>
        <w:t xml:space="preserve">, and with</w:t>
      </w:r>
      <w:r>
        <w:t xml:space="preserve"> </w:t>
      </w:r>
      <m:oMath>
        <m:sSub>
          <m:e>
            <m:r>
              <m:t>θ</m:t>
            </m:r>
          </m:e>
          <m:sub>
            <m:r>
              <m:t>1</m:t>
            </m:r>
          </m:sub>
        </m:sSub>
        <m:r>
          <m:rPr>
            <m:sty m:val="p"/>
          </m:rPr>
          <m:t>=</m:t>
        </m:r>
        <m:r>
          <m:rPr>
            <m:sty m:val="p"/>
          </m:rPr>
          <m:t>arcsin</m:t>
        </m:r>
        <m:r>
          <m:t>s</m:t>
        </m:r>
      </m:oMath>
      <w:r>
        <w:t xml:space="preserve">,</w:t>
      </w:r>
      <w:r>
        <w:t xml:space="preserve"> </w:t>
      </w:r>
      <m:oMath>
        <m:sSub>
          <m:e>
            <m:r>
              <m:t>θ</m:t>
            </m:r>
          </m:e>
          <m:sub>
            <m:r>
              <m:t>2</m:t>
            </m:r>
          </m:sub>
        </m:sSub>
        <m:r>
          <m:rPr>
            <m:sty m:val="p"/>
          </m:rPr>
          <m:t>=</m:t>
        </m:r>
        <m:r>
          <m:rPr>
            <m:sty m:val="p"/>
          </m:rPr>
          <m:t>arccos</m:t>
        </m:r>
        <m:d>
          <m:dPr>
            <m:begChr m:val="|"/>
            <m:endChr m:val="|"/>
            <m:sepChr m:val=""/>
            <m:grow/>
          </m:dPr>
          <m:e>
            <m:r>
              <m:rPr>
                <m:sty m:val="p"/>
              </m:rPr>
              <m:t>⟨</m:t>
            </m:r>
            <m:sSub>
              <m:e>
                <m:r>
                  <m:t>ψ</m:t>
                </m:r>
              </m:e>
              <m:sub>
                <m:r>
                  <m:t>0</m:t>
                </m:r>
              </m:sub>
            </m:sSub>
          </m:e>
        </m:d>
        <m:r>
          <m:t>ψ</m:t>
        </m:r>
        <m:r>
          <m:rPr>
            <m:sty m:val="p"/>
          </m:rPr>
          <m:t>⟩</m:t>
        </m:r>
        <m:r>
          <m:rPr>
            <m:sty m:val="p"/>
          </m:rPr>
          <m:t>|</m:t>
        </m:r>
      </m:oMath>
      <w:r>
        <w:t xml:space="preserve">, the trial state has ground-space weight</w:t>
      </w:r>
      <w:r>
        <w:t xml:space="preserve"> </w:t>
      </w:r>
      <m:oMath>
        <m:r>
          <m:t>γ</m:t>
        </m:r>
        <m:r>
          <m:rPr>
            <m:sty m:val="p"/>
          </m:rPr>
          <m:t>≥</m:t>
        </m:r>
        <m:sSub>
          <m:e>
            <m:r>
              <m:t>γ</m:t>
            </m:r>
          </m:e>
          <m:sub>
            <m:r>
              <m:rPr>
                <m:sty m:val="p"/>
              </m:rPr>
              <m:t>*</m:t>
            </m:r>
          </m:sub>
        </m:sSub>
        <m:r>
          <m:rPr>
            <m:sty m:val="p"/>
          </m:rPr>
          <m:t>=</m:t>
        </m:r>
        <m:sSup>
          <m:e>
            <m:r>
              <m:rPr>
                <m:sty m:val="p"/>
              </m:rPr>
              <m:t>cos</m:t>
            </m:r>
          </m:e>
          <m:sup>
            <m:r>
              <m:t>2</m:t>
            </m:r>
          </m:sup>
        </m:sSup>
        <m:d>
          <m:dPr>
            <m:begChr m:val="("/>
            <m:endChr m:val=")"/>
            <m:sepChr m:val=""/>
            <m:grow/>
          </m:dPr>
          <m:e>
            <m:sSub>
              <m:e>
                <m:r>
                  <m:t>θ</m:t>
                </m:r>
              </m:e>
              <m:sub>
                <m:r>
                  <m:t>1</m:t>
                </m:r>
              </m:sub>
            </m:sSub>
            <m:r>
              <m:rPr>
                <m:sty m:val="p"/>
              </m:rPr>
              <m:t>+</m:t>
            </m:r>
            <m:sSub>
              <m:e>
                <m:r>
                  <m:t>θ</m:t>
                </m:r>
              </m:e>
              <m:sub>
                <m:r>
                  <m:t>2</m:t>
                </m:r>
              </m:sub>
            </m:sSub>
          </m:e>
        </m:d>
      </m:oMath>
      <w:r>
        <w:t xml:space="preserve">. The theorem is then:</w:t>
      </w:r>
      <w:r>
        <w:t xml:space="preserve"> </w:t>
      </w:r>
      <w:r>
        <w:rPr>
          <w:iCs/>
          <w:i/>
        </w:rPr>
        <w:t xml:space="preserve">designing with</w:t>
      </w:r>
      <w:r>
        <w:rPr>
          <w:iCs/>
          <w:i/>
        </w:rPr>
        <w:t xml:space="preserve"> </w:t>
      </w:r>
      <m:oMath>
        <m:sSub>
          <m:e>
            <m:r>
              <m:t>η</m:t>
            </m:r>
          </m:e>
          <m:sub>
            <m:r>
              <m:rPr>
                <m:sty m:val="p"/>
              </m:rPr>
              <m:t>*</m:t>
            </m:r>
          </m:sub>
        </m:sSub>
        <m:r>
          <m:rPr>
            <m:sty m:val="p"/>
          </m:rPr>
          <m:t>=</m:t>
        </m:r>
        <m:sSub>
          <m:e>
            <m:r>
              <m:rPr>
                <m:sty m:val="p"/>
              </m:rPr>
              <m:t>sup</m:t>
            </m:r>
          </m:e>
          <m:sub>
            <m:d>
              <m:dPr>
                <m:begChr m:val="["/>
                <m:endChr m:val="]"/>
                <m:sepChr m:val=""/>
                <m:grow/>
              </m:dPr>
              <m:e>
                <m:sSub>
                  <m:e>
                    <m:r>
                      <m:t>Δ</m:t>
                    </m:r>
                  </m:e>
                  <m:sub>
                    <m:r>
                      <m:rPr>
                        <m:sty m:val="p"/>
                      </m:rPr>
                      <m:t>*</m:t>
                    </m:r>
                  </m:sub>
                </m:sSub>
                <m:r>
                  <m:rPr>
                    <m:sty m:val="p"/>
                  </m:rPr>
                  <m:t>,</m:t>
                </m:r>
                <m:r>
                  <m:t>1</m:t>
                </m:r>
              </m:e>
            </m:d>
          </m:sub>
        </m:sSub>
        <m:d>
          <m:dPr>
            <m:begChr m:val="|"/>
            <m:endChr m:val="|"/>
            <m:sepChr m:val=""/>
            <m:grow/>
          </m:dPr>
          <m:e>
            <m:r>
              <m:t>F</m:t>
            </m:r>
          </m:e>
        </m:d>
        <m:r>
          <m:rPr>
            <m:sty m:val="p"/>
          </m:rPr>
          <m:t>/</m:t>
        </m:r>
        <m:d>
          <m:dPr>
            <m:begChr m:val="("/>
            <m:endChr m:val=")"/>
            <m:sepChr m:val=""/>
            <m:grow/>
          </m:dPr>
          <m:e>
            <m:r>
              <m:t>F</m:t>
            </m:r>
            <m:d>
              <m:dPr>
                <m:begChr m:val="("/>
                <m:endChr m:val=")"/>
                <m:sepChr m:val=""/>
                <m:grow/>
              </m:dPr>
              <m:e>
                <m:r>
                  <m:t>0</m:t>
                </m:r>
              </m:e>
            </m:d>
            <m:r>
              <m:rPr>
                <m:sty m:val="p"/>
              </m:rPr>
              <m:t>−</m:t>
            </m:r>
            <m:r>
              <m:t>L</m:t>
            </m:r>
            <m:sSub>
              <m:e>
                <m:r>
                  <m:t>δ</m:t>
                </m:r>
              </m:e>
              <m:sub>
                <m:r>
                  <m:t>0</m:t>
                </m:r>
              </m:sub>
            </m:sSub>
          </m:e>
        </m:d>
      </m:oMath>
      <w:r>
        <w:rPr>
          <w:iCs/>
          <w:i/>
        </w:rPr>
        <w:t xml:space="preserve"> </w:t>
      </w:r>
      <w:r>
        <w:rPr>
          <w:iCs/>
          <w:i/>
        </w:rPr>
        <w:t xml:space="preserve">(</w:t>
      </w:r>
      <m:oMath>
        <m:r>
          <m:t>L</m:t>
        </m:r>
        <m:r>
          <m:rPr>
            <m:sty m:val="p"/>
          </m:rPr>
          <m:t>=</m:t>
        </m:r>
        <m:r>
          <m:rPr>
            <m:sty m:val="p"/>
          </m:rPr>
          <m:t>∑</m:t>
        </m:r>
        <m:d>
          <m:dPr>
            <m:begChr m:val="|"/>
            <m:endChr m:val="|"/>
            <m:sepChr m:val=""/>
            <m:grow/>
          </m:dPr>
          <m:e>
            <m:sSub>
              <m:e>
                <m:r>
                  <m:t>t</m:t>
                </m:r>
              </m:e>
              <m:sub>
                <m:r>
                  <m:t>i</m:t>
                </m:r>
              </m:sub>
            </m:sSub>
          </m:e>
        </m:d>
      </m:oMath>
      <w:r>
        <w:rPr>
          <w:iCs/>
          <w:i/>
        </w:rPr>
        <w:t xml:space="preserve">),</w:t>
      </w:r>
      <w:r>
        <w:rPr>
          <w:iCs/>
          <w:i/>
        </w:rPr>
        <w:t xml:space="preserve"> </w:t>
      </w:r>
      <m:oMath>
        <m:sSub>
          <m:e>
            <m:r>
              <m:t>p</m:t>
            </m:r>
          </m:e>
          <m:sub>
            <m:r>
              <m:t>g</m:t>
            </m:r>
          </m:sub>
        </m:sSub>
        <m:r>
          <m:rPr>
            <m:sty m:val="p"/>
          </m:rPr>
          <m:t>=</m:t>
        </m:r>
        <m:sSub>
          <m:e>
            <m:r>
              <m:t>γ</m:t>
            </m:r>
          </m:e>
          <m:sub>
            <m:r>
              <m:rPr>
                <m:sty m:val="p"/>
              </m:rPr>
              <m:t>*</m:t>
            </m:r>
          </m:sub>
        </m:sSub>
        <m:sSup>
          <m:e>
            <m:d>
              <m:dPr>
                <m:begChr m:val="("/>
                <m:endChr m:val=")"/>
                <m:sepChr m:val=""/>
                <m:grow/>
              </m:dPr>
              <m:e>
                <m:r>
                  <m:t>F</m:t>
                </m:r>
                <m:d>
                  <m:dPr>
                    <m:begChr m:val="("/>
                    <m:endChr m:val=")"/>
                    <m:sepChr m:val=""/>
                    <m:grow/>
                  </m:dPr>
                  <m:e>
                    <m:r>
                      <m:t>0</m:t>
                    </m:r>
                  </m:e>
                </m:d>
                <m:r>
                  <m:rPr>
                    <m:sty m:val="p"/>
                  </m:rPr>
                  <m:t>−</m:t>
                </m:r>
                <m:r>
                  <m:t>L</m:t>
                </m:r>
                <m:sSub>
                  <m:e>
                    <m:r>
                      <m:t>δ</m:t>
                    </m:r>
                  </m:e>
                  <m:sub>
                    <m:r>
                      <m:t>0</m:t>
                    </m:r>
                  </m:sub>
                </m:sSub>
              </m:e>
            </m:d>
          </m:e>
          <m:sup>
            <m:r>
              <m:t>2</m:t>
            </m:r>
          </m:sup>
        </m:sSup>
      </m:oMath>
      <w:r>
        <w:rPr>
          <w:iCs/>
          <w:i/>
        </w:rPr>
        <w:t xml:space="preserve"> </w:t>
      </w:r>
      <w:r>
        <w:rPr>
          <w:iCs/>
          <w:i/>
        </w:rPr>
        <w:t xml:space="preserve">and</w:t>
      </w:r>
      <w:r>
        <w:rPr>
          <w:iCs/>
          <w:i/>
        </w:rPr>
        <w:t xml:space="preserve"> </w:t>
      </w:r>
      <m:oMath>
        <m:sSub>
          <m:e>
            <m:r>
              <m:t>γ</m:t>
            </m:r>
          </m:e>
          <m:sub>
            <m:r>
              <m:rPr>
                <m:sty m:val="p"/>
              </m:rPr>
              <m:t>*</m:t>
            </m:r>
          </m:sub>
        </m:sSub>
      </m:oMath>
      <w:r>
        <w:rPr>
          <w:iCs/>
          <w:i/>
        </w:rPr>
        <w:t xml:space="preserve"> </w:t>
      </w:r>
      <w:r>
        <w:rPr>
          <w:iCs/>
          <w:i/>
        </w:rPr>
        <w:t xml:space="preserve">in place of</w:t>
      </w:r>
      <w:r>
        <w:rPr>
          <w:iCs/>
          <w:i/>
        </w:rPr>
        <w:t xml:space="preserve"> </w:t>
      </w:r>
      <m:oMath>
        <m:r>
          <m:t>γ</m:t>
        </m:r>
      </m:oMath>
      <w:r>
        <w:rPr>
          <w:iCs/>
          <w:i/>
        </w:rPr>
        <w:t xml:space="preserve">, the certificate above bounds the weight of the output outside the ground space.</w:t>
      </w:r>
      <w:r>
        <w:t xml:space="preserve"> </w:t>
      </w:r>
      <w:r>
        <w:t xml:space="preserve">The experiments set</w:t>
      </w:r>
      <w:r>
        <w:t xml:space="preserve"> </w:t>
      </w:r>
      <m:oMath>
        <m:sSub>
          <m:e>
            <m:acc>
              <m:accPr>
                <m:chr m:val="‾"/>
              </m:accPr>
              <m:e>
                <m:r>
                  <m:t>ε</m:t>
                </m:r>
              </m:e>
            </m:acc>
          </m:e>
          <m:sub>
            <m:r>
              <m:t>0</m:t>
            </m:r>
          </m:sub>
        </m:sSub>
        <m:r>
          <m:rPr>
            <m:sty m:val="p"/>
          </m:rPr>
          <m:t>=</m:t>
        </m:r>
        <m:sSub>
          <m:e>
            <m:acc>
              <m:accPr>
                <m:chr m:val="‾"/>
              </m:accPr>
              <m:e>
                <m:r>
                  <m:t>ε</m:t>
                </m:r>
              </m:e>
            </m:acc>
          </m:e>
          <m:sub>
            <m:r>
              <m:t>1</m:t>
            </m:r>
          </m:sub>
        </m:sSub>
        <m:r>
          <m:rPr>
            <m:sty m:val="p"/>
          </m:rPr>
          <m:t>=</m:t>
        </m:r>
        <m:r>
          <m:t>0</m:t>
        </m:r>
      </m:oMath>
      <w:r>
        <w:t xml:space="preserve"> </w:t>
      </w:r>
      <w:r>
        <w:t xml:space="preserve">and take</w:t>
      </w:r>
      <w:r>
        <w:t xml:space="preserve"> </w:t>
      </w:r>
      <m:oMath>
        <m:r>
          <m:t>γ</m:t>
        </m:r>
      </m:oMath>
      <w:r>
        <w:t xml:space="preserve"> </w:t>
      </w:r>
      <w:r>
        <w:t xml:space="preserve">as the overlap with the DMRG state, so every certified number below is the theorem evaluated at zero reference error, i.e. </w:t>
      </w:r>
      <w:r>
        <w:rPr>
          <w:bCs/>
          <w:b/>
        </w:rPr>
        <w:t xml:space="preserve">conditional on the DMRG shift, gap and reference state being exact</w:t>
      </w:r>
      <w:r>
        <w:t xml:space="preserve">, not unconditional.</w:t>
      </w:r>
    </w:p>
    <w:p>
      <w:pPr>
        <w:pStyle w:val="BodyText"/>
      </w:pPr>
      <w:r>
        <w:rPr>
          <w:bCs/>
          <w:b/>
        </w:rPr>
        <w:t xml:space="preserve">Stage 5 — run and check.</w:t>
      </w:r>
      <w:r>
        <w:t xml:space="preserve"> </w:t>
      </w:r>
      <w:r>
        <w:t xml:space="preserve">Execute the filter; check the post-selection rate, which is at least</w:t>
      </w:r>
      <w:r>
        <w:t xml:space="preserve"> </w:t>
      </w:r>
      <m:oMath>
        <m:sSub>
          <m:e>
            <m:r>
              <m:t>p</m:t>
            </m:r>
          </m:e>
          <m:sub>
            <m:r>
              <m:t>g</m:t>
            </m:r>
          </m:sub>
        </m:sSub>
      </m:oMath>
      <w:r>
        <w:t xml:space="preserve">, and, where the energy is measurable,</w:t>
      </w:r>
      <w:r>
        <w:t xml:space="preserve"> </w:t>
      </w:r>
      <m:oMath>
        <m:r>
          <m:rPr>
            <m:sty m:val="p"/>
          </m:rPr>
          <m:t>⟨</m:t>
        </m:r>
        <m:r>
          <m:t>H</m:t>
        </m:r>
        <m:r>
          <m:rPr>
            <m:sty m:val="p"/>
          </m:rPr>
          <m:t>⟩</m:t>
        </m:r>
        <m:r>
          <m:rPr>
            <m:sty m:val="p"/>
          </m:rPr>
          <m:t>−</m:t>
        </m:r>
        <m:sSub>
          <m:e>
            <m:r>
              <m:t>E</m:t>
            </m:r>
          </m:e>
          <m:sub>
            <m:r>
              <m:t>0</m:t>
            </m:r>
          </m:sub>
        </m:sSub>
        <m:r>
          <m:rPr>
            <m:sty m:val="p"/>
          </m:rPr>
          <m:t>≤</m:t>
        </m:r>
        <m:r>
          <m:t>W</m:t>
        </m:r>
        <m:sSup>
          <m:e>
            <m:acc>
              <m:accPr>
                <m:chr m:val="‾"/>
              </m:accPr>
              <m:e>
                <m:r>
                  <m:t>D</m:t>
                </m:r>
              </m:e>
            </m:acc>
          </m:e>
          <m:sup>
            <m:r>
              <m:t>2</m:t>
            </m:r>
          </m:sup>
        </m:sSup>
      </m:oMath>
      <w:r>
        <w:t xml:space="preserve">. If the device is noisy and prepares a mixed state</w:t>
      </w:r>
      <w:r>
        <w:t xml:space="preserve"> </w:t>
      </w:r>
      <m:oMath>
        <m:acc>
          <m:accPr>
            <m:chr m:val="̃"/>
          </m:accPr>
          <m:e>
            <m:r>
              <m:t>ρ</m:t>
            </m:r>
          </m:e>
        </m:acc>
      </m:oMath>
      <w:r>
        <w:t xml:space="preserve">, the triangle inequality adds a noise term:</w:t>
      </w:r>
      <w:r>
        <w:t xml:space="preserve"> </w:t>
      </w:r>
      <m:oMath>
        <m:r>
          <m:t>D</m:t>
        </m:r>
        <m:d>
          <m:dPr>
            <m:begChr m:val="("/>
            <m:endChr m:val=")"/>
            <m:sepChr m:val=""/>
            <m:grow/>
          </m:dPr>
          <m:e>
            <m:acc>
              <m:accPr>
                <m:chr m:val="̃"/>
              </m:accPr>
              <m:e>
                <m:r>
                  <m:t>ρ</m:t>
                </m:r>
              </m:e>
            </m:acc>
            <m:r>
              <m:rPr>
                <m:sty m:val="p"/>
              </m:rPr>
              <m:t>,</m:t>
            </m:r>
            <m:r>
              <m:t>g</m:t>
            </m:r>
          </m:e>
        </m:d>
        <m:r>
          <m:rPr>
            <m:sty m:val="p"/>
          </m:rPr>
          <m:t>≤</m:t>
        </m:r>
        <m:r>
          <m:t>D</m:t>
        </m:r>
        <m:d>
          <m:dPr>
            <m:begChr m:val="("/>
            <m:endChr m:val=")"/>
            <m:sepChr m:val=""/>
            <m:grow/>
          </m:dPr>
          <m:e>
            <m:acc>
              <m:accPr>
                <m:chr m:val="̃"/>
              </m:accPr>
              <m:e>
                <m:r>
                  <m:t>ρ</m:t>
                </m:r>
              </m:e>
            </m:acc>
            <m:r>
              <m:rPr>
                <m:sty m:val="p"/>
              </m:rPr>
              <m:t>,</m:t>
            </m:r>
            <m:acc>
              <m:accPr>
                <m:chr m:val="̃"/>
              </m:accPr>
              <m:e>
                <m:r>
                  <m:t>φ</m:t>
                </m:r>
              </m:e>
            </m:acc>
          </m:e>
        </m:d>
        <m:r>
          <m:rPr>
            <m:sty m:val="p"/>
          </m:rPr>
          <m:t>+</m:t>
        </m:r>
        <m:acc>
          <m:accPr>
            <m:chr m:val="‾"/>
          </m:accPr>
          <m:e>
            <m:r>
              <m:t>D</m:t>
            </m:r>
          </m:e>
        </m:acc>
      </m:oMath>
      <w:r>
        <w:t xml:space="preserve">.</w:t>
      </w:r>
    </w:p>
    <w:p>
      <w:pPr>
        <w:pStyle w:val="BodyText"/>
      </w:pPr>
      <w:r>
        <w:rPr>
          <w:bCs/>
          <w:b/>
        </w:rPr>
        <w:t xml:space="preserve">What is rigorous and what is assumed.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Source</w:t>
            </w:r>
          </w:p>
        </w:tc>
        <w:tc>
          <w:tcPr/>
          <w:p>
            <w:pPr>
              <w:pStyle w:val="Compact"/>
              <w:jc w:val="left"/>
            </w:pPr>
            <w:r>
              <w:t xml:space="preserve">Status</w:t>
            </w:r>
          </w:p>
        </w:tc>
      </w:tr>
      <w:tr>
        <w:tc>
          <w:tcPr/>
          <w:p>
            <w:pPr>
              <w:pStyle w:val="Compact"/>
              <w:jc w:val="left"/>
            </w:pPr>
            <m:oMath>
              <m:sSub>
                <m:e>
                  <m:r>
                    <m:t>E</m:t>
                  </m:r>
                </m:e>
                <m:sub>
                  <m:r>
                    <m:t>0</m:t>
                  </m:r>
                </m:sub>
              </m:sSub>
            </m:oMath>
          </w:p>
        </w:tc>
        <w:tc>
          <w:tcPr/>
          <w:p>
            <w:pPr>
              <w:pStyle w:val="Compact"/>
              <w:jc w:val="left"/>
            </w:pPr>
            <w:r>
              <w:t xml:space="preserve">DMRG</w:t>
            </w:r>
          </w:p>
        </w:tc>
        <w:tc>
          <w:tcPr/>
          <w:p>
            <w:pPr>
              <w:pStyle w:val="Compact"/>
              <w:jc w:val="left"/>
            </w:pPr>
            <w:r>
              <w:t xml:space="preserve">variational (</w:t>
            </w:r>
            <m:oMath>
              <m:sSub>
                <m:e>
                  <m:r>
                    <m:t>ε</m:t>
                  </m:r>
                </m:e>
                <m:sub>
                  <m:r>
                    <m:t>0</m:t>
                  </m:r>
                </m:sub>
              </m:sSub>
              <m:r>
                <m:rPr>
                  <m:sty m:val="p"/>
                </m:rPr>
                <m:t>≥</m:t>
              </m:r>
              <m:r>
                <m:t>0</m:t>
              </m:r>
            </m:oMath>
            <w:r>
              <w:t xml:space="preserve">); accurate to</w:t>
            </w:r>
            <w:r>
              <w:t xml:space="preserve"> </w:t>
            </w:r>
            <m:oMath>
              <m:r>
                <m:rPr>
                  <m:sty m:val="p"/>
                </m:rPr>
                <m:t>∼</m:t>
              </m:r>
              <m:sSup>
                <m:e>
                  <m:r>
                    <m:t>10</m:t>
                  </m:r>
                </m:e>
                <m:sup>
                  <m:r>
                    <m:rPr>
                      <m:sty m:val="p"/>
                    </m:rPr>
                    <m:t>−</m:t>
                  </m:r>
                  <m:r>
                    <m:t>13</m:t>
                  </m:r>
                </m:sup>
              </m:sSup>
            </m:oMath>
            <w:r>
              <w:t xml:space="preserve"> </w:t>
            </w:r>
            <w:r>
              <w:t xml:space="preserve">here; enters the theorem through</w:t>
            </w:r>
            <w:r>
              <w:t xml:space="preserve"> </w:t>
            </w:r>
            <m:oMath>
              <m:sSub>
                <m:e>
                  <m:acc>
                    <m:accPr>
                      <m:chr m:val="‾"/>
                    </m:accPr>
                    <m:e>
                      <m:r>
                        <m:t>ε</m:t>
                      </m:r>
                    </m:e>
                  </m:acc>
                </m:e>
                <m:sub>
                  <m:r>
                    <m:t>0</m:t>
                  </m:r>
                </m:sub>
              </m:sSub>
            </m:oMath>
          </w:p>
        </w:tc>
      </w:tr>
      <w:tr>
        <w:tc>
          <w:tcPr/>
          <w:p>
            <w:pPr>
              <w:pStyle w:val="Compact"/>
              <w:jc w:val="left"/>
            </w:pPr>
            <m:oMath>
              <m:r>
                <m:t>W</m:t>
              </m:r>
            </m:oMath>
          </w:p>
        </w:tc>
        <w:tc>
          <w:tcPr/>
          <w:p>
            <w:pPr>
              <w:pStyle w:val="Compact"/>
              <w:jc w:val="left"/>
            </w:pPr>
            <w:r>
              <w:t xml:space="preserve">Weyl bound on the bonds</w:t>
            </w:r>
          </w:p>
        </w:tc>
        <w:tc>
          <w:tcPr/>
          <w:p>
            <w:pPr>
              <w:pStyle w:val="Compact"/>
              <w:jc w:val="left"/>
            </w:pPr>
            <w:r>
              <w:rPr>
                <w:bCs/>
                <w:b/>
              </w:rPr>
              <w:t xml:space="preserve">rigorous</w:t>
            </w:r>
            <w:r>
              <w:t xml:space="preserve">; equals</w:t>
            </w:r>
            <w:r>
              <w:t xml:space="preserve"> </w:t>
            </w:r>
            <m:oMath>
              <m:sSub>
                <m:e>
                  <m:r>
                    <m:t>E</m:t>
                  </m:r>
                </m:e>
                <m:sub>
                  <m:r>
                    <m:rPr>
                      <m:sty m:val="p"/>
                    </m:rPr>
                    <m:t>t</m:t>
                  </m:r>
                  <m:r>
                    <m:rPr>
                      <m:sty m:val="p"/>
                    </m:rPr>
                    <m:t>o</m:t>
                  </m:r>
                  <m:r>
                    <m:rPr>
                      <m:sty m:val="p"/>
                    </m:rPr>
                    <m:t>p</m:t>
                  </m:r>
                </m:sub>
              </m:sSub>
              <m:r>
                <m:rPr>
                  <m:sty m:val="p"/>
                </m:rPr>
                <m:t>−</m:t>
              </m:r>
              <m:sSub>
                <m:e>
                  <m:r>
                    <m:t>E</m:t>
                  </m:r>
                </m:e>
                <m:sub>
                  <m:r>
                    <m:t>0</m:t>
                  </m:r>
                </m:sub>
              </m:sSub>
            </m:oMath>
            <w:r>
              <w:t xml:space="preserve"> </w:t>
            </w:r>
            <w:r>
              <w:t xml:space="preserve">for</w:t>
            </w:r>
            <w:r>
              <w:t xml:space="preserve"> </w:t>
            </w:r>
            <m:oMath>
              <m:sSub>
                <m:e>
                  <m:r>
                    <m:t>J</m:t>
                  </m:r>
                </m:e>
                <m:sub>
                  <m:r>
                    <m:t>1</m:t>
                  </m:r>
                </m:sub>
              </m:sSub>
              <m:r>
                <m:rPr>
                  <m:sty m:val="p"/>
                </m:rPr>
                <m:t>,</m:t>
              </m:r>
              <m:sSub>
                <m:e>
                  <m:r>
                    <m:t>J</m:t>
                  </m:r>
                </m:e>
                <m:sub>
                  <m:r>
                    <m:t>2</m:t>
                  </m:r>
                </m:sub>
              </m:sSub>
              <m:r>
                <m:rPr>
                  <m:sty m:val="p"/>
                </m:rPr>
                <m:t>≥</m:t>
              </m:r>
              <m:r>
                <m:t>0</m:t>
              </m:r>
            </m:oMath>
            <w:r>
              <w:t xml:space="preserve">; no DMRG value of</w:t>
            </w:r>
            <w:r>
              <w:t xml:space="preserve"> </w:t>
            </w:r>
            <m:oMath>
              <m:sSub>
                <m:e>
                  <m:r>
                    <m:t>E</m:t>
                  </m:r>
                </m:e>
                <m:sub>
                  <m:r>
                    <m:rPr>
                      <m:sty m:val="p"/>
                    </m:rPr>
                    <m:t>t</m:t>
                  </m:r>
                  <m:r>
                    <m:rPr>
                      <m:sty m:val="p"/>
                    </m:rPr>
                    <m:t>o</m:t>
                  </m:r>
                  <m:r>
                    <m:rPr>
                      <m:sty m:val="p"/>
                    </m:rPr>
                    <m:t>p</m:t>
                  </m:r>
                </m:sub>
              </m:sSub>
            </m:oMath>
            <w:r>
              <w:t xml:space="preserve"> </w:t>
            </w:r>
            <w:r>
              <w:t xml:space="preserve">needed</w:t>
            </w:r>
          </w:p>
        </w:tc>
      </w:tr>
      <w:tr>
        <w:tc>
          <w:tcPr/>
          <w:p>
            <w:pPr>
              <w:pStyle w:val="Compact"/>
              <w:jc w:val="left"/>
            </w:pPr>
            <m:oMath>
              <m:sSub>
                <m:e>
                  <m:r>
                    <m:t>E</m:t>
                  </m:r>
                </m:e>
                <m:sub>
                  <m:r>
                    <m:t>1</m:t>
                  </m:r>
                </m:sub>
              </m:sSub>
            </m:oMath>
            <w:r>
              <w:t xml:space="preserve">,</w:t>
            </w:r>
            <w:r>
              <w:t xml:space="preserve"> </w:t>
            </w:r>
            <m:oMath>
              <m:r>
                <m:t>Δ</m:t>
              </m:r>
            </m:oMath>
          </w:p>
        </w:tc>
        <w:tc>
          <w:tcPr/>
          <w:p>
            <w:pPr>
              <w:pStyle w:val="Compact"/>
              <w:jc w:val="left"/>
            </w:pPr>
            <w:r>
              <w:t xml:space="preserve">DMRG, orthogonality penalty</w:t>
            </w:r>
          </w:p>
        </w:tc>
        <w:tc>
          <w:tcPr/>
          <w:p>
            <w:pPr>
              <w:pStyle w:val="Compact"/>
              <w:jc w:val="left"/>
            </w:pPr>
            <m:oMath>
              <m:sSub>
                <m:e>
                  <m:r>
                    <m:t>Δ</m:t>
                  </m:r>
                </m:e>
                <m:sub>
                  <m:r>
                    <m:rPr>
                      <m:sty m:val="p"/>
                    </m:rPr>
                    <m:t>t</m:t>
                  </m:r>
                  <m:r>
                    <m:rPr>
                      <m:sty m:val="p"/>
                    </m:rPr>
                    <m:t>r</m:t>
                  </m:r>
                  <m:r>
                    <m:rPr>
                      <m:sty m:val="p"/>
                    </m:rPr>
                    <m:t>u</m:t>
                  </m:r>
                  <m:r>
                    <m:rPr>
                      <m:sty m:val="p"/>
                    </m:rPr>
                    <m:t>e</m:t>
                  </m:r>
                </m:sub>
              </m:sSub>
              <m:r>
                <m:rPr>
                  <m:sty m:val="p"/>
                </m:rPr>
                <m:t>≥</m:t>
              </m:r>
              <m:sSub>
                <m:e>
                  <m:r>
                    <m:t>Δ</m:t>
                  </m:r>
                </m:e>
                <m:sub>
                  <m:r>
                    <m:rPr>
                      <m:sty m:val="p"/>
                    </m:rPr>
                    <m:t>D</m:t>
                  </m:r>
                </m:sub>
              </m:sSub>
              <m:r>
                <m:rPr>
                  <m:sty m:val="p"/>
                </m:rPr>
                <m:t>−</m:t>
              </m:r>
              <m:sSub>
                <m:e>
                  <m:r>
                    <m:t>ε</m:t>
                  </m:r>
                </m:e>
                <m:sub>
                  <m:r>
                    <m:t>1</m:t>
                  </m:r>
                </m:sub>
              </m:sSub>
              <m:r>
                <m:rPr>
                  <m:sty m:val="p"/>
                </m:rPr>
                <m:t>/</m:t>
              </m:r>
              <m:r>
                <m:t>W</m:t>
              </m:r>
            </m:oMath>
            <w:r>
              <w:t xml:space="preserve"> </w:t>
            </w:r>
            <w:r>
              <w:t xml:space="preserve">by interlacing, so conditional on</w:t>
            </w:r>
            <w:r>
              <w:t xml:space="preserve"> </w:t>
            </w:r>
            <m:oMath>
              <m:sSub>
                <m:e>
                  <m:acc>
                    <m:accPr>
                      <m:chr m:val="‾"/>
                    </m:accPr>
                    <m:e>
                      <m:r>
                        <m:t>ε</m:t>
                      </m:r>
                    </m:e>
                  </m:acc>
                </m:e>
                <m:sub>
                  <m:r>
                    <m:t>1</m:t>
                  </m:r>
                </m:sub>
              </m:sSub>
            </m:oMath>
            <w:r>
              <w:t xml:space="preserve"> </w:t>
            </w:r>
            <w:r>
              <w:t xml:space="preserve">(zero in the runs)</w:t>
            </w:r>
          </w:p>
        </w:tc>
      </w:tr>
      <w:tr>
        <w:tc>
          <w:tcPr/>
          <w:p>
            <w:pPr>
              <w:pStyle w:val="Compact"/>
              <w:jc w:val="left"/>
            </w:pPr>
            <m:oMath>
              <m:r>
                <m:t>γ</m:t>
              </m:r>
            </m:oMath>
          </w:p>
        </w:tc>
        <w:tc>
          <w:tcPr/>
          <w:p>
            <w:pPr>
              <w:pStyle w:val="Compact"/>
              <w:jc w:val="left"/>
            </w:pPr>
            <w:r>
              <w:t xml:space="preserve">overlap with a high-</w:t>
            </w:r>
            <m:oMath>
              <m:r>
                <m:t>χ</m:t>
              </m:r>
            </m:oMath>
            <w:r>
              <w:t xml:space="preserve"> </w:t>
            </w:r>
            <w:r>
              <w:t xml:space="preserve">reference MPS</w:t>
            </w:r>
          </w:p>
        </w:tc>
        <w:tc>
          <w:tcPr/>
          <w:p>
            <w:pPr>
              <w:pStyle w:val="Compact"/>
              <w:jc w:val="left"/>
            </w:pPr>
            <m:oMath>
              <m:r>
                <m:t>γ</m:t>
              </m:r>
              <m:r>
                <m:rPr>
                  <m:sty m:val="p"/>
                </m:rPr>
                <m:t>≥</m:t>
              </m:r>
              <m:sSub>
                <m:e>
                  <m:r>
                    <m:t>γ</m:t>
                  </m:r>
                </m:e>
                <m:sub>
                  <m:r>
                    <m:rPr>
                      <m:sty m:val="p"/>
                    </m:rPr>
                    <m:t>*</m:t>
                  </m:r>
                </m:sub>
              </m:sSub>
            </m:oMath>
            <w:r>
              <w:t xml:space="preserve"> </w:t>
            </w:r>
            <w:r>
              <w:t xml:space="preserve">by the purity lemma, conditional on</w:t>
            </w:r>
            <w:r>
              <w:t xml:space="preserve"> </w:t>
            </w:r>
            <m:oMath>
              <m:sSub>
                <m:e>
                  <m:acc>
                    <m:accPr>
                      <m:chr m:val="‾"/>
                    </m:accPr>
                    <m:e>
                      <m:r>
                        <m:t>ε</m:t>
                      </m:r>
                    </m:e>
                  </m:acc>
                </m:e>
                <m:sub>
                  <m:r>
                    <m:t>0</m:t>
                  </m:r>
                </m:sub>
              </m:sSub>
              <m:r>
                <m:rPr>
                  <m:sty m:val="p"/>
                </m:rPr>
                <m:t>,</m:t>
              </m:r>
              <m:sSub>
                <m:e>
                  <m:acc>
                    <m:accPr>
                      <m:chr m:val="‾"/>
                    </m:accPr>
                    <m:e>
                      <m:r>
                        <m:t>ε</m:t>
                      </m:r>
                    </m:e>
                  </m:acc>
                </m:e>
                <m:sub>
                  <m:r>
                    <m:t>1</m:t>
                  </m:r>
                </m:sub>
              </m:sSub>
            </m:oMath>
            <w:r>
              <w:t xml:space="preserve"> </w:t>
            </w:r>
            <w:r>
              <w:t xml:space="preserve">(zero in the runs)</w:t>
            </w:r>
          </w:p>
        </w:tc>
      </w:tr>
      <w:tr>
        <w:tc>
          <w:tcPr/>
          <w:p>
            <w:pPr>
              <w:pStyle w:val="Compact"/>
              <w:jc w:val="left"/>
            </w:pPr>
            <m:oMath>
              <m:r>
                <m:t>η</m:t>
              </m:r>
            </m:oMath>
            <w:r>
              <w:t xml:space="preserve">,</w:t>
            </w:r>
            <w:r>
              <w:t xml:space="preserve"> </w:t>
            </w:r>
            <m:oMath>
              <m:r>
                <m:t>F</m:t>
              </m:r>
              <m:d>
                <m:dPr>
                  <m:begChr m:val="("/>
                  <m:endChr m:val=")"/>
                  <m:sepChr m:val=""/>
                  <m:grow/>
                </m:dPr>
                <m:e>
                  <m:r>
                    <m:t>0</m:t>
                  </m:r>
                </m:e>
              </m:d>
            </m:oMath>
          </w:p>
        </w:tc>
        <w:tc>
          <w:tcPr/>
          <w:p>
            <w:pPr>
              <w:pStyle w:val="Compact"/>
              <w:jc w:val="left"/>
            </w:pPr>
            <w:r>
              <w:t xml:space="preserve">interval certificate</w:t>
            </w:r>
          </w:p>
        </w:tc>
        <w:tc>
          <w:tcPr/>
          <w:p>
            <w:pPr>
              <w:pStyle w:val="Compact"/>
              <w:jc w:val="left"/>
            </w:pPr>
            <w:r>
              <w:t xml:space="preserve">rigorous in real arithmetic given</w:t>
            </w:r>
            <w:r>
              <w:t xml:space="preserve"> </w:t>
            </w:r>
            <m:oMath>
              <m:r>
                <m:t>Δ</m:t>
              </m:r>
            </m:oMath>
            <w:r>
              <w:t xml:space="preserve">; evaluated in double precision,</w:t>
            </w:r>
            <w:r>
              <w:t xml:space="preserve"> </w:t>
            </w:r>
            <w:r>
              <w:rPr>
                <w:bCs/>
                <w:b/>
              </w:rPr>
              <w:t xml:space="preserve">no interval arithmetic</w:t>
            </w:r>
            <w:r>
              <w:t xml:space="preserve"> </w:t>
            </w:r>
            <w:r>
              <w:t xml:space="preserve">(rounding</w:t>
            </w:r>
            <w:r>
              <w:t xml:space="preserve"> </w:t>
            </w:r>
            <m:oMath>
              <m:r>
                <m:rPr>
                  <m:sty m:val="p"/>
                </m:rPr>
                <m:t>≲</m:t>
              </m:r>
              <m:sSup>
                <m:e>
                  <m:r>
                    <m:t>10</m:t>
                  </m:r>
                </m:e>
                <m:sup>
                  <m:r>
                    <m:rPr>
                      <m:sty m:val="p"/>
                    </m:rPr>
                    <m:t>−</m:t>
                  </m:r>
                  <m:r>
                    <m:t>14</m:t>
                  </m:r>
                </m:sup>
              </m:sSup>
              <m:r>
                <m:rPr>
                  <m:sty m:val="p"/>
                </m:rPr>
                <m:t>≪</m:t>
              </m:r>
            </m:oMath>
            <w:r>
              <w:t xml:space="preserve"> </w:t>
            </w:r>
            <w:r>
              <w:t xml:space="preserve">the pruning tolerance)</w:t>
            </w:r>
          </w:p>
        </w:tc>
      </w:tr>
      <w:tr>
        <w:tc>
          <w:tcPr/>
          <w:p>
            <w:pPr>
              <w:pStyle w:val="Compact"/>
              <w:jc w:val="left"/>
            </w:pPr>
            <m:oMath>
              <m:r>
                <m:t>α</m:t>
              </m:r>
            </m:oMath>
          </w:p>
        </w:tc>
        <w:tc>
          <w:tcPr/>
          <w:p>
            <w:pPr>
              <w:pStyle w:val="Compact"/>
              <w:jc w:val="left"/>
            </w:pPr>
            <w:r>
              <w:t xml:space="preserve">exact commutator sum</w:t>
            </w:r>
          </w:p>
        </w:tc>
        <w:tc>
          <w:tcPr/>
          <w:p>
            <w:pPr>
              <w:pStyle w:val="Compact"/>
              <w:jc w:val="left"/>
            </w:pPr>
            <w:r>
              <w:t xml:space="preserve">rigorous</w:t>
            </w:r>
          </w:p>
        </w:tc>
      </w:tr>
      <w:tr>
        <w:tc>
          <w:tcPr/>
          <w:p>
            <w:pPr>
              <w:pStyle w:val="Compact"/>
              <w:jc w:val="left"/>
            </w:pPr>
            <w:r>
              <w:t xml:space="preserve">ground-state degeneracy</w:t>
            </w:r>
          </w:p>
        </w:tc>
        <w:tc>
          <w:tcPr/>
          <w:p>
            <w:pPr>
              <w:pStyle w:val="Compact"/>
              <w:jc w:val="left"/>
            </w:pPr>
            <w:r>
              <w:t xml:space="preserve">—</w:t>
            </w:r>
          </w:p>
        </w:tc>
        <w:tc>
          <w:tcPr/>
          <w:p>
            <w:pPr>
              <w:pStyle w:val="Compact"/>
              <w:jc w:val="left"/>
            </w:pPr>
            <w:r>
              <w:t xml:space="preserve">the target is the ground space</w:t>
            </w:r>
            <w:r>
              <w:t xml:space="preserve"> </w:t>
            </w:r>
            <m:oMath>
              <m:sSub>
                <m:e>
                  <m:r>
                    <m:t>Π</m:t>
                  </m:r>
                </m:e>
                <m:sub>
                  <m:r>
                    <m:t>0</m:t>
                  </m:r>
                </m:sub>
              </m:sSub>
            </m:oMath>
            <w:r>
              <w:t xml:space="preserve"> </w:t>
            </w:r>
            <w:r>
              <w:t xml:space="preserve">and</w:t>
            </w:r>
            <w:r>
              <w:t xml:space="preserve"> </w:t>
            </w:r>
            <m:oMath>
              <m:r>
                <m:t>γ</m:t>
              </m:r>
            </m:oMath>
            <w:r>
              <w:t xml:space="preserve"> </w:t>
            </w:r>
            <w:r>
              <w:t xml:space="preserve">its total weight; in every case computed the gap is positive, i.e. the ground state is nondegenerate (a degenerate space would show up as</w:t>
            </w:r>
            <w:r>
              <w:t xml:space="preserve"> </w:t>
            </w:r>
            <m:oMath>
              <m:r>
                <m:t>Δ</m:t>
              </m:r>
              <m:r>
                <m:rPr>
                  <m:sty m:val="p"/>
                </m:rPr>
                <m:t>≈</m:t>
              </m:r>
              <m:r>
                <m:t>0</m:t>
              </m:r>
            </m:oMath>
            <w:r>
              <w:t xml:space="preserve">)</w:t>
            </w:r>
          </w:p>
        </w:tc>
      </w:tr>
      <w:tr>
        <w:tc>
          <w:tcPr/>
          <w:p>
            <w:pPr>
              <w:pStyle w:val="Compact"/>
              <w:jc w:val="left"/>
            </w:pPr>
            <w:r>
              <w:t xml:space="preserve">leakage and Trotter terms</w:t>
            </w:r>
          </w:p>
        </w:tc>
        <w:tc>
          <w:tcPr/>
          <w:p>
            <w:pPr>
              <w:pStyle w:val="Compact"/>
              <w:jc w:val="left"/>
            </w:pPr>
            <w:r>
              <w:t xml:space="preserve">Lemmas 1 and 2</w:t>
            </w:r>
          </w:p>
        </w:tc>
        <w:tc>
          <w:tcPr/>
          <w:p>
            <w:pPr>
              <w:pStyle w:val="Compact"/>
              <w:jc w:val="left"/>
            </w:pPr>
            <w:r>
              <w:t xml:space="preserve">rigorous</w:t>
            </w:r>
            <w:r>
              <w:t xml:space="preserve"> </w:t>
            </w:r>
            <w:r>
              <w:rPr>
                <w:iCs/>
                <w:i/>
              </w:rPr>
              <w:t xml:space="preserve">given</w:t>
            </w:r>
            <w:r>
              <w:t xml:space="preserve"> </w:t>
            </w:r>
            <w:r>
              <w:t xml:space="preserve">the inputs above</w:t>
            </w:r>
          </w:p>
        </w:tc>
      </w:tr>
    </w:tbl>
    <w:p>
      <w:pPr>
        <w:pStyle w:val="BodyText"/>
      </w:pPr>
      <w:r>
        <w:t xml:space="preserve">The certificate is therefore as trustworthy as</w:t>
      </w:r>
      <w:r>
        <w:t xml:space="preserve"> </w:t>
      </w:r>
      <m:oMath>
        <m:r>
          <m:t>Δ</m:t>
        </m:r>
      </m:oMath>
      <w:r>
        <w:t xml:space="preserve"> </w:t>
      </w:r>
      <w:r>
        <w:t xml:space="preserve">and</w:t>
      </w:r>
      <w:r>
        <w:t xml:space="preserve"> </w:t>
      </w:r>
      <m:oMath>
        <m:r>
          <m:t>γ</m:t>
        </m:r>
      </m:oMath>
      <w:r>
        <w:t xml:space="preserve">; Section 4.3 quantifies what happens when they are wrong.</w:t>
      </w:r>
    </w:p>
    <w:bookmarkEnd w:id="25"/>
    <w:bookmarkStart w:id="26" w:name="experiments"/>
    <w:p>
      <w:pPr>
        <w:pStyle w:val="Heading2"/>
      </w:pPr>
      <w:r>
        <w:t xml:space="preserve">3. Experiments</w:t>
      </w:r>
    </w:p>
    <w:p>
      <w:pPr>
        <w:numPr>
          <w:ilvl w:val="0"/>
          <w:numId w:val="1002"/>
        </w:numPr>
        <w:pStyle w:val="Compact"/>
      </w:pPr>
      <w:r>
        <w:rPr>
          <w:bCs/>
          <w:b/>
        </w:rPr>
        <w:t xml:space="preserve">System.</w:t>
      </w:r>
      <w:r>
        <w:t xml:space="preserve"> </w:t>
      </w:r>
      <w:r>
        <w:t xml:space="preserve">Open spin-½</w:t>
      </w:r>
      <w:r>
        <w:t xml:space="preserve"> </w:t>
      </w:r>
      <m:oMath>
        <m:sSub>
          <m:e>
            <m:r>
              <m:t>J</m:t>
            </m:r>
          </m:e>
          <m:sub>
            <m:r>
              <m:t>1</m:t>
            </m:r>
          </m:sub>
        </m:sSub>
      </m:oMath>
      <w:r>
        <w:t xml:space="preserve">–</w:t>
      </w:r>
      <m:oMath>
        <m:sSub>
          <m:e>
            <m:r>
              <m:t>J</m:t>
            </m:r>
          </m:e>
          <m:sub>
            <m:r>
              <m:t>2</m:t>
            </m:r>
          </m:sub>
        </m:sSub>
      </m:oMath>
      <w:r>
        <w:t xml:space="preserve"> </w:t>
      </w:r>
      <w:r>
        <w:t xml:space="preserve">chain,</w:t>
      </w:r>
      <w:r>
        <w:t xml:space="preserve"> </w:t>
      </w:r>
      <m:oMath>
        <m:sSub>
          <m:e>
            <m:r>
              <m:t>J</m:t>
            </m:r>
          </m:e>
          <m:sub>
            <m:r>
              <m:t>1</m:t>
            </m:r>
          </m:sub>
        </m:sSub>
        <m:r>
          <m:rPr>
            <m:sty m:val="p"/>
          </m:rPr>
          <m:t>=</m:t>
        </m:r>
        <m:r>
          <m:t>1</m:t>
        </m:r>
      </m:oMath>
      <w:r>
        <w:t xml:space="preserve">,</w:t>
      </w:r>
      <w:r>
        <w:t xml:space="preserve"> </w:t>
      </w:r>
      <m:oMath>
        <m:sSub>
          <m:e>
            <m:r>
              <m:t>J</m:t>
            </m:r>
          </m:e>
          <m:sub>
            <m:r>
              <m:t>2</m:t>
            </m:r>
          </m:sub>
        </m:sSub>
        <m:r>
          <m:rPr>
            <m:sty m:val="p"/>
          </m:rPr>
          <m:t>∈</m:t>
        </m:r>
        <m:r>
          <m:rPr>
            <m:sty m:val="p"/>
          </m:rPr>
          <m:t>{</m:t>
        </m:r>
        <m:r>
          <m:t>0</m:t>
        </m:r>
        <m:r>
          <m:rPr>
            <m:sty m:val="p"/>
          </m:rPr>
          <m:t>,</m:t>
        </m:r>
        <m:r>
          <m:t>0.4</m:t>
        </m:r>
        <m:r>
          <m:rPr>
            <m:sty m:val="p"/>
          </m:rPr>
          <m:t>}</m:t>
        </m:r>
      </m:oMath>
      <w:r>
        <w:t xml:space="preserve">,</w:t>
      </w:r>
      <w:r>
        <w:t xml:space="preserve"> </w:t>
      </w:r>
      <m:oMath>
        <m:r>
          <m:t>N</m:t>
        </m:r>
        <m:r>
          <m:rPr>
            <m:sty m:val="p"/>
          </m:rPr>
          <m:t>∈</m:t>
        </m:r>
        <m:r>
          <m:rPr>
            <m:sty m:val="p"/>
          </m:rPr>
          <m:t>{</m:t>
        </m:r>
        <m:r>
          <m:t>4</m:t>
        </m:r>
        <m:r>
          <m:rPr>
            <m:sty m:val="p"/>
          </m:rPr>
          <m:t>,</m:t>
        </m:r>
        <m:r>
          <m:t>6</m:t>
        </m:r>
        <m:r>
          <m:rPr>
            <m:sty m:val="p"/>
          </m:rPr>
          <m:t>,</m:t>
        </m:r>
        <m:r>
          <m:rPr>
            <m:sty m:val="p"/>
          </m:rPr>
          <m:t>…</m:t>
        </m:r>
        <m:r>
          <m:rPr>
            <m:sty m:val="p"/>
          </m:rPr>
          <m:t>,</m:t>
        </m:r>
        <m:r>
          <m:t>16</m:t>
        </m:r>
        <m:r>
          <m:rPr>
            <m:sty m:val="p"/>
          </m:rPr>
          <m:t>}</m:t>
        </m:r>
      </m:oMath>
      <w:r>
        <w:t xml:space="preserve">. Bonds are ordered: nearest-neighbour bonds with even then odd left site, then next-nearest-neighbour bonds likewise.</w:t>
      </w:r>
    </w:p>
    <w:p>
      <w:pPr>
        <w:numPr>
          <w:ilvl w:val="0"/>
          <w:numId w:val="1002"/>
        </w:numPr>
        <w:pStyle w:val="Compact"/>
      </w:pPr>
      <w:r>
        <w:rPr>
          <w:bCs/>
          <w:b/>
        </w:rPr>
        <w:t xml:space="preserve">Front end.</w:t>
      </w:r>
      <w:r>
        <w:t xml:space="preserve"> </w:t>
      </w:r>
      <w:r>
        <w:t xml:space="preserve">Two-site DMRG (</w:t>
      </w:r>
      <w:r>
        <w:rPr>
          <w:rStyle w:val="VerbatimChar"/>
        </w:rPr>
        <w:t xml:space="preserve">quimb</w:t>
      </w:r>
      <w:r>
        <w:t xml:space="preserve"> </w:t>
      </w:r>
      <w:r>
        <w:t xml:space="preserve">[14]) with the repository’s</w:t>
      </w:r>
      <w:r>
        <w:t xml:space="preserve"> </w:t>
      </w:r>
      <w:r>
        <w:rPr>
          <w:rStyle w:val="VerbatimChar"/>
        </w:rPr>
        <w:t xml:space="preserve">get_energies.py</w:t>
      </w:r>
      <w:r>
        <w:t xml:space="preserve">: SVD cutoff</w:t>
      </w:r>
      <w:r>
        <w:t xml:space="preserve"> </w:t>
      </w:r>
      <m:oMath>
        <m:sSup>
          <m:e>
            <m:r>
              <m:t>10</m:t>
            </m:r>
          </m:e>
          <m:sup>
            <m:r>
              <m:rPr>
                <m:sty m:val="p"/>
              </m:rPr>
              <m:t>−</m:t>
            </m:r>
            <m:r>
              <m:t>14</m:t>
            </m:r>
          </m:sup>
        </m:sSup>
      </m:oMath>
      <w:r>
        <w:t xml:space="preserve">, energy tolerance</w:t>
      </w:r>
      <w:r>
        <w:t xml:space="preserve"> </w:t>
      </w:r>
      <m:oMath>
        <m:sSup>
          <m:e>
            <m:r>
              <m:t>10</m:t>
            </m:r>
          </m:e>
          <m:sup>
            <m:r>
              <m:rPr>
                <m:sty m:val="p"/>
              </m:rPr>
              <m:t>−</m:t>
            </m:r>
            <m:r>
              <m:t>12</m:t>
            </m:r>
          </m:sup>
        </m:sSup>
      </m:oMath>
      <w:r>
        <w:t xml:space="preserve">, inner Lanczos tolerance</w:t>
      </w:r>
      <w:r>
        <w:t xml:space="preserve"> </w:t>
      </w:r>
      <m:oMath>
        <m:sSup>
          <m:e>
            <m:r>
              <m:t>10</m:t>
            </m:r>
          </m:e>
          <m:sup>
            <m:r>
              <m:rPr>
                <m:sty m:val="p"/>
              </m:rPr>
              <m:t>−</m:t>
            </m:r>
            <m:r>
              <m:t>10</m:t>
            </m:r>
          </m:sup>
        </m:sSup>
      </m:oMath>
      <w:r>
        <w:t xml:space="preserve">, bond dimensions up to 256 (the cutoff, not the cap, limits the bond dimension reached:</w:t>
      </w:r>
      <w:r>
        <w:t xml:space="preserve"> </w:t>
      </w:r>
      <m:oMath>
        <m:r>
          <m:t>χ</m:t>
        </m:r>
        <m:r>
          <m:rPr>
            <m:sty m:val="p"/>
          </m:rPr>
          <m:t>≤</m:t>
        </m:r>
        <m:r>
          <m:t>133</m:t>
        </m:r>
      </m:oMath>
      <w:r>
        <w:t xml:space="preserve"> </w:t>
      </w:r>
      <w:r>
        <w:t xml:space="preserve">at</w:t>
      </w:r>
      <w:r>
        <w:t xml:space="preserve"> </w:t>
      </w:r>
      <m:oMath>
        <m:r>
          <m:t>N</m:t>
        </m:r>
        <m:r>
          <m:rPr>
            <m:sty m:val="p"/>
          </m:rPr>
          <m:t>≤</m:t>
        </m:r>
        <m:r>
          <m:t>32</m:t>
        </m:r>
      </m:oMath>
      <w:r>
        <w:t xml:space="preserve">),</w:t>
      </w:r>
      <w:r>
        <w:t xml:space="preserve"> </w:t>
      </w:r>
      <m:oMath>
        <m:sSub>
          <m:e>
            <m:r>
              <m:t>E</m:t>
            </m:r>
          </m:e>
          <m:sub>
            <m:r>
              <m:t>1</m:t>
            </m:r>
          </m:sub>
        </m:sSub>
      </m:oMath>
      <w:r>
        <w:t xml:space="preserve"> </w:t>
      </w:r>
      <w:r>
        <w:t xml:space="preserve">by the rank-one orthogonality penalty of Section 2. The workflow sees only DMRG quantities; the bandwidth is the Weyl bound. Exact diagonalisation is used afterwards to validate (true ground state, gap, overlap) and to measure distances.</w:t>
      </w:r>
    </w:p>
    <w:p>
      <w:pPr>
        <w:numPr>
          <w:ilvl w:val="0"/>
          <w:numId w:val="1002"/>
        </w:numPr>
        <w:pStyle w:val="Compact"/>
      </w:pPr>
      <w:r>
        <w:rPr>
          <w:bCs/>
          <w:b/>
        </w:rPr>
        <w:t xml:space="preserve">Trial state.</w:t>
      </w:r>
      <w:r>
        <w:t xml:space="preserve"> </w:t>
      </w:r>
      <w:r>
        <w:t xml:space="preserve">DMRG at maximum bond dimension</w:t>
      </w:r>
      <w:r>
        <w:t xml:space="preserve"> </w:t>
      </w:r>
      <m:oMath>
        <m:r>
          <m:t>χ</m:t>
        </m:r>
        <m:r>
          <m:rPr>
            <m:sty m:val="p"/>
          </m:rPr>
          <m:t>=</m:t>
        </m:r>
        <m:r>
          <m:t>2</m:t>
        </m:r>
      </m:oMath>
      <w:r>
        <w:t xml:space="preserve"> </w:t>
      </w:r>
      <w:r>
        <w:t xml:space="preserve">(main experiments), compiled exactly.</w:t>
      </w:r>
      <w:r>
        <w:t xml:space="preserve"> </w:t>
      </w:r>
      <m:oMath>
        <m:r>
          <m:t>χ</m:t>
        </m:r>
        <m:r>
          <m:rPr>
            <m:sty m:val="p"/>
          </m:rPr>
          <m:t>∈</m:t>
        </m:r>
        <m:r>
          <m:rPr>
            <m:sty m:val="p"/>
          </m:rPr>
          <m:t>{</m:t>
        </m:r>
        <m:r>
          <m:t>1</m:t>
        </m:r>
        <m:r>
          <m:rPr>
            <m:sty m:val="p"/>
          </m:rPr>
          <m:t>,</m:t>
        </m:r>
        <m:r>
          <m:t>2</m:t>
        </m:r>
        <m:r>
          <m:rPr>
            <m:sty m:val="p"/>
          </m:rPr>
          <m:t>,</m:t>
        </m:r>
        <m:r>
          <m:t>4</m:t>
        </m:r>
        <m:r>
          <m:rPr>
            <m:sty m:val="p"/>
          </m:rPr>
          <m:t>,</m:t>
        </m:r>
        <m:r>
          <m:t>8</m:t>
        </m:r>
        <m:r>
          <m:rPr>
            <m:sty m:val="p"/>
          </m:rPr>
          <m:t>}</m:t>
        </m:r>
      </m:oMath>
      <w:r>
        <w:t xml:space="preserve"> </w:t>
      </w:r>
      <w:r>
        <w:t xml:space="preserve">and</w:t>
      </w:r>
      <w:r>
        <w:t xml:space="preserve"> </w:t>
      </w:r>
      <m:oMath>
        <m:r>
          <m:t>L</m:t>
        </m:r>
      </m:oMath>
      <w:r>
        <w:t xml:space="preserve">-layer approximate circuits are compared at</w:t>
      </w:r>
      <w:r>
        <w:t xml:space="preserve"> </w:t>
      </w:r>
      <m:oMath>
        <m:r>
          <m:t>N</m:t>
        </m:r>
        <m:r>
          <m:rPr>
            <m:sty m:val="p"/>
          </m:rPr>
          <m:t>=</m:t>
        </m:r>
        <m:r>
          <m:t>8</m:t>
        </m:r>
      </m:oMath>
      <w:r>
        <w:t xml:space="preserve">.</w:t>
      </w:r>
    </w:p>
    <w:p>
      <w:pPr>
        <w:numPr>
          <w:ilvl w:val="0"/>
          <w:numId w:val="1002"/>
        </w:numPr>
        <w:pStyle w:val="Compact"/>
      </w:pPr>
      <w:r>
        <w:rPr>
          <w:bCs/>
          <w:b/>
        </w:rPr>
        <w:t xml:space="preserve">Targets.</w:t>
      </w:r>
      <w:r>
        <w:t xml:space="preserve"> </w:t>
      </w:r>
      <m:oMath>
        <m:r>
          <m:t>ε</m:t>
        </m:r>
        <m:r>
          <m:rPr>
            <m:sty m:val="p"/>
          </m:rPr>
          <m:t>=</m:t>
        </m:r>
        <m:sSup>
          <m:e>
            <m:r>
              <m:t>10</m:t>
            </m:r>
          </m:e>
          <m:sup>
            <m:r>
              <m:rPr>
                <m:sty m:val="p"/>
              </m:rPr>
              <m:t>−</m:t>
            </m:r>
            <m:r>
              <m:t>1</m:t>
            </m:r>
          </m:sup>
        </m:sSup>
        <m:r>
          <m:rPr>
            <m:sty m:val="p"/>
          </m:rPr>
          <m:t>,</m:t>
        </m:r>
        <m:sSup>
          <m:e>
            <m:r>
              <m:t>10</m:t>
            </m:r>
          </m:e>
          <m:sup>
            <m:r>
              <m:rPr>
                <m:sty m:val="p"/>
              </m:rPr>
              <m:t>−</m:t>
            </m:r>
            <m:r>
              <m:t>2</m:t>
            </m:r>
          </m:sup>
        </m:sSup>
      </m:oMath>
      <w:r>
        <w:t xml:space="preserve"> </w:t>
      </w:r>
      <w:r>
        <w:t xml:space="preserve">(</w:t>
      </w:r>
      <m:oMath>
        <m:r>
          <m:t>N</m:t>
        </m:r>
        <m:r>
          <m:rPr>
            <m:sty m:val="p"/>
          </m:rPr>
          <m:t>≤</m:t>
        </m:r>
        <m:r>
          <m:t>16</m:t>
        </m:r>
      </m:oMath>
      <w:r>
        <w:t xml:space="preserve">) and</w:t>
      </w:r>
      <w:r>
        <w:t xml:space="preserve"> </w:t>
      </w:r>
      <m:oMath>
        <m:sSup>
          <m:e>
            <m:r>
              <m:t>10</m:t>
            </m:r>
          </m:e>
          <m:sup>
            <m:r>
              <m:rPr>
                <m:sty m:val="p"/>
              </m:rPr>
              <m:t>−</m:t>
            </m:r>
            <m:r>
              <m:t>3</m:t>
            </m:r>
          </m:sup>
        </m:sSup>
      </m:oMath>
      <w:r>
        <w:t xml:space="preserve"> </w:t>
      </w:r>
      <w:r>
        <w:t xml:space="preserve">(</w:t>
      </w:r>
      <m:oMath>
        <m:r>
          <m:t>N</m:t>
        </m:r>
        <m:r>
          <m:rPr>
            <m:sty m:val="p"/>
          </m:rPr>
          <m:t>≤</m:t>
        </m:r>
        <m:r>
          <m:t>8</m:t>
        </m:r>
      </m:oMath>
      <w:r>
        <w:t xml:space="preserve">), i.e. </w:t>
      </w:r>
      <m:oMath>
        <m:r>
          <m:t>D</m:t>
        </m:r>
        <m:r>
          <m:rPr>
            <m:sty m:val="p"/>
          </m:rPr>
          <m:t>≤</m:t>
        </m:r>
        <m:r>
          <m:t>0.32</m:t>
        </m:r>
        <m:r>
          <m:rPr>
            <m:sty m:val="p"/>
          </m:rPr>
          <m:t>,</m:t>
        </m:r>
        <m:r>
          <m:t>0.1</m:t>
        </m:r>
        <m:r>
          <m:rPr>
            <m:sty m:val="p"/>
          </m:rPr>
          <m:t>,</m:t>
        </m:r>
        <m:r>
          <m:t>0.032</m:t>
        </m:r>
      </m:oMath>
      <w:r>
        <w:t xml:space="preserve">.</w:t>
      </w:r>
    </w:p>
    <w:p>
      <w:pPr>
        <w:numPr>
          <w:ilvl w:val="0"/>
          <w:numId w:val="1002"/>
        </w:numPr>
        <w:pStyle w:val="Compact"/>
      </w:pPr>
      <w:r>
        <w:rPr>
          <w:bCs/>
          <w:b/>
        </w:rPr>
        <w:t xml:space="preserve">Filter design search.</w:t>
      </w:r>
      <w:r>
        <w:t xml:space="preserve"> </w:t>
      </w:r>
      <w:r>
        <w:t xml:space="preserve">For</w:t>
      </w:r>
      <w:r>
        <w:t xml:space="preserve"> </w:t>
      </w:r>
      <m:oMath>
        <m:r>
          <m:t>N</m:t>
        </m:r>
        <m:r>
          <m:rPr>
            <m:sty m:val="p"/>
          </m:rPr>
          <m:t>≤</m:t>
        </m:r>
        <m:r>
          <m:t>16</m:t>
        </m:r>
      </m:oMath>
      <w:r>
        <w:t xml:space="preserve"> </w:t>
      </w:r>
      <w:r>
        <w:t xml:space="preserve">(</w:t>
      </w:r>
      <w:r>
        <w:rPr>
          <w:rStyle w:val="VerbatimChar"/>
        </w:rPr>
        <w:t xml:space="preserve">simple_paper/run_experiments.py</w:t>
      </w:r>
      <w:r>
        <w:t xml:space="preserve">): leakage share</w:t>
      </w:r>
      <w:r>
        <w:t xml:space="preserve"> </w:t>
      </w:r>
      <m:oMath>
        <m:sSub>
          <m:e>
            <m:r>
              <m:t>ε</m:t>
            </m:r>
          </m:e>
          <m:sub>
            <m:r>
              <m:rPr>
                <m:sty m:val="p"/>
              </m:rPr>
              <m:t>ℓ</m:t>
            </m:r>
          </m:sub>
        </m:sSub>
        <m:r>
          <m:rPr>
            <m:sty m:val="p"/>
          </m:rPr>
          <m:t>=</m:t>
        </m:r>
        <m:r>
          <m:t>ε</m:t>
        </m:r>
        <m:r>
          <m:rPr>
            <m:sty m:val="p"/>
          </m:rPr>
          <m:t>/</m:t>
        </m:r>
        <m:r>
          <m:t>4</m:t>
        </m:r>
      </m:oMath>
      <w:r>
        <w:t xml:space="preserve">,</w:t>
      </w:r>
      <w:r>
        <w:t xml:space="preserve"> </w:t>
      </w:r>
      <m:oMath>
        <m:r>
          <m:t>x</m:t>
        </m:r>
        <m:r>
          <m:rPr>
            <m:sty m:val="p"/>
          </m:rPr>
          <m:t>=</m:t>
        </m:r>
        <m:r>
          <m:t>T</m:t>
        </m:r>
        <m:r>
          <m:t>Δ</m:t>
        </m:r>
        <m:r>
          <m:rPr>
            <m:sty m:val="p"/>
          </m:rPr>
          <m:t>/</m:t>
        </m:r>
        <m:r>
          <m:t>π</m:t>
        </m:r>
        <m:r>
          <m:rPr>
            <m:sty m:val="p"/>
          </m:rPr>
          <m:t>∈</m:t>
        </m:r>
        <m:r>
          <m:rPr>
            <m:sty m:val="p"/>
          </m:rPr>
          <m:t>{</m:t>
        </m:r>
        <m:r>
          <m:t>0.6</m:t>
        </m:r>
        <m:r>
          <m:rPr>
            <m:sty m:val="p"/>
          </m:rPr>
          <m:t>,</m:t>
        </m:r>
        <m:r>
          <m:t>1</m:t>
        </m:r>
        <m:r>
          <m:rPr>
            <m:sty m:val="p"/>
          </m:rPr>
          <m:t>,</m:t>
        </m:r>
        <m:r>
          <m:t>1.5</m:t>
        </m:r>
        <m:r>
          <m:rPr>
            <m:sty m:val="p"/>
          </m:rPr>
          <m:t>,</m:t>
        </m:r>
        <m:r>
          <m:t>2</m:t>
        </m:r>
        <m:r>
          <m:rPr>
            <m:sty m:val="p"/>
          </m:rPr>
          <m:t>}</m:t>
        </m:r>
      </m:oMath>
      <w:r>
        <w:t xml:space="preserve"> </w:t>
      </w:r>
      <w:r>
        <w:t xml:space="preserve">and</w:t>
      </w:r>
      <w:r>
        <w:t xml:space="preserve"> </w:t>
      </w:r>
      <m:oMath>
        <m:r>
          <m:t>m</m:t>
        </m:r>
        <m:r>
          <m:rPr>
            <m:sty m:val="p"/>
          </m:rPr>
          <m:t>∈</m:t>
        </m:r>
        <m:r>
          <m:rPr>
            <m:sty m:val="p"/>
          </m:rPr>
          <m:t>{</m:t>
        </m:r>
        <m:r>
          <m:t>4</m:t>
        </m:r>
        <m:r>
          <m:rPr>
            <m:sty m:val="p"/>
          </m:rPr>
          <m:t>,</m:t>
        </m:r>
        <m:r>
          <m:t>6</m:t>
        </m:r>
        <m:r>
          <m:rPr>
            <m:sty m:val="p"/>
          </m:rPr>
          <m:t>}</m:t>
        </m:r>
      </m:oMath>
      <w:r>
        <w:t xml:space="preserve"> </w:t>
      </w:r>
      <w:r>
        <w:t xml:space="preserve">pulses, widened to</w:t>
      </w:r>
      <w:r>
        <w:t xml:space="preserve"> </w:t>
      </w:r>
      <m:oMath>
        <m:r>
          <m:t>x</m:t>
        </m:r>
        <m:r>
          <m:rPr>
            <m:sty m:val="p"/>
          </m:rPr>
          <m:t>≤</m:t>
        </m:r>
        <m:r>
          <m:t>4</m:t>
        </m:r>
      </m:oMath>
      <w:r>
        <w:t xml:space="preserve"> </w:t>
      </w:r>
      <w:r>
        <w:t xml:space="preserve">and</w:t>
      </w:r>
      <w:r>
        <w:t xml:space="preserve"> </w:t>
      </w:r>
      <m:oMath>
        <m:r>
          <m:t>m</m:t>
        </m:r>
        <m:r>
          <m:rPr>
            <m:sty m:val="p"/>
          </m:rPr>
          <m:t>≤</m:t>
        </m:r>
        <m:r>
          <m:t>10</m:t>
        </m:r>
      </m:oMath>
      <w:r>
        <w:t xml:space="preserve"> </w:t>
      </w:r>
      <w:r>
        <w:t xml:space="preserve">if no design is feasible;</w:t>
      </w:r>
      <w:r>
        <w:t xml:space="preserve"> </w:t>
      </w:r>
      <m:oMath>
        <m:sSub>
          <m:e>
            <m:r>
              <m:t>t</m:t>
            </m:r>
          </m:e>
          <m:sub>
            <m:r>
              <m:rPr>
                <m:sty m:val="p"/>
              </m:rPr>
              <m:t>min</m:t>
            </m:r>
          </m:sub>
        </m:sSub>
        <m:r>
          <m:rPr>
            <m:sty m:val="p"/>
          </m:rPr>
          <m:t>=</m:t>
        </m:r>
        <m:r>
          <m:t>0.05</m:t>
        </m:r>
        <m:r>
          <m:t> </m:t>
        </m:r>
        <m:r>
          <m:t>T</m:t>
        </m:r>
        <m:r>
          <m:rPr>
            <m:sty m:val="p"/>
          </m:rPr>
          <m:t>/</m:t>
        </m:r>
        <m:r>
          <m:t>m</m:t>
        </m:r>
      </m:oMath>
      <w:r>
        <w:t xml:space="preserve">,</w:t>
      </w:r>
      <w:r>
        <w:t xml:space="preserve"> </w:t>
      </w:r>
      <m:oMath>
        <m:sSub>
          <m:e>
            <m:r>
              <m:t>t</m:t>
            </m:r>
          </m:e>
          <m:sub>
            <m:r>
              <m:rPr>
                <m:sty m:val="p"/>
              </m:rPr>
              <m:t>max</m:t>
            </m:r>
          </m:sub>
        </m:sSub>
        <m:r>
          <m:rPr>
            <m:sty m:val="p"/>
          </m:rPr>
          <m:t>=</m:t>
        </m:r>
        <m:r>
          <m:t>T</m:t>
        </m:r>
        <m:r>
          <m:rPr>
            <m:sty m:val="p"/>
          </m:rPr>
          <m:t>/</m:t>
        </m:r>
        <m:r>
          <m:t>3</m:t>
        </m:r>
      </m:oMath>
      <w:r>
        <w:t xml:space="preserve">; ties go to fewer pulses. For</w:t>
      </w:r>
      <w:r>
        <w:t xml:space="preserve"> </w:t>
      </w:r>
      <m:oMath>
        <m:r>
          <m:t>N</m:t>
        </m:r>
        <m:r>
          <m:rPr>
            <m:sty m:val="p"/>
          </m:rPr>
          <m:t>≥</m:t>
        </m:r>
        <m:r>
          <m:t>14</m:t>
        </m:r>
      </m:oMath>
      <w:r>
        <w:t xml:space="preserve"> </w:t>
      </w:r>
      <w:r>
        <w:t xml:space="preserve">(</w:t>
      </w:r>
      <w:r>
        <w:rPr>
          <w:rStyle w:val="VerbatimChar"/>
        </w:rPr>
        <w:t xml:space="preserve">j1j2_filter/pipeline.py</w:t>
      </w:r>
      <w:r>
        <w:t xml:space="preserve">): leakage shares</w:t>
      </w:r>
      <w:r>
        <w:t xml:space="preserve"> </w:t>
      </w:r>
      <m:oMath>
        <m:r>
          <m:rPr>
            <m:sty m:val="p"/>
          </m:rPr>
          <m:t>{</m:t>
        </m:r>
        <m:r>
          <m:t>0.4</m:t>
        </m:r>
        <m:r>
          <m:rPr>
            <m:sty m:val="p"/>
          </m:rPr>
          <m:t>,</m:t>
        </m:r>
        <m:r>
          <m:t>0.2</m:t>
        </m:r>
        <m:r>
          <m:rPr>
            <m:sty m:val="p"/>
          </m:rPr>
          <m:t>,</m:t>
        </m:r>
        <m:r>
          <m:t>0.1</m:t>
        </m:r>
        <m:r>
          <m:rPr>
            <m:sty m:val="p"/>
          </m:rPr>
          <m:t>,</m:t>
        </m:r>
        <m:r>
          <m:t>0.05</m:t>
        </m:r>
        <m:r>
          <m:rPr>
            <m:sty m:val="p"/>
          </m:rPr>
          <m:t>,</m:t>
        </m:r>
        <m:r>
          <m:t>0.02</m:t>
        </m:r>
        <m:r>
          <m:rPr>
            <m:sty m:val="p"/>
          </m:rPr>
          <m:t>,</m:t>
        </m:r>
        <m:r>
          <m:t>0.01</m:t>
        </m:r>
        <m:r>
          <m:rPr>
            <m:sty m:val="p"/>
          </m:rPr>
          <m:t>}</m:t>
        </m:r>
        <m:r>
          <m:t>ε</m:t>
        </m:r>
      </m:oMath>
      <w:r>
        <w:t xml:space="preserve"> </w:t>
      </w:r>
      <w:r>
        <w:t xml:space="preserve">scanned,</w:t>
      </w:r>
      <w:r>
        <w:t xml:space="preserve"> </w:t>
      </w:r>
      <m:oMath>
        <m:r>
          <m:t>x</m:t>
        </m:r>
        <m:r>
          <m:rPr>
            <m:sty m:val="p"/>
          </m:rPr>
          <m:t>∈</m:t>
        </m:r>
        <m:d>
          <m:dPr>
            <m:begChr m:val="["/>
            <m:endChr m:val="]"/>
            <m:sepChr m:val=""/>
            <m:grow/>
          </m:dPr>
          <m:e>
            <m:r>
              <m:t>0.4</m:t>
            </m:r>
            <m:r>
              <m:rPr>
                <m:sty m:val="p"/>
              </m:rPr>
              <m:t>,</m:t>
            </m:r>
            <m:r>
              <m:t>2.5</m:t>
            </m:r>
          </m:e>
        </m:d>
      </m:oMath>
      <w:r>
        <w:t xml:space="preserve"> </w:t>
      </w:r>
      <w:r>
        <w:t xml:space="preserve">(ten values),</w:t>
      </w:r>
      <w:r>
        <w:t xml:space="preserve"> </w:t>
      </w:r>
      <m:oMath>
        <m:r>
          <m:t>m</m:t>
        </m:r>
        <m:r>
          <m:rPr>
            <m:sty m:val="p"/>
          </m:rPr>
          <m:t>∈</m:t>
        </m:r>
        <m:r>
          <m:rPr>
            <m:sty m:val="p"/>
          </m:rPr>
          <m:t>{</m:t>
        </m:r>
        <m:r>
          <m:t>4</m:t>
        </m:r>
        <m:r>
          <m:rPr>
            <m:sty m:val="p"/>
          </m:rPr>
          <m:t>,</m:t>
        </m:r>
        <m:r>
          <m:t>6</m:t>
        </m:r>
        <m:r>
          <m:rPr>
            <m:sty m:val="p"/>
          </m:rPr>
          <m:t>,</m:t>
        </m:r>
        <m:r>
          <m:t>8</m:t>
        </m:r>
        <m:r>
          <m:rPr>
            <m:sty m:val="p"/>
          </m:rPr>
          <m:t>}</m:t>
        </m:r>
      </m:oMath>
      <w:r>
        <w:t xml:space="preserve">,</w:t>
      </w:r>
      <w:r>
        <w:t xml:space="preserve"> </w:t>
      </w:r>
      <m:oMath>
        <m:sSub>
          <m:e>
            <m:r>
              <m:t>t</m:t>
            </m:r>
          </m:e>
          <m:sub>
            <m:r>
              <m:rPr>
                <m:sty m:val="p"/>
              </m:rPr>
              <m:t>max</m:t>
            </m:r>
          </m:sub>
        </m:sSub>
        <m:r>
          <m:rPr>
            <m:sty m:val="p"/>
          </m:rPr>
          <m:t>=</m:t>
        </m:r>
        <m:r>
          <m:t>T</m:t>
        </m:r>
        <m:r>
          <m:rPr>
            <m:sty m:val="p"/>
          </m:rPr>
          <m:t>/</m:t>
        </m:r>
        <m:r>
          <m:t>2</m:t>
        </m:r>
      </m:oMath>
      <w:r>
        <w:t xml:space="preserve">, and the share minimising</w:t>
      </w:r>
      <w:r>
        <w:t xml:space="preserve"> </w:t>
      </w:r>
      <m:oMath>
        <m:r>
          <m:t>n</m:t>
        </m:r>
        <m:r>
          <m:rPr>
            <m:sty m:val="p"/>
          </m:rPr>
          <m:t>/</m:t>
        </m:r>
        <m:sSub>
          <m:e>
            <m:r>
              <m:t>p</m:t>
            </m:r>
          </m:e>
          <m:sub>
            <m:r>
              <m:t>g</m:t>
            </m:r>
          </m:sub>
        </m:sSub>
      </m:oMath>
      <w:r>
        <w:t xml:space="preserve"> </w:t>
      </w:r>
      <w:r>
        <w:t xml:space="preserve">is kept. Both use the same certificate; the settings are search choices, not part of the proof.</w:t>
      </w:r>
    </w:p>
    <w:p>
      <w:pPr>
        <w:numPr>
          <w:ilvl w:val="0"/>
          <w:numId w:val="1002"/>
        </w:numPr>
        <w:pStyle w:val="Compact"/>
      </w:pPr>
      <w:r>
        <w:rPr>
          <w:bCs/>
          <w:b/>
        </w:rPr>
        <w:t xml:space="preserve">Simulation.</w:t>
      </w:r>
      <w:r>
        <w:t xml:space="preserve"> </w:t>
      </w:r>
      <w:r>
        <w:t xml:space="preserve">Exact statevector simulation of the Trotterised filter, the ideal filter, and the ground state. A run is simulated only if</w:t>
      </w:r>
      <w:r>
        <w:t xml:space="preserve"> </w:t>
      </w:r>
      <m:oMath>
        <m:r>
          <m:t>n</m:t>
        </m:r>
        <m:r>
          <m:rPr>
            <m:sty m:val="p"/>
          </m:rPr>
          <m:t>×</m:t>
        </m:r>
        <m:r>
          <m:rPr>
            <m:nor/>
            <m:sty m:val="p"/>
          </m:rPr>
          <m:t>bonds</m:t>
        </m:r>
        <m:r>
          <m:rPr>
            <m:sty m:val="p"/>
          </m:rPr>
          <m:t>×</m:t>
        </m:r>
        <m:r>
          <m:t>2</m:t>
        </m:r>
        <m:r>
          <m:rPr>
            <m:sty m:val="p"/>
          </m:rPr>
          <m:t>×</m:t>
        </m:r>
        <m:sSup>
          <m:e>
            <m:r>
              <m:t>2</m:t>
            </m:r>
          </m:e>
          <m:sup>
            <m:r>
              <m:t>N</m:t>
            </m:r>
          </m:sup>
        </m:sSup>
        <m:r>
          <m:rPr>
            <m:sty m:val="p"/>
          </m:rPr>
          <m:t>≤</m:t>
        </m:r>
        <m:r>
          <m:t>1.5</m:t>
        </m:r>
        <m:r>
          <m:rPr>
            <m:sty m:val="p"/>
          </m:rPr>
          <m:t>×</m:t>
        </m:r>
        <m:sSup>
          <m:e>
            <m:r>
              <m:t>10</m:t>
            </m:r>
          </m:e>
          <m:sup>
            <m:r>
              <m:t>10</m:t>
            </m:r>
          </m:sup>
        </m:sSup>
      </m:oMath>
      <w:r>
        <w:t xml:space="preserve">; the</w:t>
      </w:r>
      <w:r>
        <w:t xml:space="preserve"> </w:t>
      </w:r>
      <m:oMath>
        <m:r>
          <m:t>N</m:t>
        </m:r>
        <m:r>
          <m:rPr>
            <m:sty m:val="p"/>
          </m:rPr>
          <m:t>=</m:t>
        </m:r>
        <m:r>
          <m:t>16</m:t>
        </m:r>
      </m:oMath>
      <w:r>
        <w:t xml:space="preserve">,</w:t>
      </w:r>
      <w:r>
        <w:t xml:space="preserve"> </w:t>
      </w:r>
      <m:oMath>
        <m:r>
          <m:t>ε</m:t>
        </m:r>
        <m:r>
          <m:rPr>
            <m:sty m:val="p"/>
          </m:rPr>
          <m:t>=</m:t>
        </m:r>
        <m:sSup>
          <m:e>
            <m:r>
              <m:t>10</m:t>
            </m:r>
          </m:e>
          <m:sup>
            <m:r>
              <m:rPr>
                <m:sty m:val="p"/>
              </m:rPr>
              <m:t>−</m:t>
            </m:r>
            <m:r>
              <m:t>2</m:t>
            </m:r>
          </m:sup>
        </m:sSup>
      </m:oMath>
      <w:r>
        <w:t xml:space="preserve"> </w:t>
      </w:r>
      <w:r>
        <w:t xml:space="preserve">certified circuits are not simulated, and their step counts and CX are reported from the certificate.</w:t>
      </w:r>
    </w:p>
    <w:p>
      <w:pPr>
        <w:numPr>
          <w:ilvl w:val="0"/>
          <w:numId w:val="1002"/>
        </w:numPr>
        <w:pStyle w:val="Compact"/>
      </w:pPr>
      <w:r>
        <w:rPr>
          <w:bCs/>
          <w:b/>
        </w:rPr>
        <w:t xml:space="preserve">Larger chains (</w:t>
      </w:r>
      <m:oMath>
        <m:r>
          <m:t>N</m:t>
        </m:r>
        <m:r>
          <m:rPr>
            <m:sty m:val="p"/>
          </m:rPr>
          <m:t>≤</m:t>
        </m:r>
        <m:r>
          <m:t>32</m:t>
        </m:r>
      </m:oMath>
      <w:r>
        <w:rPr>
          <w:bCs/>
          <w:b/>
        </w:rPr>
        <w:t xml:space="preserve">, Section 7.4).</w:t>
      </w:r>
      <w:r>
        <w:t xml:space="preserve"> </w:t>
      </w:r>
      <w:r>
        <w:t xml:space="preserve">The pipeline in</w:t>
      </w:r>
      <w:r>
        <w:t xml:space="preserve"> </w:t>
      </w:r>
      <w:r>
        <w:rPr>
          <w:rStyle w:val="VerbatimChar"/>
        </w:rPr>
        <w:t xml:space="preserve">j1j2_filter/</w:t>
      </w:r>
      <w:r>
        <w:t xml:space="preserve"> </w:t>
      </w:r>
      <w:r>
        <w:t xml:space="preserve">runs DMRG and the circuits without any statevector or dense operator above</w:t>
      </w:r>
      <w:r>
        <w:t xml:space="preserve"> </w:t>
      </w:r>
      <m:oMath>
        <m:r>
          <m:t>N</m:t>
        </m:r>
        <m:r>
          <m:rPr>
            <m:sty m:val="p"/>
          </m:rPr>
          <m:t>=</m:t>
        </m:r>
        <m:r>
          <m:t>14</m:t>
        </m:r>
      </m:oMath>
      <w:r>
        <w:t xml:space="preserve">:</w:t>
      </w:r>
      <w:r>
        <w:t xml:space="preserve"> </w:t>
      </w:r>
      <m:oMath>
        <m:r>
          <m:t>γ</m:t>
        </m:r>
      </m:oMath>
      <w:r>
        <w:t xml:space="preserve"> </w:t>
      </w:r>
      <w:r>
        <w:t xml:space="preserve">is the overlap of the DMRG MPS with the trial circuit simulated as an MPS (Aer), the trial state is an</w:t>
      </w:r>
      <w:r>
        <w:t xml:space="preserve"> </w:t>
      </w:r>
      <m:oMath>
        <m:r>
          <m:t>L</m:t>
        </m:r>
        <m:r>
          <m:rPr>
            <m:sty m:val="p"/>
          </m:rPr>
          <m:t>=</m:t>
        </m:r>
        <m:r>
          <m:t>1</m:t>
        </m:r>
      </m:oMath>
      <w:r>
        <w:t xml:space="preserve"> </w:t>
      </w:r>
      <w:r>
        <w:t xml:space="preserve">brickwork</w:t>
      </w:r>
      <w:r>
        <w:t xml:space="preserve"> </w:t>
      </w:r>
      <w:r>
        <w:rPr>
          <w:rStyle w:val="VerbatimChar"/>
        </w:rPr>
        <w:t xml:space="preserve">mps-to-circuit</w:t>
      </w:r>
      <w:r>
        <w:t xml:space="preserve"> </w:t>
      </w:r>
      <w:r>
        <w:t xml:space="preserve">compilation,</w:t>
      </w:r>
      <w:r>
        <w:t xml:space="preserve"> </w:t>
      </w:r>
      <m:oMath>
        <m:sSub>
          <m:e>
            <m:r>
              <m:t>J</m:t>
            </m:r>
          </m:e>
          <m:sub>
            <m:r>
              <m:t>2</m:t>
            </m:r>
          </m:sub>
        </m:sSub>
        <m:r>
          <m:rPr>
            <m:sty m:val="p"/>
          </m:rPr>
          <m:t>∈</m:t>
        </m:r>
        <m:r>
          <m:rPr>
            <m:sty m:val="p"/>
          </m:rPr>
          <m:t>{</m:t>
        </m:r>
        <m:r>
          <m:t>0</m:t>
        </m:r>
        <m:r>
          <m:rPr>
            <m:sty m:val="p"/>
          </m:rPr>
          <m:t>,</m:t>
        </m:r>
        <m:r>
          <m:t>0.2411</m:t>
        </m:r>
        <m:r>
          <m:rPr>
            <m:sty m:val="p"/>
          </m:rPr>
          <m:t>,</m:t>
        </m:r>
        <m:r>
          <m:t>0.4</m:t>
        </m:r>
        <m:r>
          <m:rPr>
            <m:sty m:val="p"/>
          </m:rPr>
          <m:t>}</m:t>
        </m:r>
      </m:oMath>
      <w:r>
        <w:t xml:space="preserve">,</w:t>
      </w:r>
      <w:r>
        <w:t xml:space="preserve"> </w:t>
      </w:r>
      <m:oMath>
        <m:r>
          <m:t>ε</m:t>
        </m:r>
        <m:r>
          <m:rPr>
            <m:sty m:val="p"/>
          </m:rPr>
          <m:t>∈</m:t>
        </m:r>
        <m:r>
          <m:rPr>
            <m:sty m:val="p"/>
          </m:rPr>
          <m:t>{</m:t>
        </m:r>
        <m:sSup>
          <m:e>
            <m:r>
              <m:t>10</m:t>
            </m:r>
          </m:e>
          <m:sup>
            <m:r>
              <m:rPr>
                <m:sty m:val="p"/>
              </m:rPr>
              <m:t>−</m:t>
            </m:r>
            <m:r>
              <m:t>1</m:t>
            </m:r>
          </m:sup>
        </m:sSup>
        <m:r>
          <m:rPr>
            <m:sty m:val="p"/>
          </m:rPr>
          <m:t>,</m:t>
        </m:r>
        <m:sSup>
          <m:e>
            <m:r>
              <m:t>10</m:t>
            </m:r>
          </m:e>
          <m:sup>
            <m:r>
              <m:rPr>
                <m:sty m:val="p"/>
              </m:rPr>
              <m:t>−</m:t>
            </m:r>
            <m:r>
              <m:t>2</m:t>
            </m:r>
          </m:sup>
        </m:sSup>
        <m:r>
          <m:rPr>
            <m:sty m:val="p"/>
          </m:rPr>
          <m:t>}</m:t>
        </m:r>
      </m:oMath>
      <w:r>
        <w:t xml:space="preserve">, and the circuits are</w:t>
      </w:r>
      <w:r>
        <w:t xml:space="preserve"> </w:t>
      </w:r>
      <w:r>
        <w:rPr>
          <w:iCs/>
          <w:i/>
        </w:rPr>
        <w:t xml:space="preserve">counted, not simulated</w:t>
      </w:r>
      <w:r>
        <w:t xml:space="preserve"> </w:t>
      </w:r>
      <w:r>
        <w:t xml:space="preserve">(per-step transpile times</w:t>
      </w:r>
      <w:r>
        <w:t xml:space="preserve"> </w:t>
      </w:r>
      <m:oMath>
        <m:r>
          <m:t>n</m:t>
        </m:r>
      </m:oMath>
      <w:r>
        <w:t xml:space="preserve">, validated against a full transpile at</w:t>
      </w:r>
      <w:r>
        <w:t xml:space="preserve"> </w:t>
      </w:r>
      <m:oMath>
        <m:r>
          <m:t>n</m:t>
        </m:r>
        <m:r>
          <m:rPr>
            <m:sty m:val="p"/>
          </m:rPr>
          <m:t>=</m:t>
        </m:r>
        <m:r>
          <m:t>48</m:t>
        </m:r>
      </m:oMath>
      <w:r>
        <w:t xml:space="preserve">). Trotter terms are the individual Pauli rotations (</w:t>
      </w:r>
      <m:oMath>
        <m:r>
          <m:t>α</m:t>
        </m:r>
      </m:oMath>
      <w:r>
        <w:t xml:space="preserve"> </w:t>
      </w:r>
      <w:r>
        <w:t xml:space="preserve">at Pauli level), so its step counts are not directly comparable with the bond-gate counts of Sections 4–7.3.</w:t>
      </w:r>
    </w:p>
    <w:p>
      <w:pPr>
        <w:numPr>
          <w:ilvl w:val="0"/>
          <w:numId w:val="1002"/>
        </w:numPr>
        <w:pStyle w:val="Compact"/>
      </w:pPr>
      <w:r>
        <w:rPr>
          <w:bCs/>
          <w:b/>
        </w:rPr>
        <w:t xml:space="preserve">Cost.</w:t>
      </w:r>
      <w:r>
        <w:t xml:space="preserve"> </w:t>
      </w:r>
      <w:r>
        <w:t xml:space="preserve">One Trotter step of one pulse (for each bond, the</w:t>
      </w:r>
      <w:r>
        <w:t xml:space="preserve"> </w:t>
      </w:r>
      <m:oMath>
        <m:r>
          <m:t>X</m:t>
        </m:r>
        <m:r>
          <m:t>X</m:t>
        </m:r>
        <m:r>
          <m:rPr>
            <m:sty m:val="p"/>
          </m:rPr>
          <m:t>,</m:t>
        </m:r>
        <m:r>
          <m:t>Y</m:t>
        </m:r>
        <m:r>
          <m:t>Y</m:t>
        </m:r>
        <m:r>
          <m:rPr>
            <m:sty m:val="p"/>
          </m:rPr>
          <m:t>,</m:t>
        </m:r>
        <m:r>
          <m:t>Z</m:t>
        </m:r>
        <m:r>
          <m:t>Z</m:t>
        </m:r>
      </m:oMath>
      <w:r>
        <w:t xml:space="preserve"> </w:t>
      </w:r>
      <w:r>
        <w:t xml:space="preserve">rotations tensored with</w:t>
      </w:r>
      <w:r>
        <w:t xml:space="preserve"> </w:t>
      </w:r>
      <m:oMath>
        <m:r>
          <m:t>Z</m:t>
        </m:r>
      </m:oMath>
      <w:r>
        <w:t xml:space="preserve"> </w:t>
      </w:r>
      <w:r>
        <w:t xml:space="preserve">on the ancilla) is transpiled once with qiskit (level 3) to</w:t>
      </w:r>
      <w:r>
        <w:t xml:space="preserve"> </w:t>
      </w:r>
      <m:oMath>
        <m:r>
          <m:rPr>
            <m:sty m:val="p"/>
          </m:rPr>
          <m:t>{</m:t>
        </m:r>
        <m:r>
          <m:rPr>
            <m:sty m:val="p"/>
          </m:rPr>
          <m:t>C</m:t>
        </m:r>
        <m:r>
          <m:rPr>
            <m:sty m:val="p"/>
          </m:rPr>
          <m:t>X</m:t>
        </m:r>
        <m:r>
          <m:rPr>
            <m:sty m:val="p"/>
          </m:rPr>
          <m:t>,</m:t>
        </m:r>
        <m:r>
          <m:rPr>
            <m:sty m:val="p"/>
          </m:rPr>
          <m:t>R</m:t>
        </m:r>
        <m:r>
          <m:rPr>
            <m:sty m:val="p"/>
          </m:rPr>
          <m:t>z</m:t>
        </m:r>
        <m:r>
          <m:rPr>
            <m:sty m:val="p"/>
          </m:rPr>
          <m:t>,</m:t>
        </m:r>
        <m:r>
          <m:rPr>
            <m:sty m:val="p"/>
          </m:rPr>
          <m:t>H</m:t>
        </m:r>
        <m:r>
          <m:rPr>
            <m:sty m:val="p"/>
          </m:rPr>
          <m:t>,</m:t>
        </m:r>
        <m:r>
          <m:rPr>
            <m:sty m:val="p"/>
          </m:rPr>
          <m:t>S</m:t>
        </m:r>
        <m:r>
          <m:rPr>
            <m:sty m:val="p"/>
          </m:rPr>
          <m:t>}</m:t>
        </m:r>
      </m:oMath>
      <w:r>
        <w:t xml:space="preserve">; total CX is trial CX plus</w:t>
      </w:r>
      <w:r>
        <w:t xml:space="preserve"> </w:t>
      </w:r>
      <m:oMath>
        <m:r>
          <m:t>n</m:t>
        </m:r>
        <m:r>
          <m:rPr>
            <m:sty m:val="p"/>
          </m:rPr>
          <m:t>×</m:t>
        </m:r>
      </m:oMath>
      <w:r>
        <w:t xml:space="preserve"> </w:t>
      </w:r>
      <w:r>
        <w:t xml:space="preserve">CX per step. The CX counts of this paper are for qiskit’s level-3 compilation, which re-synthesises two-qubit blocks (21 CX per step at</w:t>
      </w:r>
      <w:r>
        <w:t xml:space="preserve"> </w:t>
      </w:r>
      <m:oMath>
        <m:r>
          <m:t>N</m:t>
        </m:r>
        <m:r>
          <m:rPr>
            <m:sty m:val="p"/>
          </m:rPr>
          <m:t>=</m:t>
        </m:r>
        <m:r>
          <m:t>4</m:t>
        </m:r>
      </m:oMath>
      <w:r>
        <w:t xml:space="preserve">,</w:t>
      </w:r>
      <w:r>
        <w:t xml:space="preserve"> </w:t>
      </w:r>
      <m:oMath>
        <m:sSub>
          <m:e>
            <m:r>
              <m:t>J</m:t>
            </m:r>
          </m:e>
          <m:sub>
            <m:r>
              <m:t>2</m:t>
            </m:r>
          </m:sub>
        </m:sSub>
        <m:r>
          <m:rPr>
            <m:sty m:val="p"/>
          </m:rPr>
          <m:t>=</m:t>
        </m:r>
        <m:r>
          <m:t>0</m:t>
        </m:r>
      </m:oMath>
      <w:r>
        <w:t xml:space="preserve">); direct compilation of the same circuit (one CX ladder per Pauli rotation, level 1) uses</w:t>
      </w:r>
      <w:r>
        <w:t xml:space="preserve"> </w:t>
      </w:r>
      <m:oMath>
        <m:r>
          <m:t>12</m:t>
        </m:r>
      </m:oMath>
      <w:r>
        <w:t xml:space="preserve"> </w:t>
      </w:r>
      <w:r>
        <w:t xml:space="preserve">CX per bond, about</w:t>
      </w:r>
      <w:r>
        <w:t xml:space="preserve"> </w:t>
      </w:r>
      <m:oMath>
        <m:r>
          <m:t>1.7</m:t>
        </m:r>
        <m:r>
          <m:rPr>
            <m:sty m:val="p"/>
          </m:rPr>
          <m:t>×</m:t>
        </m:r>
      </m:oMath>
      <w:r>
        <w:t xml:space="preserve"> </w:t>
      </w:r>
      <w:r>
        <w:t xml:space="preserve">more, but about</w:t>
      </w:r>
      <w:r>
        <w:t xml:space="preserve"> </w:t>
      </w:r>
      <m:oMath>
        <m:r>
          <m:t>3</m:t>
        </m:r>
        <m:r>
          <m:rPr>
            <m:sty m:val="p"/>
          </m:rPr>
          <m:t>×</m:t>
        </m:r>
      </m:oMath>
      <w:r>
        <w:t xml:space="preserve"> </w:t>
      </w:r>
      <w:r>
        <w:t xml:space="preserve">fewer non-Clifford</w:t>
      </w:r>
      <w:r>
        <w:t xml:space="preserve"> </w:t>
      </w:r>
      <m:oMath>
        <m:sSub>
          <m:e>
            <m:r>
              <m:t>R</m:t>
            </m:r>
          </m:e>
          <m:sub>
            <m:r>
              <m:t>z</m:t>
            </m:r>
          </m:sub>
        </m:sSub>
      </m:oMath>
      <w:r>
        <w:t xml:space="preserve">. The fault-tolerant metric reported for the larger chains is the number of</w:t>
      </w:r>
      <w:r>
        <w:t xml:space="preserve"> </w:t>
      </w:r>
      <w:r>
        <w:rPr>
          <w:iCs/>
          <w:i/>
        </w:rPr>
        <w:t xml:space="preserve">non-Clifford</w:t>
      </w:r>
      <w:r>
        <w:t xml:space="preserve"> </w:t>
      </w:r>
      <m:oMath>
        <m:sSub>
          <m:e>
            <m:r>
              <m:t>R</m:t>
            </m:r>
          </m:e>
          <m:sub>
            <m:r>
              <m:t>z</m:t>
            </m:r>
          </m:sub>
        </m:sSub>
      </m:oMath>
      <w:r>
        <w:t xml:space="preserve"> </w:t>
      </w:r>
      <w:r>
        <w:t xml:space="preserve">rotations (angles not a multiple of</w:t>
      </w:r>
      <w:r>
        <w:t xml:space="preserve"> </w:t>
      </w:r>
      <m:oMath>
        <m:r>
          <m:t>π</m:t>
        </m:r>
        <m:r>
          <m:rPr>
            <m:sty m:val="p"/>
          </m:rPr>
          <m:t>/</m:t>
        </m:r>
        <m:r>
          <m:t>2</m:t>
        </m:r>
      </m:oMath>
      <w:r>
        <w:t xml:space="preserve">) of the direct compilation; no</w:t>
      </w:r>
      <w:r>
        <w:t xml:space="preserve"> </w:t>
      </w:r>
      <m:oMath>
        <m:r>
          <m:t>T</m:t>
        </m:r>
      </m:oMath>
      <w:r>
        <w:t xml:space="preserve">-count is reported, because it depends on the synthesis method and its constants. All-to-all connectivity unless stated. The trial circuit is the exact</w:t>
      </w:r>
      <w:r>
        <w:t xml:space="preserve"> </w:t>
      </w:r>
      <w:r>
        <w:rPr>
          <w:rStyle w:val="VerbatimChar"/>
        </w:rPr>
        <w:t xml:space="preserve">mps-to-circuit</w:t>
      </w:r>
      <w:r>
        <w:t xml:space="preserve"> </w:t>
      </w:r>
      <w:r>
        <w:t xml:space="preserve">compilation, transpiled the same way.</w:t>
      </w:r>
    </w:p>
    <w:p>
      <w:pPr>
        <w:numPr>
          <w:ilvl w:val="0"/>
          <w:numId w:val="1002"/>
        </w:numPr>
        <w:pStyle w:val="Compact"/>
      </w:pPr>
      <w:r>
        <w:rPr>
          <w:bCs/>
          <w:b/>
        </w:rPr>
        <w:t xml:space="preserve">Direct-preparation baseline.</w:t>
      </w:r>
      <w:r>
        <w:t xml:space="preserve"> </w:t>
      </w:r>
      <w:r>
        <w:t xml:space="preserve">Preparing the state directly from the MPS:</w:t>
      </w:r>
      <w:r>
        <w:t xml:space="preserve"> </w:t>
      </w:r>
      <w:r>
        <w:rPr>
          <w:rStyle w:val="VerbatimChar"/>
        </w:rPr>
        <w:t xml:space="preserve">mps-to-circuit</w:t>
      </w:r>
      <w:r>
        <w:t xml:space="preserve"> </w:t>
      </w:r>
      <w:r>
        <w:t xml:space="preserve">sequential (exact) circuits for the reference MPS truncated to</w:t>
      </w:r>
      <w:r>
        <w:t xml:space="preserve"> </w:t>
      </w:r>
      <m:oMath>
        <m:r>
          <m:t>χ</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oMath>
      <w:r>
        <w:t xml:space="preserve">,</w:t>
      </w:r>
      <w:r>
        <w:t xml:space="preserve"> </w:t>
      </w:r>
      <m:oMath>
        <m:r>
          <m:t>L</m:t>
        </m:r>
      </m:oMath>
      <w:r>
        <w:t xml:space="preserve">-layer approximate circuits (</w:t>
      </w:r>
      <m:oMath>
        <m:r>
          <m:t>L</m:t>
        </m:r>
        <m:r>
          <m:rPr>
            <m:sty m:val="p"/>
          </m:rPr>
          <m:t>≤</m:t>
        </m:r>
        <m:r>
          <m:t>8</m:t>
        </m:r>
      </m:oMath>
      <w:r>
        <w:t xml:space="preserve">), and generic state preparation of the exact ground state (</w:t>
      </w:r>
      <m:oMath>
        <m:r>
          <m:t>N</m:t>
        </m:r>
        <m:r>
          <m:rPr>
            <m:sty m:val="p"/>
          </m:rPr>
          <m:t>≤</m:t>
        </m:r>
        <m:r>
          <m:t>12</m:t>
        </m:r>
      </m:oMath>
      <w:r>
        <w:t xml:space="preserve">). Each is measured against the exact ground state; the baseline for a target</w:t>
      </w:r>
      <w:r>
        <w:t xml:space="preserve"> </w:t>
      </w:r>
      <m:oMath>
        <m:r>
          <m:t>ε</m:t>
        </m:r>
      </m:oMath>
      <w:r>
        <w:t xml:space="preserve"> </w:t>
      </w:r>
      <w:r>
        <w:t xml:space="preserve">is the cheapest with infidelity</w:t>
      </w:r>
      <w:r>
        <w:t xml:space="preserve"> </w:t>
      </w:r>
      <m:oMath>
        <m:r>
          <m:rPr>
            <m:sty m:val="p"/>
          </m:rPr>
          <m:t>≤</m:t>
        </m:r>
        <m:r>
          <m:t>ε</m:t>
        </m:r>
      </m:oMath>
      <w:r>
        <w:t xml:space="preserve">.</w:t>
      </w:r>
    </w:p>
    <w:bookmarkEnd w:id="26"/>
    <w:bookmarkStart w:id="30" w:name="X8bb9365c62e5ce4ac3c14d43f8fc653dabd170f"/>
    <w:p>
      <w:pPr>
        <w:pStyle w:val="Heading2"/>
      </w:pPr>
      <w:r>
        <w:t xml:space="preserve">4. Q1: Can the filter be certified without knowing the exact ground state?</w:t>
      </w:r>
    </w:p>
    <w:p>
      <w:pPr>
        <w:pStyle w:val="FirstParagraph"/>
      </w:pPr>
      <w:r>
        <w:rPr>
          <w:bCs/>
          <w:b/>
        </w:rPr>
        <w:t xml:space="preserve">Short answer: yes, conditionally.</w:t>
      </w:r>
      <w:r>
        <w:t xml:space="preserve"> </w:t>
      </w:r>
      <w:r>
        <w:t xml:space="preserve">Every quantity in the certificate,</w:t>
      </w:r>
      <w:r>
        <w:t xml:space="preserve"> </w:t>
      </w:r>
      <m:oMath>
        <m:r>
          <m:t>γ</m:t>
        </m:r>
      </m:oMath>
      <w:r>
        <w:t xml:space="preserve">,</w:t>
      </w:r>
      <w:r>
        <w:t xml:space="preserve"> </w:t>
      </w:r>
      <m:oMath>
        <m:r>
          <m:t>Δ</m:t>
        </m:r>
      </m:oMath>
      <w:r>
        <w:t xml:space="preserve">,</w:t>
      </w:r>
      <w:r>
        <w:t xml:space="preserve"> </w:t>
      </w:r>
      <m:oMath>
        <m:r>
          <m:t>W</m:t>
        </m:r>
      </m:oMath>
      <w:r>
        <w:t xml:space="preserve">,</w:t>
      </w:r>
      <w:r>
        <w:t xml:space="preserve"> </w:t>
      </w:r>
      <m:oMath>
        <m:r>
          <m:t>η</m:t>
        </m:r>
      </m:oMath>
      <w:r>
        <w:t xml:space="preserve">,</w:t>
      </w:r>
      <w:r>
        <w:t xml:space="preserve"> </w:t>
      </w:r>
      <m:oMath>
        <m:r>
          <m:t>F</m:t>
        </m:r>
        <m:d>
          <m:dPr>
            <m:begChr m:val="("/>
            <m:endChr m:val=")"/>
            <m:sepChr m:val=""/>
            <m:grow/>
          </m:dPr>
          <m:e>
            <m:r>
              <m:t>0</m:t>
            </m:r>
          </m:e>
        </m:d>
      </m:oMath>
      <w:r>
        <w:t xml:space="preserve">,</w:t>
      </w:r>
      <w:r>
        <w:t xml:space="preserve"> </w:t>
      </w:r>
      <m:oMath>
        <m:r>
          <m:t>α</m:t>
        </m:r>
      </m:oMath>
      <w:r>
        <w:t xml:space="preserve"> </w:t>
      </w:r>
      <w:r>
        <w:t xml:space="preserve">and</w:t>
      </w:r>
      <w:r>
        <w:t xml:space="preserve"> </w:t>
      </w:r>
      <m:oMath>
        <m:r>
          <m:t>T</m:t>
        </m:r>
      </m:oMath>
      <w:r>
        <w:t xml:space="preserve">, can be computed from DMRG output and the circuit, with no access to the exact ground state. The certificate is then a theorem</w:t>
      </w:r>
      <w:r>
        <w:t xml:space="preserve"> </w:t>
      </w:r>
      <w:r>
        <w:rPr>
          <w:iCs/>
          <w:i/>
        </w:rPr>
        <w:t xml:space="preserve">given</w:t>
      </w:r>
      <w:r>
        <w:t xml:space="preserve"> </w:t>
      </w:r>
      <m:oMath>
        <m:r>
          <m:t>γ</m:t>
        </m:r>
      </m:oMath>
      <w:r>
        <w:t xml:space="preserve"> </w:t>
      </w:r>
      <w:r>
        <w:t xml:space="preserve">and</w:t>
      </w:r>
      <w:r>
        <w:t xml:space="preserve"> </w:t>
      </w:r>
      <m:oMath>
        <m:r>
          <m:t>Δ</m:t>
        </m:r>
      </m:oMath>
      <w:r>
        <w:t xml:space="preserve"> </w:t>
      </w:r>
      <w:r>
        <w:t xml:space="preserve">(Appendix A), and it is only as safe as those two inputs.</w:t>
      </w:r>
    </w:p>
    <w:bookmarkStart w:id="27" w:name="X131b994fecc3915b70d0dd30b0eed3ed28fb999"/>
    <w:p>
      <w:pPr>
        <w:pStyle w:val="Heading3"/>
      </w:pPr>
      <w:r>
        <w:t xml:space="preserve">4.1 The classical front end supplies the inputs</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m:oMath>
              <m:r>
                <m:t>N</m:t>
              </m:r>
            </m:oMath>
          </w:p>
        </w:tc>
        <w:tc>
          <w:tcPr/>
          <w:p>
            <w:pPr>
              <w:pStyle w:val="Compact"/>
              <w:jc w:val="left"/>
            </w:pPr>
            <m:oMath>
              <m:sSub>
                <m:e>
                  <m:r>
                    <m:t>J</m:t>
                  </m:r>
                </m:e>
                <m:sub>
                  <m:r>
                    <m:t>2</m:t>
                  </m:r>
                </m:sub>
              </m:sSub>
            </m:oMath>
          </w:p>
        </w:tc>
        <w:tc>
          <w:tcPr/>
          <w:p>
            <w:pPr>
              <w:pStyle w:val="Compact"/>
              <w:jc w:val="left"/>
            </w:pPr>
            <m:oMath>
              <m:sSub>
                <m:e>
                  <m:r>
                    <m:t>χ</m:t>
                  </m:r>
                </m:e>
                <m:sub>
                  <m:r>
                    <m:rPr>
                      <m:sty m:val="p"/>
                    </m:rPr>
                    <m:t>r</m:t>
                  </m:r>
                  <m:r>
                    <m:rPr>
                      <m:sty m:val="p"/>
                    </m:rPr>
                    <m:t>e</m:t>
                  </m:r>
                  <m:r>
                    <m:rPr>
                      <m:sty m:val="p"/>
                    </m:rPr>
                    <m:t>f</m:t>
                  </m:r>
                </m:sub>
              </m:sSub>
            </m:oMath>
          </w:p>
        </w:tc>
        <w:tc>
          <w:tcPr/>
          <w:p>
            <w:pPr>
              <w:pStyle w:val="Compact"/>
              <w:jc w:val="left"/>
            </w:pPr>
            <m:oMath>
              <m:d>
                <m:dPr>
                  <m:begChr m:val="|"/>
                  <m:endChr m:val="|"/>
                  <m:sepChr m:val=""/>
                  <m:grow/>
                </m:dPr>
                <m:e>
                  <m:sSubSup>
                    <m:e>
                      <m:r>
                        <m:t>E</m:t>
                      </m:r>
                    </m:e>
                    <m:sub>
                      <m:r>
                        <m:t>0</m:t>
                      </m:r>
                    </m:sub>
                    <m:sup>
                      <m:r>
                        <m:rPr>
                          <m:sty m:val="p"/>
                        </m:rPr>
                        <m:t>D</m:t>
                      </m:r>
                      <m:r>
                        <m:rPr>
                          <m:sty m:val="p"/>
                        </m:rPr>
                        <m:t>M</m:t>
                      </m:r>
                      <m:r>
                        <m:rPr>
                          <m:sty m:val="p"/>
                        </m:rPr>
                        <m:t>R</m:t>
                      </m:r>
                      <m:r>
                        <m:rPr>
                          <m:sty m:val="p"/>
                        </m:rPr>
                        <m:t>G</m:t>
                      </m:r>
                    </m:sup>
                  </m:sSubSup>
                  <m:r>
                    <m:rPr>
                      <m:sty m:val="p"/>
                    </m:rPr>
                    <m:t>−</m:t>
                  </m:r>
                  <m:sSub>
                    <m:e>
                      <m:r>
                        <m:t>E</m:t>
                      </m:r>
                    </m:e>
                    <m:sub>
                      <m:r>
                        <m:t>0</m:t>
                      </m:r>
                    </m:sub>
                  </m:sSub>
                </m:e>
              </m:d>
            </m:oMath>
          </w:p>
        </w:tc>
        <w:tc>
          <w:tcPr/>
          <w:p>
            <w:pPr>
              <w:pStyle w:val="Compact"/>
              <w:jc w:val="left"/>
            </w:pPr>
            <m:oMath>
              <m:d>
                <m:dPr>
                  <m:begChr m:val="|"/>
                  <m:endChr m:val="|"/>
                  <m:sepChr m:val=""/>
                  <m:grow/>
                </m:dPr>
                <m:e>
                  <m:sSubSup>
                    <m:e>
                      <m:r>
                        <m:t>E</m:t>
                      </m:r>
                    </m:e>
                    <m:sub>
                      <m:r>
                        <m:t>1</m:t>
                      </m:r>
                    </m:sub>
                    <m:sup>
                      <m:r>
                        <m:rPr>
                          <m:sty m:val="p"/>
                        </m:rPr>
                        <m:t>D</m:t>
                      </m:r>
                      <m:r>
                        <m:rPr>
                          <m:sty m:val="p"/>
                        </m:rPr>
                        <m:t>M</m:t>
                      </m:r>
                      <m:r>
                        <m:rPr>
                          <m:sty m:val="p"/>
                        </m:rPr>
                        <m:t>R</m:t>
                      </m:r>
                      <m:r>
                        <m:rPr>
                          <m:sty m:val="p"/>
                        </m:rPr>
                        <m:t>G</m:t>
                      </m:r>
                    </m:sup>
                  </m:sSubSup>
                  <m:r>
                    <m:rPr>
                      <m:sty m:val="p"/>
                    </m:rPr>
                    <m:t>−</m:t>
                  </m:r>
                  <m:sSub>
                    <m:e>
                      <m:r>
                        <m:t>E</m:t>
                      </m:r>
                    </m:e>
                    <m:sub>
                      <m:r>
                        <m:t>1</m:t>
                      </m:r>
                    </m:sub>
                  </m:sSub>
                </m:e>
              </m:d>
            </m:oMath>
          </w:p>
        </w:tc>
        <w:tc>
          <w:tcPr/>
          <w:p>
            <w:pPr>
              <w:pStyle w:val="Compact"/>
              <w:jc w:val="left"/>
            </w:pPr>
            <m:oMath>
              <m:d>
                <m:dPr>
                  <m:begChr m:val="|"/>
                  <m:endChr m:val="|"/>
                  <m:sepChr m:val=""/>
                  <m:grow/>
                </m:dPr>
                <m:e>
                  <m:sSup>
                    <m:e>
                      <m:r>
                        <m:t>Δ</m:t>
                      </m:r>
                    </m:e>
                    <m:sup>
                      <m:r>
                        <m:rPr>
                          <m:sty m:val="p"/>
                        </m:rPr>
                        <m:t>D</m:t>
                      </m:r>
                      <m:r>
                        <m:rPr>
                          <m:sty m:val="p"/>
                        </m:rPr>
                        <m:t>M</m:t>
                      </m:r>
                      <m:r>
                        <m:rPr>
                          <m:sty m:val="p"/>
                        </m:rPr>
                        <m:t>R</m:t>
                      </m:r>
                      <m:r>
                        <m:rPr>
                          <m:sty m:val="p"/>
                        </m:rPr>
                        <m:t>G</m:t>
                      </m:r>
                    </m:sup>
                  </m:sSup>
                  <m:r>
                    <m:rPr>
                      <m:sty m:val="p"/>
                    </m:rPr>
                    <m:t>−</m:t>
                  </m:r>
                  <m:r>
                    <m:t>Δ</m:t>
                  </m:r>
                </m:e>
              </m:d>
              <m:r>
                <m:rPr>
                  <m:sty m:val="p"/>
                </m:rPr>
                <m:t>/</m:t>
              </m:r>
              <m:r>
                <m:t>Δ</m:t>
              </m:r>
            </m:oMath>
          </w:p>
        </w:tc>
        <w:tc>
          <w:tcPr/>
          <w:p>
            <w:pPr>
              <w:pStyle w:val="Compact"/>
              <w:jc w:val="left"/>
            </w:pPr>
            <m:oMath>
              <m:r>
                <m:t>γ</m:t>
              </m:r>
            </m:oMath>
            <w:r>
              <w:t xml:space="preserve"> </w:t>
            </w:r>
            <w:r>
              <w:t xml:space="preserve">(DMRG-ref.)</w:t>
            </w:r>
          </w:p>
        </w:tc>
        <w:tc>
          <w:tcPr/>
          <w:p>
            <w:pPr>
              <w:pStyle w:val="Compact"/>
              <w:jc w:val="left"/>
            </w:pPr>
            <m:oMath>
              <m:r>
                <m:t>γ</m:t>
              </m:r>
            </m:oMath>
            <w:r>
              <w:t xml:space="preserve"> </w:t>
            </w:r>
            <w:r>
              <w:t xml:space="preserve">(exact)</w:t>
            </w:r>
          </w:p>
        </w:tc>
        <w:tc>
          <w:tcPr/>
          <w:p>
            <w:pPr>
              <w:pStyle w:val="Compact"/>
              <w:jc w:val="left"/>
            </w:pPr>
            <w:r>
              <w:t xml:space="preserve">trial CX</w:t>
            </w:r>
          </w:p>
        </w:tc>
        <w:tc>
          <w:tcPr/>
          <w:p>
            <w:pPr>
              <w:pStyle w:val="Compact"/>
              <w:jc w:val="left"/>
            </w:pPr>
            <m:oMath>
              <m:r>
                <m:t>α</m:t>
              </m:r>
            </m:oMath>
          </w:p>
        </w:tc>
      </w:tr>
      <w:tr>
        <w:tc>
          <w:tcPr/>
          <w:p>
            <w:pPr>
              <w:pStyle w:val="Compact"/>
              <w:jc w:val="left"/>
            </w:pPr>
            <w:r>
              <w:t xml:space="preserve">4</w:t>
            </w:r>
          </w:p>
        </w:tc>
        <w:tc>
          <w:tcPr/>
          <w:p>
            <w:pPr>
              <w:pStyle w:val="Compact"/>
              <w:jc w:val="left"/>
            </w:pPr>
            <w:r>
              <w:t xml:space="preserve">0.0</w:t>
            </w:r>
          </w:p>
        </w:tc>
        <w:tc>
          <w:tcPr/>
          <w:p>
            <w:pPr>
              <w:pStyle w:val="Compact"/>
              <w:jc w:val="left"/>
            </w:pPr>
            <w:r>
              <w:t xml:space="preserve">4</w:t>
            </w:r>
          </w:p>
        </w:tc>
        <w:tc>
          <w:tcPr/>
          <w:p>
            <w:pPr>
              <w:pStyle w:val="Compact"/>
              <w:jc w:val="left"/>
            </w:pPr>
            <w:r>
              <w:t xml:space="preserve">0.0e+0</w:t>
            </w:r>
          </w:p>
        </w:tc>
        <w:tc>
          <w:tcPr/>
          <w:p>
            <w:pPr>
              <w:pStyle w:val="Compact"/>
              <w:jc w:val="left"/>
            </w:pPr>
            <w:r>
              <w:t xml:space="preserve">7.8e-16</w:t>
            </w:r>
          </w:p>
        </w:tc>
        <w:tc>
          <w:tcPr/>
          <w:p>
            <w:pPr>
              <w:pStyle w:val="Compact"/>
              <w:jc w:val="left"/>
            </w:pPr>
            <w:r>
              <w:t xml:space="preserve">1.2e-15</w:t>
            </w:r>
          </w:p>
        </w:tc>
        <w:tc>
          <w:tcPr/>
          <w:p>
            <w:pPr>
              <w:pStyle w:val="Compact"/>
              <w:jc w:val="left"/>
            </w:pPr>
            <w:r>
              <w:t xml:space="preserve">0.9543</w:t>
            </w:r>
          </w:p>
        </w:tc>
        <w:tc>
          <w:tcPr/>
          <w:p>
            <w:pPr>
              <w:pStyle w:val="Compact"/>
              <w:jc w:val="left"/>
            </w:pPr>
            <w:r>
              <w:t xml:space="preserve">0.9543</w:t>
            </w:r>
          </w:p>
        </w:tc>
        <w:tc>
          <w:tcPr/>
          <w:p>
            <w:pPr>
              <w:pStyle w:val="Compact"/>
              <w:jc w:val="left"/>
            </w:pPr>
            <w:r>
              <w:t xml:space="preserve">9</w:t>
            </w:r>
          </w:p>
        </w:tc>
        <w:tc>
          <w:tcPr/>
          <w:p>
            <w:pPr>
              <w:pStyle w:val="Compact"/>
              <w:jc w:val="left"/>
            </w:pPr>
            <w:r>
              <w:t xml:space="preserve">0.155</w:t>
            </w:r>
          </w:p>
        </w:tc>
      </w:tr>
      <w:tr>
        <w:tc>
          <w:tcPr/>
          <w:p>
            <w:pPr>
              <w:pStyle w:val="Compact"/>
              <w:jc w:val="left"/>
            </w:pPr>
            <w:r>
              <w:t xml:space="preserve">6</w:t>
            </w:r>
          </w:p>
        </w:tc>
        <w:tc>
          <w:tcPr/>
          <w:p>
            <w:pPr>
              <w:pStyle w:val="Compact"/>
              <w:jc w:val="left"/>
            </w:pPr>
            <w:r>
              <w:t xml:space="preserve">0.0</w:t>
            </w:r>
          </w:p>
        </w:tc>
        <w:tc>
          <w:tcPr/>
          <w:p>
            <w:pPr>
              <w:pStyle w:val="Compact"/>
              <w:jc w:val="left"/>
            </w:pPr>
            <w:r>
              <w:t xml:space="preserve">8</w:t>
            </w:r>
          </w:p>
        </w:tc>
        <w:tc>
          <w:tcPr/>
          <w:p>
            <w:pPr>
              <w:pStyle w:val="Compact"/>
              <w:jc w:val="left"/>
            </w:pPr>
            <w:r>
              <w:t xml:space="preserve">1.3e-15</w:t>
            </w:r>
          </w:p>
        </w:tc>
        <w:tc>
          <w:tcPr/>
          <w:p>
            <w:pPr>
              <w:pStyle w:val="Compact"/>
              <w:jc w:val="left"/>
            </w:pPr>
            <w:r>
              <w:t xml:space="preserve">8.9e-16</w:t>
            </w:r>
          </w:p>
        </w:tc>
        <w:tc>
          <w:tcPr/>
          <w:p>
            <w:pPr>
              <w:pStyle w:val="Compact"/>
              <w:jc w:val="left"/>
            </w:pPr>
            <w:r>
              <w:t xml:space="preserve">8.5e-16</w:t>
            </w:r>
          </w:p>
        </w:tc>
        <w:tc>
          <w:tcPr/>
          <w:p>
            <w:pPr>
              <w:pStyle w:val="Compact"/>
              <w:jc w:val="left"/>
            </w:pPr>
            <w:r>
              <w:t xml:space="preserve">0.8823</w:t>
            </w:r>
          </w:p>
        </w:tc>
        <w:tc>
          <w:tcPr/>
          <w:p>
            <w:pPr>
              <w:pStyle w:val="Compact"/>
              <w:jc w:val="left"/>
            </w:pPr>
            <w:r>
              <w:t xml:space="preserve">0.8823</w:t>
            </w:r>
          </w:p>
        </w:tc>
        <w:tc>
          <w:tcPr/>
          <w:p>
            <w:pPr>
              <w:pStyle w:val="Compact"/>
              <w:jc w:val="left"/>
            </w:pPr>
            <w:r>
              <w:t xml:space="preserve">15</w:t>
            </w:r>
          </w:p>
        </w:tc>
        <w:tc>
          <w:tcPr/>
          <w:p>
            <w:pPr>
              <w:pStyle w:val="Compact"/>
              <w:jc w:val="left"/>
            </w:pPr>
            <w:r>
              <w:t xml:space="preserve">0.124</w:t>
            </w:r>
          </w:p>
        </w:tc>
      </w:tr>
      <w:tr>
        <w:tc>
          <w:tcPr/>
          <w:p>
            <w:pPr>
              <w:pStyle w:val="Compact"/>
              <w:jc w:val="left"/>
            </w:pPr>
            <w:r>
              <w:t xml:space="preserve">8</w:t>
            </w:r>
          </w:p>
        </w:tc>
        <w:tc>
          <w:tcPr/>
          <w:p>
            <w:pPr>
              <w:pStyle w:val="Compact"/>
              <w:jc w:val="left"/>
            </w:pPr>
            <w:r>
              <w:t xml:space="preserve">0.0</w:t>
            </w:r>
          </w:p>
        </w:tc>
        <w:tc>
          <w:tcPr/>
          <w:p>
            <w:pPr>
              <w:pStyle w:val="Compact"/>
              <w:jc w:val="left"/>
            </w:pPr>
            <w:r>
              <w:t xml:space="preserve">16</w:t>
            </w:r>
          </w:p>
        </w:tc>
        <w:tc>
          <w:tcPr/>
          <w:p>
            <w:pPr>
              <w:pStyle w:val="Compact"/>
              <w:jc w:val="left"/>
            </w:pPr>
            <w:r>
              <w:t xml:space="preserve">2.7e-15</w:t>
            </w:r>
          </w:p>
        </w:tc>
        <w:tc>
          <w:tcPr/>
          <w:p>
            <w:pPr>
              <w:pStyle w:val="Compact"/>
              <w:jc w:val="left"/>
            </w:pPr>
            <w:r>
              <w:t xml:space="preserve">1.3e-15</w:t>
            </w:r>
          </w:p>
        </w:tc>
        <w:tc>
          <w:tcPr/>
          <w:p>
            <w:pPr>
              <w:pStyle w:val="Compact"/>
              <w:jc w:val="left"/>
            </w:pPr>
            <w:r>
              <w:t xml:space="preserve">1.0e-14</w:t>
            </w:r>
          </w:p>
        </w:tc>
        <w:tc>
          <w:tcPr/>
          <w:p>
            <w:pPr>
              <w:pStyle w:val="Compact"/>
              <w:jc w:val="left"/>
            </w:pPr>
            <w:r>
              <w:t xml:space="preserve">0.7748</w:t>
            </w:r>
          </w:p>
        </w:tc>
        <w:tc>
          <w:tcPr/>
          <w:p>
            <w:pPr>
              <w:pStyle w:val="Compact"/>
              <w:jc w:val="left"/>
            </w:pPr>
            <w:r>
              <w:t xml:space="preserve">0.7748</w:t>
            </w:r>
          </w:p>
        </w:tc>
        <w:tc>
          <w:tcPr/>
          <w:p>
            <w:pPr>
              <w:pStyle w:val="Compact"/>
              <w:jc w:val="left"/>
            </w:pPr>
            <w:r>
              <w:t xml:space="preserve">21</w:t>
            </w:r>
          </w:p>
        </w:tc>
        <w:tc>
          <w:tcPr/>
          <w:p>
            <w:pPr>
              <w:pStyle w:val="Compact"/>
              <w:jc w:val="left"/>
            </w:pPr>
            <w:r>
              <w:t xml:space="preserve">0.099</w:t>
            </w:r>
          </w:p>
        </w:tc>
      </w:tr>
      <w:tr>
        <w:tc>
          <w:tcPr/>
          <w:p>
            <w:pPr>
              <w:pStyle w:val="Compact"/>
              <w:jc w:val="left"/>
            </w:pPr>
            <w:r>
              <w:t xml:space="preserve">10</w:t>
            </w:r>
          </w:p>
        </w:tc>
        <w:tc>
          <w:tcPr/>
          <w:p>
            <w:pPr>
              <w:pStyle w:val="Compact"/>
              <w:jc w:val="left"/>
            </w:pPr>
            <w:r>
              <w:t xml:space="preserve">0.0</w:t>
            </w:r>
          </w:p>
        </w:tc>
        <w:tc>
          <w:tcPr/>
          <w:p>
            <w:pPr>
              <w:pStyle w:val="Compact"/>
              <w:jc w:val="left"/>
            </w:pPr>
            <w:r>
              <w:t xml:space="preserve">32</w:t>
            </w:r>
          </w:p>
        </w:tc>
        <w:tc>
          <w:tcPr/>
          <w:p>
            <w:pPr>
              <w:pStyle w:val="Compact"/>
              <w:jc w:val="left"/>
            </w:pPr>
            <w:r>
              <w:t xml:space="preserve">8.0e-15</w:t>
            </w:r>
          </w:p>
        </w:tc>
        <w:tc>
          <w:tcPr/>
          <w:p>
            <w:pPr>
              <w:pStyle w:val="Compact"/>
              <w:jc w:val="left"/>
            </w:pPr>
            <w:r>
              <w:t xml:space="preserve">6.7e-15</w:t>
            </w:r>
          </w:p>
        </w:tc>
        <w:tc>
          <w:tcPr/>
          <w:p>
            <w:pPr>
              <w:pStyle w:val="Compact"/>
              <w:jc w:val="left"/>
            </w:pPr>
            <w:r>
              <w:t xml:space="preserve">4.0e-15</w:t>
            </w:r>
          </w:p>
        </w:tc>
        <w:tc>
          <w:tcPr/>
          <w:p>
            <w:pPr>
              <w:pStyle w:val="Compact"/>
              <w:jc w:val="left"/>
            </w:pPr>
            <w:r>
              <w:t xml:space="preserve">0.6713</w:t>
            </w:r>
          </w:p>
        </w:tc>
        <w:tc>
          <w:tcPr/>
          <w:p>
            <w:pPr>
              <w:pStyle w:val="Compact"/>
              <w:jc w:val="left"/>
            </w:pPr>
            <w:r>
              <w:t xml:space="preserve">0.6713</w:t>
            </w:r>
          </w:p>
        </w:tc>
        <w:tc>
          <w:tcPr/>
          <w:p>
            <w:pPr>
              <w:pStyle w:val="Compact"/>
              <w:jc w:val="left"/>
            </w:pPr>
            <w:r>
              <w:t xml:space="preserve">27</w:t>
            </w:r>
          </w:p>
        </w:tc>
        <w:tc>
          <w:tcPr/>
          <w:p>
            <w:pPr>
              <w:pStyle w:val="Compact"/>
              <w:jc w:val="left"/>
            </w:pPr>
            <w:r>
              <w:t xml:space="preserve">0.082</w:t>
            </w:r>
          </w:p>
        </w:tc>
      </w:tr>
      <w:tr>
        <w:tc>
          <w:tcPr/>
          <w:p>
            <w:pPr>
              <w:pStyle w:val="Compact"/>
              <w:jc w:val="left"/>
            </w:pPr>
            <w:r>
              <w:t xml:space="preserve">12</w:t>
            </w:r>
          </w:p>
        </w:tc>
        <w:tc>
          <w:tcPr/>
          <w:p>
            <w:pPr>
              <w:pStyle w:val="Compact"/>
              <w:jc w:val="left"/>
            </w:pPr>
            <w:r>
              <w:t xml:space="preserve">0.0</w:t>
            </w:r>
          </w:p>
        </w:tc>
        <w:tc>
          <w:tcPr/>
          <w:p>
            <w:pPr>
              <w:pStyle w:val="Compact"/>
              <w:jc w:val="left"/>
            </w:pPr>
            <w:r>
              <w:t xml:space="preserve">40</w:t>
            </w:r>
          </w:p>
        </w:tc>
        <w:tc>
          <w:tcPr/>
          <w:p>
            <w:pPr>
              <w:pStyle w:val="Compact"/>
              <w:jc w:val="left"/>
            </w:pPr>
            <w:r>
              <w:t xml:space="preserve">3.2e-14</w:t>
            </w:r>
          </w:p>
        </w:tc>
        <w:tc>
          <w:tcPr/>
          <w:p>
            <w:pPr>
              <w:pStyle w:val="Compact"/>
              <w:jc w:val="left"/>
            </w:pPr>
            <w:r>
              <w:t xml:space="preserve">4.2e-14</w:t>
            </w:r>
          </w:p>
        </w:tc>
        <w:tc>
          <w:tcPr/>
          <w:p>
            <w:pPr>
              <w:pStyle w:val="Compact"/>
              <w:jc w:val="left"/>
            </w:pPr>
            <w:r>
              <w:t xml:space="preserve">3.5e-14</w:t>
            </w:r>
          </w:p>
        </w:tc>
        <w:tc>
          <w:tcPr/>
          <w:p>
            <w:pPr>
              <w:pStyle w:val="Compact"/>
              <w:jc w:val="left"/>
            </w:pPr>
            <w:r>
              <w:t xml:space="preserve">0.5911</w:t>
            </w:r>
          </w:p>
        </w:tc>
        <w:tc>
          <w:tcPr/>
          <w:p>
            <w:pPr>
              <w:pStyle w:val="Compact"/>
              <w:jc w:val="left"/>
            </w:pPr>
            <w:r>
              <w:t xml:space="preserve">0.5911</w:t>
            </w:r>
          </w:p>
        </w:tc>
        <w:tc>
          <w:tcPr/>
          <w:p>
            <w:pPr>
              <w:pStyle w:val="Compact"/>
              <w:jc w:val="left"/>
            </w:pPr>
            <w:r>
              <w:t xml:space="preserve">33</w:t>
            </w:r>
          </w:p>
        </w:tc>
        <w:tc>
          <w:tcPr/>
          <w:p>
            <w:pPr>
              <w:pStyle w:val="Compact"/>
              <w:jc w:val="left"/>
            </w:pPr>
            <w:r>
              <w:t xml:space="preserve">0.070</w:t>
            </w:r>
          </w:p>
        </w:tc>
      </w:tr>
      <w:tr>
        <w:tc>
          <w:tcPr/>
          <w:p>
            <w:pPr>
              <w:pStyle w:val="Compact"/>
              <w:jc w:val="left"/>
            </w:pPr>
            <w:r>
              <w:t xml:space="preserve">14</w:t>
            </w:r>
          </w:p>
        </w:tc>
        <w:tc>
          <w:tcPr/>
          <w:p>
            <w:pPr>
              <w:pStyle w:val="Compact"/>
              <w:jc w:val="left"/>
            </w:pPr>
            <w:r>
              <w:t xml:space="preserve">0.0</w:t>
            </w:r>
          </w:p>
        </w:tc>
        <w:tc>
          <w:tcPr/>
          <w:p>
            <w:pPr>
              <w:pStyle w:val="Compact"/>
              <w:jc w:val="left"/>
            </w:pPr>
            <w:r>
              <w:t xml:space="preserve">48</w:t>
            </w:r>
          </w:p>
        </w:tc>
        <w:tc>
          <w:tcPr/>
          <w:p>
            <w:pPr>
              <w:pStyle w:val="Compact"/>
              <w:jc w:val="left"/>
            </w:pPr>
            <w:r>
              <w:t xml:space="preserve">1.5e-13</w:t>
            </w:r>
          </w:p>
        </w:tc>
        <w:tc>
          <w:tcPr/>
          <w:p>
            <w:pPr>
              <w:pStyle w:val="Compact"/>
              <w:jc w:val="left"/>
            </w:pPr>
            <w:r>
              <w:t xml:space="preserve">8.1e-14</w:t>
            </w:r>
          </w:p>
        </w:tc>
        <w:tc>
          <w:tcPr/>
          <w:p>
            <w:pPr>
              <w:pStyle w:val="Compact"/>
              <w:jc w:val="left"/>
            </w:pPr>
            <w:r>
              <w:t xml:space="preserve">2.9e-13</w:t>
            </w:r>
          </w:p>
        </w:tc>
        <w:tc>
          <w:tcPr/>
          <w:p>
            <w:pPr>
              <w:pStyle w:val="Compact"/>
              <w:jc w:val="left"/>
            </w:pPr>
            <w:r>
              <w:t xml:space="preserve">0.5274</w:t>
            </w:r>
          </w:p>
        </w:tc>
        <w:tc>
          <w:tcPr/>
          <w:p>
            <w:pPr>
              <w:pStyle w:val="Compact"/>
              <w:jc w:val="left"/>
            </w:pPr>
            <w:r>
              <w:t xml:space="preserve">0.5274</w:t>
            </w:r>
          </w:p>
        </w:tc>
        <w:tc>
          <w:tcPr/>
          <w:p>
            <w:pPr>
              <w:pStyle w:val="Compact"/>
              <w:jc w:val="left"/>
            </w:pPr>
            <w:r>
              <w:t xml:space="preserve">39</w:t>
            </w:r>
          </w:p>
        </w:tc>
        <w:tc>
          <w:tcPr/>
          <w:p>
            <w:pPr>
              <w:pStyle w:val="Compact"/>
              <w:jc w:val="left"/>
            </w:pPr>
            <w:r>
              <w:t xml:space="preserve">0.060</w:t>
            </w:r>
          </w:p>
        </w:tc>
      </w:tr>
      <w:tr>
        <w:tc>
          <w:tcPr/>
          <w:p>
            <w:pPr>
              <w:pStyle w:val="Compact"/>
              <w:jc w:val="left"/>
            </w:pPr>
            <w:r>
              <w:t xml:space="preserve">16</w:t>
            </w:r>
          </w:p>
        </w:tc>
        <w:tc>
          <w:tcPr/>
          <w:p>
            <w:pPr>
              <w:pStyle w:val="Compact"/>
              <w:jc w:val="left"/>
            </w:pPr>
            <w:r>
              <w:t xml:space="preserve">0.0</w:t>
            </w:r>
          </w:p>
        </w:tc>
        <w:tc>
          <w:tcPr/>
          <w:p>
            <w:pPr>
              <w:pStyle w:val="Compact"/>
              <w:jc w:val="left"/>
            </w:pPr>
            <w:r>
              <w:t xml:space="preserve">62</w:t>
            </w:r>
          </w:p>
        </w:tc>
        <w:tc>
          <w:tcPr/>
          <w:p>
            <w:pPr>
              <w:pStyle w:val="Compact"/>
              <w:jc w:val="left"/>
            </w:pPr>
            <w:r>
              <w:t xml:space="preserve">1.6e-13</w:t>
            </w:r>
          </w:p>
        </w:tc>
        <w:tc>
          <w:tcPr/>
          <w:p>
            <w:pPr>
              <w:pStyle w:val="Compact"/>
              <w:jc w:val="left"/>
            </w:pPr>
            <w:r>
              <w:t xml:space="preserve">1.2e-13</w:t>
            </w:r>
          </w:p>
        </w:tc>
        <w:tc>
          <w:tcPr/>
          <w:p>
            <w:pPr>
              <w:pStyle w:val="Compact"/>
              <w:jc w:val="left"/>
            </w:pPr>
            <w:r>
              <w:t xml:space="preserve">2.0e-13</w:t>
            </w:r>
          </w:p>
        </w:tc>
        <w:tc>
          <w:tcPr/>
          <w:p>
            <w:pPr>
              <w:pStyle w:val="Compact"/>
              <w:jc w:val="left"/>
            </w:pPr>
            <w:r>
              <w:t xml:space="preserve">0.4750</w:t>
            </w:r>
          </w:p>
        </w:tc>
        <w:tc>
          <w:tcPr/>
          <w:p>
            <w:pPr>
              <w:pStyle w:val="Compact"/>
              <w:jc w:val="left"/>
            </w:pPr>
            <w:r>
              <w:t xml:space="preserve">0.4750</w:t>
            </w:r>
          </w:p>
        </w:tc>
        <w:tc>
          <w:tcPr/>
          <w:p>
            <w:pPr>
              <w:pStyle w:val="Compact"/>
              <w:jc w:val="left"/>
            </w:pPr>
            <w:r>
              <w:t xml:space="preserve">45</w:t>
            </w:r>
          </w:p>
        </w:tc>
        <w:tc>
          <w:tcPr/>
          <w:p>
            <w:pPr>
              <w:pStyle w:val="Compact"/>
              <w:jc w:val="left"/>
            </w:pPr>
            <w:r>
              <w:t xml:space="preserve">0.053</w:t>
            </w:r>
          </w:p>
        </w:tc>
      </w:tr>
      <w:tr>
        <w:tc>
          <w:tcPr/>
          <w:p>
            <w:pPr>
              <w:pStyle w:val="Compact"/>
              <w:jc w:val="left"/>
            </w:pPr>
            <w:r>
              <w:t xml:space="preserve">4</w:t>
            </w:r>
          </w:p>
        </w:tc>
        <w:tc>
          <w:tcPr/>
          <w:p>
            <w:pPr>
              <w:pStyle w:val="Compact"/>
              <w:jc w:val="left"/>
            </w:pPr>
            <w:r>
              <w:t xml:space="preserve">0.4</w:t>
            </w:r>
          </w:p>
        </w:tc>
        <w:tc>
          <w:tcPr/>
          <w:p>
            <w:pPr>
              <w:pStyle w:val="Compact"/>
              <w:jc w:val="left"/>
            </w:pPr>
            <w:r>
              <w:t xml:space="preserve">4</w:t>
            </w:r>
          </w:p>
        </w:tc>
        <w:tc>
          <w:tcPr/>
          <w:p>
            <w:pPr>
              <w:pStyle w:val="Compact"/>
              <w:jc w:val="left"/>
            </w:pPr>
            <w:r>
              <w:t xml:space="preserve">1.1e-15</w:t>
            </w:r>
          </w:p>
        </w:tc>
        <w:tc>
          <w:tcPr/>
          <w:p>
            <w:pPr>
              <w:pStyle w:val="Compact"/>
              <w:jc w:val="left"/>
            </w:pPr>
            <w:r>
              <w:t xml:space="preserve">7.8e-16</w:t>
            </w:r>
          </w:p>
        </w:tc>
        <w:tc>
          <w:tcPr/>
          <w:p>
            <w:pPr>
              <w:pStyle w:val="Compact"/>
              <w:jc w:val="left"/>
            </w:pPr>
            <w:r>
              <w:t xml:space="preserve">6.1e-16</w:t>
            </w:r>
          </w:p>
        </w:tc>
        <w:tc>
          <w:tcPr/>
          <w:p>
            <w:pPr>
              <w:pStyle w:val="Compact"/>
              <w:jc w:val="left"/>
            </w:pPr>
            <w:r>
              <w:t xml:space="preserve">0.9957</w:t>
            </w:r>
          </w:p>
        </w:tc>
        <w:tc>
          <w:tcPr/>
          <w:p>
            <w:pPr>
              <w:pStyle w:val="Compact"/>
              <w:jc w:val="left"/>
            </w:pPr>
            <w:r>
              <w:t xml:space="preserve">0.9957</w:t>
            </w:r>
          </w:p>
        </w:tc>
        <w:tc>
          <w:tcPr/>
          <w:p>
            <w:pPr>
              <w:pStyle w:val="Compact"/>
              <w:jc w:val="left"/>
            </w:pPr>
            <w:r>
              <w:t xml:space="preserve">9</w:t>
            </w:r>
          </w:p>
        </w:tc>
        <w:tc>
          <w:tcPr/>
          <w:p>
            <w:pPr>
              <w:pStyle w:val="Compact"/>
              <w:jc w:val="left"/>
            </w:pPr>
            <w:r>
              <w:t xml:space="preserve">0.201</w:t>
            </w:r>
          </w:p>
        </w:tc>
      </w:tr>
      <w:tr>
        <w:tc>
          <w:tcPr/>
          <w:p>
            <w:pPr>
              <w:pStyle w:val="Compact"/>
              <w:jc w:val="left"/>
            </w:pPr>
            <w:r>
              <w:t xml:space="preserve">6</w:t>
            </w:r>
          </w:p>
        </w:tc>
        <w:tc>
          <w:tcPr/>
          <w:p>
            <w:pPr>
              <w:pStyle w:val="Compact"/>
              <w:jc w:val="left"/>
            </w:pPr>
            <w:r>
              <w:t xml:space="preserve">0.4</w:t>
            </w:r>
          </w:p>
        </w:tc>
        <w:tc>
          <w:tcPr/>
          <w:p>
            <w:pPr>
              <w:pStyle w:val="Compact"/>
              <w:jc w:val="left"/>
            </w:pPr>
            <w:r>
              <w:t xml:space="preserve">8</w:t>
            </w:r>
          </w:p>
        </w:tc>
        <w:tc>
          <w:tcPr/>
          <w:p>
            <w:pPr>
              <w:pStyle w:val="Compact"/>
              <w:jc w:val="left"/>
            </w:pPr>
            <w:r>
              <w:t xml:space="preserve">2.7e-15</w:t>
            </w:r>
          </w:p>
        </w:tc>
        <w:tc>
          <w:tcPr/>
          <w:p>
            <w:pPr>
              <w:pStyle w:val="Compact"/>
              <w:jc w:val="left"/>
            </w:pPr>
            <w:r>
              <w:t xml:space="preserve">8.9e-16</w:t>
            </w:r>
          </w:p>
        </w:tc>
        <w:tc>
          <w:tcPr/>
          <w:p>
            <w:pPr>
              <w:pStyle w:val="Compact"/>
              <w:jc w:val="left"/>
            </w:pPr>
            <w:r>
              <w:t xml:space="preserve">3.5e-15</w:t>
            </w:r>
          </w:p>
        </w:tc>
        <w:tc>
          <w:tcPr/>
          <w:p>
            <w:pPr>
              <w:pStyle w:val="Compact"/>
              <w:jc w:val="left"/>
            </w:pPr>
            <w:r>
              <w:t xml:space="preserve">0.9873</w:t>
            </w:r>
          </w:p>
        </w:tc>
        <w:tc>
          <w:tcPr/>
          <w:p>
            <w:pPr>
              <w:pStyle w:val="Compact"/>
              <w:jc w:val="left"/>
            </w:pPr>
            <w:r>
              <w:t xml:space="preserve">0.9873</w:t>
            </w:r>
          </w:p>
        </w:tc>
        <w:tc>
          <w:tcPr/>
          <w:p>
            <w:pPr>
              <w:pStyle w:val="Compact"/>
              <w:jc w:val="left"/>
            </w:pPr>
            <w:r>
              <w:t xml:space="preserve">15</w:t>
            </w:r>
          </w:p>
        </w:tc>
        <w:tc>
          <w:tcPr/>
          <w:p>
            <w:pPr>
              <w:pStyle w:val="Compact"/>
              <w:jc w:val="left"/>
            </w:pPr>
            <w:r>
              <w:t xml:space="preserve">0.184</w:t>
            </w:r>
          </w:p>
        </w:tc>
      </w:tr>
      <w:tr>
        <w:tc>
          <w:tcPr/>
          <w:p>
            <w:pPr>
              <w:pStyle w:val="Compact"/>
              <w:jc w:val="left"/>
            </w:pPr>
            <w:r>
              <w:t xml:space="preserve">8</w:t>
            </w:r>
          </w:p>
        </w:tc>
        <w:tc>
          <w:tcPr/>
          <w:p>
            <w:pPr>
              <w:pStyle w:val="Compact"/>
              <w:jc w:val="left"/>
            </w:pPr>
            <w:r>
              <w:t xml:space="preserve">0.4</w:t>
            </w:r>
          </w:p>
        </w:tc>
        <w:tc>
          <w:tcPr/>
          <w:p>
            <w:pPr>
              <w:pStyle w:val="Compact"/>
              <w:jc w:val="left"/>
            </w:pPr>
            <w:r>
              <w:t xml:space="preserve">16</w:t>
            </w:r>
          </w:p>
        </w:tc>
        <w:tc>
          <w:tcPr/>
          <w:p>
            <w:pPr>
              <w:pStyle w:val="Compact"/>
              <w:jc w:val="left"/>
            </w:pPr>
            <w:r>
              <w:t xml:space="preserve">2.2e-15</w:t>
            </w:r>
          </w:p>
        </w:tc>
        <w:tc>
          <w:tcPr/>
          <w:p>
            <w:pPr>
              <w:pStyle w:val="Compact"/>
              <w:jc w:val="left"/>
            </w:pPr>
            <w:r>
              <w:t xml:space="preserve">2.7e-15</w:t>
            </w:r>
          </w:p>
        </w:tc>
        <w:tc>
          <w:tcPr/>
          <w:p>
            <w:pPr>
              <w:pStyle w:val="Compact"/>
              <w:jc w:val="left"/>
            </w:pPr>
            <w:r>
              <w:t xml:space="preserve">1.1e-15</w:t>
            </w:r>
          </w:p>
        </w:tc>
        <w:tc>
          <w:tcPr/>
          <w:p>
            <w:pPr>
              <w:pStyle w:val="Compact"/>
              <w:jc w:val="left"/>
            </w:pPr>
            <w:r>
              <w:t xml:space="preserve">0.9755</w:t>
            </w:r>
          </w:p>
        </w:tc>
        <w:tc>
          <w:tcPr/>
          <w:p>
            <w:pPr>
              <w:pStyle w:val="Compact"/>
              <w:jc w:val="left"/>
            </w:pPr>
            <w:r>
              <w:t xml:space="preserve">0.9755</w:t>
            </w:r>
          </w:p>
        </w:tc>
        <w:tc>
          <w:tcPr/>
          <w:p>
            <w:pPr>
              <w:pStyle w:val="Compact"/>
              <w:jc w:val="left"/>
            </w:pPr>
            <w:r>
              <w:t xml:space="preserve">21</w:t>
            </w:r>
          </w:p>
        </w:tc>
        <w:tc>
          <w:tcPr/>
          <w:p>
            <w:pPr>
              <w:pStyle w:val="Compact"/>
              <w:jc w:val="left"/>
            </w:pPr>
            <w:r>
              <w:t xml:space="preserve">0.153</w:t>
            </w:r>
          </w:p>
        </w:tc>
      </w:tr>
      <w:tr>
        <w:tc>
          <w:tcPr/>
          <w:p>
            <w:pPr>
              <w:pStyle w:val="Compact"/>
              <w:jc w:val="left"/>
            </w:pPr>
            <w:r>
              <w:t xml:space="preserve">10</w:t>
            </w:r>
          </w:p>
        </w:tc>
        <w:tc>
          <w:tcPr/>
          <w:p>
            <w:pPr>
              <w:pStyle w:val="Compact"/>
              <w:jc w:val="left"/>
            </w:pPr>
            <w:r>
              <w:t xml:space="preserve">0.4</w:t>
            </w:r>
          </w:p>
        </w:tc>
        <w:tc>
          <w:tcPr/>
          <w:p>
            <w:pPr>
              <w:pStyle w:val="Compact"/>
              <w:jc w:val="left"/>
            </w:pPr>
            <w:r>
              <w:t xml:space="preserve">26</w:t>
            </w:r>
          </w:p>
        </w:tc>
        <w:tc>
          <w:tcPr/>
          <w:p>
            <w:pPr>
              <w:pStyle w:val="Compact"/>
              <w:jc w:val="left"/>
            </w:pPr>
            <w:r>
              <w:t xml:space="preserve">8.0e-15</w:t>
            </w:r>
          </w:p>
        </w:tc>
        <w:tc>
          <w:tcPr/>
          <w:p>
            <w:pPr>
              <w:pStyle w:val="Compact"/>
              <w:jc w:val="left"/>
            </w:pPr>
            <w:r>
              <w:t xml:space="preserve">1.7e-14</w:t>
            </w:r>
          </w:p>
        </w:tc>
        <w:tc>
          <w:tcPr/>
          <w:p>
            <w:pPr>
              <w:pStyle w:val="Compact"/>
              <w:jc w:val="left"/>
            </w:pPr>
            <w:r>
              <w:t xml:space="preserve">2.6e-14</w:t>
            </w:r>
          </w:p>
        </w:tc>
        <w:tc>
          <w:tcPr/>
          <w:p>
            <w:pPr>
              <w:pStyle w:val="Compact"/>
              <w:jc w:val="left"/>
            </w:pPr>
            <w:r>
              <w:t xml:space="preserve">0.9613</w:t>
            </w:r>
          </w:p>
        </w:tc>
        <w:tc>
          <w:tcPr/>
          <w:p>
            <w:pPr>
              <w:pStyle w:val="Compact"/>
              <w:jc w:val="left"/>
            </w:pPr>
            <w:r>
              <w:t xml:space="preserve">0.9613</w:t>
            </w:r>
          </w:p>
        </w:tc>
        <w:tc>
          <w:tcPr/>
          <w:p>
            <w:pPr>
              <w:pStyle w:val="Compact"/>
              <w:jc w:val="left"/>
            </w:pPr>
            <w:r>
              <w:t xml:space="preserve">27</w:t>
            </w:r>
          </w:p>
        </w:tc>
        <w:tc>
          <w:tcPr/>
          <w:p>
            <w:pPr>
              <w:pStyle w:val="Compact"/>
              <w:jc w:val="left"/>
            </w:pPr>
            <w:r>
              <w:t xml:space="preserve">0.129</w:t>
            </w:r>
          </w:p>
        </w:tc>
      </w:tr>
      <w:tr>
        <w:tc>
          <w:tcPr/>
          <w:p>
            <w:pPr>
              <w:pStyle w:val="Compact"/>
              <w:jc w:val="left"/>
            </w:pPr>
            <w:r>
              <w:t xml:space="preserve">12</w:t>
            </w:r>
          </w:p>
        </w:tc>
        <w:tc>
          <w:tcPr/>
          <w:p>
            <w:pPr>
              <w:pStyle w:val="Compact"/>
              <w:jc w:val="left"/>
            </w:pPr>
            <w:r>
              <w:t xml:space="preserve">0.4</w:t>
            </w:r>
          </w:p>
        </w:tc>
        <w:tc>
          <w:tcPr/>
          <w:p>
            <w:pPr>
              <w:pStyle w:val="Compact"/>
              <w:jc w:val="left"/>
            </w:pPr>
            <w:r>
              <w:t xml:space="preserve">46</w:t>
            </w:r>
          </w:p>
        </w:tc>
        <w:tc>
          <w:tcPr/>
          <w:p>
            <w:pPr>
              <w:pStyle w:val="Compact"/>
              <w:jc w:val="left"/>
            </w:pPr>
            <w:r>
              <w:t xml:space="preserve">1.1e-13</w:t>
            </w:r>
          </w:p>
        </w:tc>
        <w:tc>
          <w:tcPr/>
          <w:p>
            <w:pPr>
              <w:pStyle w:val="Compact"/>
              <w:jc w:val="left"/>
            </w:pPr>
            <w:r>
              <w:t xml:space="preserve">8.7e-14</w:t>
            </w:r>
          </w:p>
        </w:tc>
        <w:tc>
          <w:tcPr/>
          <w:p>
            <w:pPr>
              <w:pStyle w:val="Compact"/>
              <w:jc w:val="left"/>
            </w:pPr>
            <w:r>
              <w:t xml:space="preserve">6.3e-14</w:t>
            </w:r>
          </w:p>
        </w:tc>
        <w:tc>
          <w:tcPr/>
          <w:p>
            <w:pPr>
              <w:pStyle w:val="Compact"/>
              <w:jc w:val="left"/>
            </w:pPr>
            <w:r>
              <w:t xml:space="preserve">0.9455</w:t>
            </w:r>
          </w:p>
        </w:tc>
        <w:tc>
          <w:tcPr/>
          <w:p>
            <w:pPr>
              <w:pStyle w:val="Compact"/>
              <w:jc w:val="left"/>
            </w:pPr>
            <w:r>
              <w:t xml:space="preserve">0.9455</w:t>
            </w:r>
          </w:p>
        </w:tc>
        <w:tc>
          <w:tcPr/>
          <w:p>
            <w:pPr>
              <w:pStyle w:val="Compact"/>
              <w:jc w:val="left"/>
            </w:pPr>
            <w:r>
              <w:t xml:space="preserve">33</w:t>
            </w:r>
          </w:p>
        </w:tc>
        <w:tc>
          <w:tcPr/>
          <w:p>
            <w:pPr>
              <w:pStyle w:val="Compact"/>
              <w:jc w:val="left"/>
            </w:pPr>
            <w:r>
              <w:t xml:space="preserve">0.111</w:t>
            </w:r>
          </w:p>
        </w:tc>
      </w:tr>
      <w:tr>
        <w:tc>
          <w:tcPr/>
          <w:p>
            <w:pPr>
              <w:pStyle w:val="Compact"/>
              <w:jc w:val="left"/>
            </w:pPr>
            <w:r>
              <w:t xml:space="preserve">14</w:t>
            </w:r>
          </w:p>
        </w:tc>
        <w:tc>
          <w:tcPr/>
          <w:p>
            <w:pPr>
              <w:pStyle w:val="Compact"/>
              <w:jc w:val="left"/>
            </w:pPr>
            <w:r>
              <w:t xml:space="preserve">0.4</w:t>
            </w:r>
          </w:p>
        </w:tc>
        <w:tc>
          <w:tcPr/>
          <w:p>
            <w:pPr>
              <w:pStyle w:val="Compact"/>
              <w:jc w:val="left"/>
            </w:pPr>
            <w:r>
              <w:t xml:space="preserve">56</w:t>
            </w:r>
          </w:p>
        </w:tc>
        <w:tc>
          <w:tcPr/>
          <w:p>
            <w:pPr>
              <w:pStyle w:val="Compact"/>
              <w:jc w:val="left"/>
            </w:pPr>
            <w:r>
              <w:t xml:space="preserve">1.2e-13</w:t>
            </w:r>
          </w:p>
        </w:tc>
        <w:tc>
          <w:tcPr/>
          <w:p>
            <w:pPr>
              <w:pStyle w:val="Compact"/>
              <w:jc w:val="left"/>
            </w:pPr>
            <w:r>
              <w:t xml:space="preserve">8.8e-14</w:t>
            </w:r>
          </w:p>
        </w:tc>
        <w:tc>
          <w:tcPr/>
          <w:p>
            <w:pPr>
              <w:pStyle w:val="Compact"/>
              <w:jc w:val="left"/>
            </w:pPr>
            <w:r>
              <w:t xml:space="preserve">1.2e-13</w:t>
            </w:r>
          </w:p>
        </w:tc>
        <w:tc>
          <w:tcPr/>
          <w:p>
            <w:pPr>
              <w:pStyle w:val="Compact"/>
              <w:jc w:val="left"/>
            </w:pPr>
            <w:r>
              <w:t xml:space="preserve">0.9286</w:t>
            </w:r>
          </w:p>
        </w:tc>
        <w:tc>
          <w:tcPr/>
          <w:p>
            <w:pPr>
              <w:pStyle w:val="Compact"/>
              <w:jc w:val="left"/>
            </w:pPr>
            <w:r>
              <w:t xml:space="preserve">0.9286</w:t>
            </w:r>
          </w:p>
        </w:tc>
        <w:tc>
          <w:tcPr/>
          <w:p>
            <w:pPr>
              <w:pStyle w:val="Compact"/>
              <w:jc w:val="left"/>
            </w:pPr>
            <w:r>
              <w:t xml:space="preserve">39</w:t>
            </w:r>
          </w:p>
        </w:tc>
        <w:tc>
          <w:tcPr/>
          <w:p>
            <w:pPr>
              <w:pStyle w:val="Compact"/>
              <w:jc w:val="left"/>
            </w:pPr>
            <w:r>
              <w:t xml:space="preserve">0.097</w:t>
            </w:r>
          </w:p>
        </w:tc>
      </w:tr>
      <w:tr>
        <w:tc>
          <w:tcPr/>
          <w:p>
            <w:pPr>
              <w:pStyle w:val="Compact"/>
              <w:jc w:val="left"/>
            </w:pPr>
            <w:r>
              <w:t xml:space="preserve">16</w:t>
            </w:r>
          </w:p>
        </w:tc>
        <w:tc>
          <w:tcPr/>
          <w:p>
            <w:pPr>
              <w:pStyle w:val="Compact"/>
              <w:jc w:val="left"/>
            </w:pPr>
            <w:r>
              <w:t xml:space="preserve">0.4</w:t>
            </w:r>
          </w:p>
        </w:tc>
        <w:tc>
          <w:tcPr/>
          <w:p>
            <w:pPr>
              <w:pStyle w:val="Compact"/>
              <w:jc w:val="left"/>
            </w:pPr>
            <w:r>
              <w:t xml:space="preserve">62</w:t>
            </w:r>
          </w:p>
        </w:tc>
        <w:tc>
          <w:tcPr/>
          <w:p>
            <w:pPr>
              <w:pStyle w:val="Compact"/>
              <w:jc w:val="left"/>
            </w:pPr>
            <w:r>
              <w:t xml:space="preserve">3.0e-13</w:t>
            </w:r>
          </w:p>
        </w:tc>
        <w:tc>
          <w:tcPr/>
          <w:p>
            <w:pPr>
              <w:pStyle w:val="Compact"/>
              <w:jc w:val="left"/>
            </w:pPr>
            <w:r>
              <w:t xml:space="preserve">2.7e-13</w:t>
            </w:r>
          </w:p>
        </w:tc>
        <w:tc>
          <w:tcPr/>
          <w:p>
            <w:pPr>
              <w:pStyle w:val="Compact"/>
              <w:jc w:val="left"/>
            </w:pPr>
            <w:r>
              <w:t xml:space="preserve">1.5e-13</w:t>
            </w:r>
          </w:p>
        </w:tc>
        <w:tc>
          <w:tcPr/>
          <w:p>
            <w:pPr>
              <w:pStyle w:val="Compact"/>
              <w:jc w:val="left"/>
            </w:pPr>
            <w:r>
              <w:t xml:space="preserve">0.9110</w:t>
            </w:r>
          </w:p>
        </w:tc>
        <w:tc>
          <w:tcPr/>
          <w:p>
            <w:pPr>
              <w:pStyle w:val="Compact"/>
              <w:jc w:val="left"/>
            </w:pPr>
            <w:r>
              <w:t xml:space="preserve">0.9110</w:t>
            </w:r>
          </w:p>
        </w:tc>
        <w:tc>
          <w:tcPr/>
          <w:p>
            <w:pPr>
              <w:pStyle w:val="Compact"/>
              <w:jc w:val="left"/>
            </w:pPr>
            <w:r>
              <w:t xml:space="preserve">45</w:t>
            </w:r>
          </w:p>
        </w:tc>
        <w:tc>
          <w:tcPr/>
          <w:p>
            <w:pPr>
              <w:pStyle w:val="Compact"/>
              <w:jc w:val="left"/>
            </w:pPr>
            <w:r>
              <w:t xml:space="preserve">0.086</w:t>
            </w:r>
          </w:p>
        </w:tc>
      </w:tr>
    </w:tbl>
    <w:p>
      <w:pPr>
        <w:pStyle w:val="BodyText"/>
      </w:pPr>
      <w:r>
        <w:rPr>
          <w:iCs/>
          <w:i/>
        </w:rPr>
        <w:t xml:space="preserve">Table 1.</w:t>
      </w:r>
      <w:r>
        <w:t xml:space="preserve"> </w:t>
      </w:r>
      <w:r>
        <w:t xml:space="preserve">DMRG-derived inputs against exact diagonalisation.</w:t>
      </w:r>
      <w:r>
        <w:t xml:space="preserve"> </w:t>
      </w:r>
      <m:oMath>
        <m:sSub>
          <m:e>
            <m:r>
              <m:t>χ</m:t>
            </m:r>
          </m:e>
          <m:sub>
            <m:r>
              <m:rPr>
                <m:sty m:val="p"/>
              </m:rPr>
              <m:t>r</m:t>
            </m:r>
            <m:r>
              <m:rPr>
                <m:sty m:val="p"/>
              </m:rPr>
              <m:t>e</m:t>
            </m:r>
            <m:r>
              <m:rPr>
                <m:sty m:val="p"/>
              </m:rPr>
              <m:t>f</m:t>
            </m:r>
          </m:sub>
        </m:sSub>
      </m:oMath>
      <w:r>
        <w:t xml:space="preserve"> </w:t>
      </w:r>
      <w:r>
        <w:t xml:space="preserve">is the bond dimension the reference MPS used.</w:t>
      </w:r>
    </w:p>
    <w:p>
      <w:pPr>
        <w:pStyle w:val="BodyText"/>
      </w:pPr>
      <w:r>
        <w:t xml:space="preserve">DMRG reproduces</w:t>
      </w:r>
      <w:r>
        <w:t xml:space="preserve"> </w:t>
      </w:r>
      <m:oMath>
        <m:sSub>
          <m:e>
            <m:r>
              <m:t>E</m:t>
            </m:r>
          </m:e>
          <m:sub>
            <m:r>
              <m:t>0</m:t>
            </m:r>
          </m:sub>
        </m:sSub>
      </m:oMath>
      <w:r>
        <w:t xml:space="preserve">,</w:t>
      </w:r>
      <w:r>
        <w:t xml:space="preserve"> </w:t>
      </w:r>
      <m:oMath>
        <m:sSub>
          <m:e>
            <m:r>
              <m:t>E</m:t>
            </m:r>
          </m:e>
          <m:sub>
            <m:r>
              <m:t>1</m:t>
            </m:r>
          </m:sub>
        </m:sSub>
      </m:oMath>
      <w:r>
        <w:t xml:space="preserve"> </w:t>
      </w:r>
      <w:r>
        <w:t xml:space="preserve">and the gap to better than 3e-13 (absolute) and 3e-13 (relative), and the estimated</w:t>
      </w:r>
      <w:r>
        <w:t xml:space="preserve"> </w:t>
      </w:r>
      <m:oMath>
        <m:r>
          <m:t>γ</m:t>
        </m:r>
      </m:oMath>
      <w:r>
        <w:t xml:space="preserve"> </w:t>
      </w:r>
      <w:r>
        <w:t xml:space="preserve">differs from the exact overlap by at most 4e-10 (</w:t>
      </w:r>
      <m:oMath>
        <m:r>
          <m:t>γ</m:t>
        </m:r>
      </m:oMath>
      <w:r>
        <w:t xml:space="preserve"> </w:t>
      </w:r>
      <w:r>
        <w:t xml:space="preserve">is first order in the state error, so it is the least accurate of the inputs). At these sizes the certificate computed from DMRG inputs is therefore indistinguishable from the one computed from exact inputs. The accuracy depends on the DMRG settings: with a looser SVD cutoff (</w:t>
      </w:r>
      <m:oMath>
        <m:sSup>
          <m:e>
            <m:r>
              <m:t>10</m:t>
            </m:r>
          </m:e>
          <m:sup>
            <m:r>
              <m:rPr>
                <m:sty m:val="p"/>
              </m:rPr>
              <m:t>−</m:t>
            </m:r>
            <m:r>
              <m:t>10</m:t>
            </m:r>
          </m:sup>
        </m:sSup>
      </m:oMath>
      <w:r>
        <w:t xml:space="preserve">) and sweep tolerance (</w:t>
      </w:r>
      <m:oMath>
        <m:sSup>
          <m:e>
            <m:r>
              <m:t>10</m:t>
            </m:r>
          </m:e>
          <m:sup>
            <m:r>
              <m:rPr>
                <m:sty m:val="p"/>
              </m:rPr>
              <m:t>−</m:t>
            </m:r>
            <m:r>
              <m:t>10</m:t>
            </m:r>
          </m:sup>
        </m:sSup>
      </m:oMath>
      <w:r>
        <w:t xml:space="preserve">), and quimb’s default inner-solver tolerance (</w:t>
      </w:r>
      <m:oMath>
        <m:sSup>
          <m:e>
            <m:r>
              <m:t>10</m:t>
            </m:r>
          </m:e>
          <m:sup>
            <m:r>
              <m:rPr>
                <m:sty m:val="p"/>
              </m:rPr>
              <m:t>−</m:t>
            </m:r>
            <m:r>
              <m:t>3</m:t>
            </m:r>
          </m:sup>
        </m:sSup>
      </m:oMath>
      <w:r>
        <w:t xml:space="preserve">), the same calculation is limited to about</w:t>
      </w:r>
      <w:r>
        <w:t xml:space="preserve"> </w:t>
      </w:r>
      <m:oMath>
        <m:sSup>
          <m:e>
            <m:r>
              <m:t>10</m:t>
            </m:r>
          </m:e>
          <m:sup>
            <m:r>
              <m:rPr>
                <m:sty m:val="p"/>
              </m:rPr>
              <m:t>−</m:t>
            </m:r>
            <m:r>
              <m:t>9</m:t>
            </m:r>
          </m:sup>
        </m:sSup>
      </m:oMath>
      <w:r>
        <w:t xml:space="preserve">, which propagates into</w:t>
      </w:r>
      <w:r>
        <w:t xml:space="preserve"> </w:t>
      </w:r>
      <m:oMath>
        <m:r>
          <m:t>Δ</m:t>
        </m:r>
      </m:oMath>
      <w:r>
        <w:t xml:space="preserve"> </w:t>
      </w:r>
      <w:r>
        <w:t xml:space="preserve">and</w:t>
      </w:r>
      <w:r>
        <w:t xml:space="preserve"> </w:t>
      </w:r>
      <m:oMath>
        <m:r>
          <m:t>γ</m:t>
        </m:r>
      </m:oMath>
      <w:r>
        <w:t xml:space="preserve"> </w:t>
      </w:r>
      <w:r>
        <w:t xml:space="preserve">and so into the uncertified columns; the settings of Section 3 remove that.</w:t>
      </w:r>
    </w:p>
    <w:p>
      <w:pPr>
        <w:pStyle w:val="BodyText"/>
      </w:pPr>
      <w:r>
        <w:t xml:space="preserve">Beyond</w:t>
      </w:r>
      <w:r>
        <w:t xml:space="preserve"> </w:t>
      </w:r>
      <m:oMath>
        <m:r>
          <m:t>N</m:t>
        </m:r>
        <m:r>
          <m:rPr>
            <m:sty m:val="p"/>
          </m:rPr>
          <m:t>=</m:t>
        </m:r>
        <m:r>
          <m:t>16</m:t>
        </m:r>
      </m:oMath>
      <w:r>
        <w:t xml:space="preserve"> </w:t>
      </w:r>
      <w:r>
        <w:t xml:space="preserve">the same front end was validated in two ways. Against exact diagonalisation (sparse Lanczos, used for testing only) for</w:t>
      </w:r>
      <w:r>
        <w:t xml:space="preserve"> </w:t>
      </w:r>
      <m:oMath>
        <m:r>
          <m:t>N</m:t>
        </m:r>
        <m:r>
          <m:rPr>
            <m:sty m:val="p"/>
          </m:rPr>
          <m:t>=</m:t>
        </m:r>
        <m:r>
          <m:t>16</m:t>
        </m:r>
      </m:oMath>
      <w:r>
        <w:t xml:space="preserve">–</w:t>
      </w:r>
      <m:oMath>
        <m:r>
          <m:t>20</m:t>
        </m:r>
      </m:oMath>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m:oMath>
              <m:r>
                <m:t>N</m:t>
              </m:r>
            </m:oMath>
          </w:p>
        </w:tc>
        <w:tc>
          <w:tcPr/>
          <w:p>
            <w:pPr>
              <w:pStyle w:val="Compact"/>
              <w:jc w:val="left"/>
            </w:pPr>
            <m:oMath>
              <m:sSub>
                <m:e>
                  <m:r>
                    <m:t>J</m:t>
                  </m:r>
                </m:e>
                <m:sub>
                  <m:r>
                    <m:t>2</m:t>
                  </m:r>
                </m:sub>
              </m:sSub>
            </m:oMath>
          </w:p>
        </w:tc>
        <w:tc>
          <w:tcPr/>
          <w:p>
            <w:pPr>
              <w:pStyle w:val="Compact"/>
              <w:jc w:val="left"/>
            </w:pPr>
            <m:oMath>
              <m:d>
                <m:dPr>
                  <m:begChr m:val="|"/>
                  <m:endChr m:val="|"/>
                  <m:sepChr m:val=""/>
                  <m:grow/>
                </m:dPr>
                <m:e>
                  <m:sSub>
                    <m:e>
                      <m:r>
                        <m:t>E</m:t>
                      </m:r>
                    </m:e>
                    <m:sub>
                      <m:r>
                        <m:t>0</m:t>
                      </m:r>
                    </m:sub>
                  </m:sSub>
                  <m:r>
                    <m:rPr>
                      <m:sty m:val="p"/>
                    </m:rPr>
                    <m:t>−</m:t>
                  </m:r>
                  <m:sSubSup>
                    <m:e>
                      <m:r>
                        <m:t>E</m:t>
                      </m:r>
                    </m:e>
                    <m:sub>
                      <m:r>
                        <m:t>0</m:t>
                      </m:r>
                    </m:sub>
                    <m:sup>
                      <m:r>
                        <m:rPr>
                          <m:sty m:val="p"/>
                        </m:rPr>
                        <m:t>E</m:t>
                      </m:r>
                      <m:r>
                        <m:rPr>
                          <m:sty m:val="p"/>
                        </m:rPr>
                        <m:t>D</m:t>
                      </m:r>
                    </m:sup>
                  </m:sSubSup>
                </m:e>
              </m:d>
            </m:oMath>
          </w:p>
        </w:tc>
        <w:tc>
          <w:tcPr/>
          <w:p>
            <w:pPr>
              <w:pStyle w:val="Compact"/>
              <w:jc w:val="left"/>
            </w:pPr>
            <m:oMath>
              <m:d>
                <m:dPr>
                  <m:begChr m:val="|"/>
                  <m:endChr m:val="|"/>
                  <m:sepChr m:val=""/>
                  <m:grow/>
                </m:dPr>
                <m:e>
                  <m:sSub>
                    <m:e>
                      <m:r>
                        <m:t>E</m:t>
                      </m:r>
                    </m:e>
                    <m:sub>
                      <m:r>
                        <m:t>1</m:t>
                      </m:r>
                    </m:sub>
                  </m:sSub>
                  <m:r>
                    <m:rPr>
                      <m:sty m:val="p"/>
                    </m:rPr>
                    <m:t>−</m:t>
                  </m:r>
                  <m:sSubSup>
                    <m:e>
                      <m:r>
                        <m:t>E</m:t>
                      </m:r>
                    </m:e>
                    <m:sub>
                      <m:r>
                        <m:t>1</m:t>
                      </m:r>
                    </m:sub>
                    <m:sup>
                      <m:r>
                        <m:rPr>
                          <m:sty m:val="p"/>
                        </m:rPr>
                        <m:t>E</m:t>
                      </m:r>
                      <m:r>
                        <m:rPr>
                          <m:sty m:val="p"/>
                        </m:rPr>
                        <m:t>D</m:t>
                      </m:r>
                    </m:sup>
                  </m:sSubSup>
                </m:e>
              </m:d>
            </m:oMath>
          </w:p>
        </w:tc>
        <w:tc>
          <w:tcPr/>
          <w:p>
            <w:pPr>
              <w:pStyle w:val="Compact"/>
              <w:jc w:val="left"/>
            </w:pPr>
            <m:oMath>
              <m:d>
                <m:dPr>
                  <m:begChr m:val="|"/>
                  <m:endChr m:val="|"/>
                  <m:sepChr m:val=""/>
                  <m:grow/>
                </m:dPr>
                <m:e>
                  <m:sSub>
                    <m:e>
                      <m:r>
                        <m:t>E</m:t>
                      </m:r>
                    </m:e>
                    <m:sub>
                      <m:r>
                        <m:rPr>
                          <m:sty m:val="p"/>
                        </m:rPr>
                        <m:t>t</m:t>
                      </m:r>
                      <m:r>
                        <m:rPr>
                          <m:sty m:val="p"/>
                        </m:rPr>
                        <m:t>o</m:t>
                      </m:r>
                      <m:r>
                        <m:rPr>
                          <m:sty m:val="p"/>
                        </m:rPr>
                        <m:t>p</m:t>
                      </m:r>
                    </m:sub>
                  </m:sSub>
                  <m:r>
                    <m:rPr>
                      <m:sty m:val="p"/>
                    </m:rPr>
                    <m:t>−</m:t>
                  </m:r>
                  <m:sSubSup>
                    <m:e>
                      <m:r>
                        <m:t>E</m:t>
                      </m:r>
                    </m:e>
                    <m:sub>
                      <m:r>
                        <m:rPr>
                          <m:sty m:val="p"/>
                        </m:rPr>
                        <m:t>t</m:t>
                      </m:r>
                      <m:r>
                        <m:rPr>
                          <m:sty m:val="p"/>
                        </m:rPr>
                        <m:t>o</m:t>
                      </m:r>
                      <m:r>
                        <m:rPr>
                          <m:sty m:val="p"/>
                        </m:rPr>
                        <m:t>p</m:t>
                      </m:r>
                    </m:sub>
                    <m:sup>
                      <m:r>
                        <m:rPr>
                          <m:sty m:val="p"/>
                        </m:rPr>
                        <m:t>E</m:t>
                      </m:r>
                      <m:r>
                        <m:rPr>
                          <m:sty m:val="p"/>
                        </m:rPr>
                        <m:t>D</m:t>
                      </m:r>
                    </m:sup>
                  </m:sSubSup>
                </m:e>
              </m:d>
            </m:oMath>
          </w:p>
        </w:tc>
        <w:tc>
          <w:tcPr/>
          <w:p>
            <w:pPr>
              <w:pStyle w:val="Compact"/>
              <w:jc w:val="left"/>
            </w:pPr>
            <m:oMath>
              <m:r>
                <m:t>1</m:t>
              </m:r>
              <m:r>
                <m:rPr>
                  <m:sty m:val="p"/>
                </m:rPr>
                <m:t>−</m:t>
              </m:r>
              <m:d>
                <m:dPr>
                  <m:begChr m:val="|"/>
                  <m:endChr m:val="|"/>
                  <m:sepChr m:val=""/>
                  <m:grow/>
                </m:dPr>
                <m:e>
                  <m:r>
                    <m:rPr>
                      <m:sty m:val="p"/>
                    </m:rPr>
                    <m:t>⟨</m:t>
                  </m:r>
                  <m:sSub>
                    <m:e>
                      <m:r>
                        <m:t>ψ</m:t>
                      </m:r>
                    </m:e>
                    <m:sub>
                      <m:r>
                        <m:t>0</m:t>
                      </m:r>
                    </m:sub>
                  </m:sSub>
                </m:e>
              </m:d>
              <m:sSubSup>
                <m:e>
                  <m:r>
                    <m:t>ψ</m:t>
                  </m:r>
                </m:e>
                <m:sub>
                  <m:r>
                    <m:t>0</m:t>
                  </m:r>
                </m:sub>
                <m:sup>
                  <m:r>
                    <m:rPr>
                      <m:sty m:val="p"/>
                    </m:rPr>
                    <m:t>E</m:t>
                  </m:r>
                  <m:r>
                    <m:rPr>
                      <m:sty m:val="p"/>
                    </m:rPr>
                    <m:t>D</m:t>
                  </m:r>
                </m:sup>
              </m:sSubSup>
              <m:r>
                <m:rPr>
                  <m:sty m:val="p"/>
                </m:rPr>
                <m:t>⟩</m:t>
              </m:r>
              <m:sSup>
                <m:e>
                  <m:r>
                    <m:rPr>
                      <m:sty m:val="p"/>
                    </m:rPr>
                    <m:t>|</m:t>
                  </m:r>
                </m:e>
                <m:sup>
                  <m:r>
                    <m:t>2</m:t>
                  </m:r>
                </m:sup>
              </m:sSup>
            </m:oMath>
          </w:p>
        </w:tc>
      </w:tr>
      <w:tr>
        <w:tc>
          <w:tcPr/>
          <w:p>
            <w:pPr>
              <w:pStyle w:val="Compact"/>
              <w:jc w:val="left"/>
            </w:pPr>
            <w:r>
              <w:t xml:space="preserve">16</w:t>
            </w:r>
          </w:p>
        </w:tc>
        <w:tc>
          <w:tcPr/>
          <w:p>
            <w:pPr>
              <w:pStyle w:val="Compact"/>
              <w:jc w:val="left"/>
            </w:pPr>
            <w:r>
              <w:t xml:space="preserve">0</w:t>
            </w:r>
          </w:p>
        </w:tc>
        <w:tc>
          <w:tcPr/>
          <w:p>
            <w:pPr>
              <w:pStyle w:val="Compact"/>
              <w:jc w:val="left"/>
            </w:pPr>
            <w:r>
              <w:t xml:space="preserve">2.4e-13</w:t>
            </w:r>
          </w:p>
        </w:tc>
        <w:tc>
          <w:tcPr/>
          <w:p>
            <w:pPr>
              <w:pStyle w:val="Compact"/>
              <w:jc w:val="left"/>
            </w:pPr>
            <w:r>
              <w:t xml:space="preserve">2.1e-13</w:t>
            </w:r>
          </w:p>
        </w:tc>
        <w:tc>
          <w:tcPr/>
          <w:p>
            <w:pPr>
              <w:pStyle w:val="Compact"/>
              <w:jc w:val="left"/>
            </w:pPr>
            <w:r>
              <w:t xml:space="preserve">1.4e-14</w:t>
            </w:r>
          </w:p>
        </w:tc>
        <w:tc>
          <w:tcPr/>
          <w:p>
            <w:pPr>
              <w:pStyle w:val="Compact"/>
              <w:jc w:val="left"/>
            </w:pPr>
            <w:r>
              <w:t xml:space="preserve">4.4e-14</w:t>
            </w:r>
          </w:p>
        </w:tc>
      </w:tr>
      <w:tr>
        <w:tc>
          <w:tcPr/>
          <w:p>
            <w:pPr>
              <w:pStyle w:val="Compact"/>
              <w:jc w:val="left"/>
            </w:pPr>
            <w:r>
              <w:t xml:space="preserve">18</w:t>
            </w:r>
          </w:p>
        </w:tc>
        <w:tc>
          <w:tcPr/>
          <w:p>
            <w:pPr>
              <w:pStyle w:val="Compact"/>
              <w:jc w:val="left"/>
            </w:pPr>
            <w:r>
              <w:t xml:space="preserve">0</w:t>
            </w:r>
          </w:p>
        </w:tc>
        <w:tc>
          <w:tcPr/>
          <w:p>
            <w:pPr>
              <w:pStyle w:val="Compact"/>
              <w:jc w:val="left"/>
            </w:pPr>
            <w:r>
              <w:t xml:space="preserve">1.9e-13</w:t>
            </w:r>
          </w:p>
        </w:tc>
        <w:tc>
          <w:tcPr/>
          <w:p>
            <w:pPr>
              <w:pStyle w:val="Compact"/>
              <w:jc w:val="left"/>
            </w:pPr>
            <w:r>
              <w:t xml:space="preserve">2.7e-13</w:t>
            </w:r>
          </w:p>
        </w:tc>
        <w:tc>
          <w:tcPr/>
          <w:p>
            <w:pPr>
              <w:pStyle w:val="Compact"/>
              <w:jc w:val="left"/>
            </w:pPr>
            <w:r>
              <w:t xml:space="preserve">8.9e-16</w:t>
            </w:r>
          </w:p>
        </w:tc>
        <w:tc>
          <w:tcPr/>
          <w:p>
            <w:pPr>
              <w:pStyle w:val="Compact"/>
              <w:jc w:val="left"/>
            </w:pPr>
            <w:r>
              <w:t xml:space="preserve">6.0e-14</w:t>
            </w:r>
          </w:p>
        </w:tc>
      </w:tr>
      <w:tr>
        <w:tc>
          <w:tcPr/>
          <w:p>
            <w:pPr>
              <w:pStyle w:val="Compact"/>
              <w:jc w:val="left"/>
            </w:pPr>
            <w:r>
              <w:t xml:space="preserve">20</w:t>
            </w:r>
          </w:p>
        </w:tc>
        <w:tc>
          <w:tcPr/>
          <w:p>
            <w:pPr>
              <w:pStyle w:val="Compact"/>
              <w:jc w:val="left"/>
            </w:pPr>
            <w:r>
              <w:t xml:space="preserve">0</w:t>
            </w:r>
          </w:p>
        </w:tc>
        <w:tc>
          <w:tcPr/>
          <w:p>
            <w:pPr>
              <w:pStyle w:val="Compact"/>
              <w:jc w:val="left"/>
            </w:pPr>
            <w:r>
              <w:t xml:space="preserve">3.5e-13</w:t>
            </w:r>
          </w:p>
        </w:tc>
        <w:tc>
          <w:tcPr/>
          <w:p>
            <w:pPr>
              <w:pStyle w:val="Compact"/>
              <w:jc w:val="left"/>
            </w:pPr>
            <w:r>
              <w:t xml:space="preserve">3.3e-13</w:t>
            </w:r>
          </w:p>
        </w:tc>
        <w:tc>
          <w:tcPr/>
          <w:p>
            <w:pPr>
              <w:pStyle w:val="Compact"/>
              <w:jc w:val="left"/>
            </w:pPr>
            <w:r>
              <w:t xml:space="preserve">2.7e-14</w:t>
            </w:r>
          </w:p>
        </w:tc>
        <w:tc>
          <w:tcPr/>
          <w:p>
            <w:pPr>
              <w:pStyle w:val="Compact"/>
              <w:jc w:val="left"/>
            </w:pPr>
            <w:r>
              <w:t xml:space="preserve">8.1e-14</w:t>
            </w:r>
          </w:p>
        </w:tc>
      </w:tr>
      <w:tr>
        <w:tc>
          <w:tcPr/>
          <w:p>
            <w:pPr>
              <w:pStyle w:val="Compact"/>
              <w:jc w:val="left"/>
            </w:pPr>
            <w:r>
              <w:t xml:space="preserve">16</w:t>
            </w:r>
          </w:p>
        </w:tc>
        <w:tc>
          <w:tcPr/>
          <w:p>
            <w:pPr>
              <w:pStyle w:val="Compact"/>
              <w:jc w:val="left"/>
            </w:pPr>
            <w:r>
              <w:t xml:space="preserve">0.2411</w:t>
            </w:r>
          </w:p>
        </w:tc>
        <w:tc>
          <w:tcPr/>
          <w:p>
            <w:pPr>
              <w:pStyle w:val="Compact"/>
              <w:jc w:val="left"/>
            </w:pPr>
            <w:r>
              <w:t xml:space="preserve">1.6e-13</w:t>
            </w:r>
          </w:p>
        </w:tc>
        <w:tc>
          <w:tcPr/>
          <w:p>
            <w:pPr>
              <w:pStyle w:val="Compact"/>
              <w:jc w:val="left"/>
            </w:pPr>
            <w:r>
              <w:t xml:space="preserve">2.4e-13</w:t>
            </w:r>
          </w:p>
        </w:tc>
        <w:tc>
          <w:tcPr/>
          <w:p>
            <w:pPr>
              <w:pStyle w:val="Compact"/>
              <w:jc w:val="left"/>
            </w:pPr>
            <w:r>
              <w:t xml:space="preserve">6.2e-15</w:t>
            </w:r>
          </w:p>
        </w:tc>
        <w:tc>
          <w:tcPr/>
          <w:p>
            <w:pPr>
              <w:pStyle w:val="Compact"/>
              <w:jc w:val="left"/>
            </w:pPr>
            <w:r>
              <w:t xml:space="preserve">5.1e-14</w:t>
            </w:r>
          </w:p>
        </w:tc>
      </w:tr>
      <w:tr>
        <w:tc>
          <w:tcPr/>
          <w:p>
            <w:pPr>
              <w:pStyle w:val="Compact"/>
              <w:jc w:val="left"/>
            </w:pPr>
            <w:r>
              <w:t xml:space="preserve">18</w:t>
            </w:r>
          </w:p>
        </w:tc>
        <w:tc>
          <w:tcPr/>
          <w:p>
            <w:pPr>
              <w:pStyle w:val="Compact"/>
              <w:jc w:val="left"/>
            </w:pPr>
            <w:r>
              <w:t xml:space="preserve">0.2411</w:t>
            </w:r>
          </w:p>
        </w:tc>
        <w:tc>
          <w:tcPr/>
          <w:p>
            <w:pPr>
              <w:pStyle w:val="Compact"/>
              <w:jc w:val="left"/>
            </w:pPr>
            <w:r>
              <w:t xml:space="preserve">2.2e-13</w:t>
            </w:r>
          </w:p>
        </w:tc>
        <w:tc>
          <w:tcPr/>
          <w:p>
            <w:pPr>
              <w:pStyle w:val="Compact"/>
              <w:jc w:val="left"/>
            </w:pPr>
            <w:r>
              <w:t xml:space="preserve">2.6e-13</w:t>
            </w:r>
          </w:p>
        </w:tc>
        <w:tc>
          <w:tcPr/>
          <w:p>
            <w:pPr>
              <w:pStyle w:val="Compact"/>
              <w:jc w:val="left"/>
            </w:pPr>
            <w:r>
              <w:t xml:space="preserve">1.3e-13</w:t>
            </w:r>
          </w:p>
        </w:tc>
        <w:tc>
          <w:tcPr/>
          <w:p>
            <w:pPr>
              <w:pStyle w:val="Compact"/>
              <w:jc w:val="left"/>
            </w:pPr>
            <w:r>
              <w:t xml:space="preserve">5.4e-14</w:t>
            </w:r>
          </w:p>
        </w:tc>
      </w:tr>
      <w:tr>
        <w:tc>
          <w:tcPr/>
          <w:p>
            <w:pPr>
              <w:pStyle w:val="Compact"/>
              <w:jc w:val="left"/>
            </w:pPr>
            <w:r>
              <w:t xml:space="preserve">20</w:t>
            </w:r>
          </w:p>
        </w:tc>
        <w:tc>
          <w:tcPr/>
          <w:p>
            <w:pPr>
              <w:pStyle w:val="Compact"/>
              <w:jc w:val="left"/>
            </w:pPr>
            <w:r>
              <w:t xml:space="preserve">0.2411</w:t>
            </w:r>
          </w:p>
        </w:tc>
        <w:tc>
          <w:tcPr/>
          <w:p>
            <w:pPr>
              <w:pStyle w:val="Compact"/>
              <w:jc w:val="left"/>
            </w:pPr>
            <w:r>
              <w:t xml:space="preserve">2.9e-13</w:t>
            </w:r>
          </w:p>
        </w:tc>
        <w:tc>
          <w:tcPr/>
          <w:p>
            <w:pPr>
              <w:pStyle w:val="Compact"/>
              <w:jc w:val="left"/>
            </w:pPr>
            <w:r>
              <w:t xml:space="preserve">3.4e-13</w:t>
            </w:r>
          </w:p>
        </w:tc>
        <w:tc>
          <w:tcPr/>
          <w:p>
            <w:pPr>
              <w:pStyle w:val="Compact"/>
              <w:jc w:val="left"/>
            </w:pPr>
            <w:r>
              <w:t xml:space="preserve">3.6e-15</w:t>
            </w:r>
          </w:p>
        </w:tc>
        <w:tc>
          <w:tcPr/>
          <w:p>
            <w:pPr>
              <w:pStyle w:val="Compact"/>
              <w:jc w:val="left"/>
            </w:pPr>
            <w:r>
              <w:t xml:space="preserve">6.3e-14</w:t>
            </w:r>
          </w:p>
        </w:tc>
      </w:tr>
      <w:tr>
        <w:tc>
          <w:tcPr/>
          <w:p>
            <w:pPr>
              <w:pStyle w:val="Compact"/>
              <w:jc w:val="left"/>
            </w:pPr>
            <w:r>
              <w:t xml:space="preserve">16</w:t>
            </w:r>
          </w:p>
        </w:tc>
        <w:tc>
          <w:tcPr/>
          <w:p>
            <w:pPr>
              <w:pStyle w:val="Compact"/>
              <w:jc w:val="left"/>
            </w:pPr>
            <w:r>
              <w:t xml:space="preserve">0.4</w:t>
            </w:r>
          </w:p>
        </w:tc>
        <w:tc>
          <w:tcPr/>
          <w:p>
            <w:pPr>
              <w:pStyle w:val="Compact"/>
              <w:jc w:val="left"/>
            </w:pPr>
            <w:r>
              <w:t xml:space="preserve">3.0e-13</w:t>
            </w:r>
          </w:p>
        </w:tc>
        <w:tc>
          <w:tcPr/>
          <w:p>
            <w:pPr>
              <w:pStyle w:val="Compact"/>
              <w:jc w:val="left"/>
            </w:pPr>
            <w:r>
              <w:t xml:space="preserve">2.8e-13</w:t>
            </w:r>
          </w:p>
        </w:tc>
        <w:tc>
          <w:tcPr/>
          <w:p>
            <w:pPr>
              <w:pStyle w:val="Compact"/>
              <w:jc w:val="left"/>
            </w:pPr>
            <w:r>
              <w:t xml:space="preserve">8.0e-15</w:t>
            </w:r>
          </w:p>
        </w:tc>
        <w:tc>
          <w:tcPr/>
          <w:p>
            <w:pPr>
              <w:pStyle w:val="Compact"/>
              <w:jc w:val="left"/>
            </w:pPr>
            <w:r>
              <w:t xml:space="preserve">6.8e-14</w:t>
            </w:r>
          </w:p>
        </w:tc>
      </w:tr>
      <w:tr>
        <w:tc>
          <w:tcPr/>
          <w:p>
            <w:pPr>
              <w:pStyle w:val="Compact"/>
              <w:jc w:val="left"/>
            </w:pPr>
            <w:r>
              <w:t xml:space="preserve">18</w:t>
            </w:r>
          </w:p>
        </w:tc>
        <w:tc>
          <w:tcPr/>
          <w:p>
            <w:pPr>
              <w:pStyle w:val="Compact"/>
              <w:jc w:val="left"/>
            </w:pPr>
            <w:r>
              <w:t xml:space="preserve">0.4</w:t>
            </w:r>
          </w:p>
        </w:tc>
        <w:tc>
          <w:tcPr/>
          <w:p>
            <w:pPr>
              <w:pStyle w:val="Compact"/>
              <w:jc w:val="left"/>
            </w:pPr>
            <w:r>
              <w:t xml:space="preserve">3.7e-13</w:t>
            </w:r>
          </w:p>
        </w:tc>
        <w:tc>
          <w:tcPr/>
          <w:p>
            <w:pPr>
              <w:pStyle w:val="Compact"/>
              <w:jc w:val="left"/>
            </w:pPr>
            <w:r>
              <w:t xml:space="preserve">2.4e-13</w:t>
            </w:r>
          </w:p>
        </w:tc>
        <w:tc>
          <w:tcPr/>
          <w:p>
            <w:pPr>
              <w:pStyle w:val="Compact"/>
              <w:jc w:val="left"/>
            </w:pPr>
            <w:r>
              <w:t xml:space="preserve">8.9e-16</w:t>
            </w:r>
          </w:p>
        </w:tc>
        <w:tc>
          <w:tcPr/>
          <w:p>
            <w:pPr>
              <w:pStyle w:val="Compact"/>
              <w:jc w:val="left"/>
            </w:pPr>
            <w:r>
              <w:t xml:space="preserve">7.9e-14</w:t>
            </w:r>
          </w:p>
        </w:tc>
      </w:tr>
      <w:tr>
        <w:tc>
          <w:tcPr/>
          <w:p>
            <w:pPr>
              <w:pStyle w:val="Compact"/>
              <w:jc w:val="left"/>
            </w:pPr>
            <w:r>
              <w:t xml:space="preserve">20</w:t>
            </w:r>
          </w:p>
        </w:tc>
        <w:tc>
          <w:tcPr/>
          <w:p>
            <w:pPr>
              <w:pStyle w:val="Compact"/>
              <w:jc w:val="left"/>
            </w:pPr>
            <w:r>
              <w:t xml:space="preserve">0.4</w:t>
            </w:r>
          </w:p>
        </w:tc>
        <w:tc>
          <w:tcPr/>
          <w:p>
            <w:pPr>
              <w:pStyle w:val="Compact"/>
              <w:jc w:val="left"/>
            </w:pPr>
            <w:r>
              <w:t xml:space="preserve">3.7e-13</w:t>
            </w:r>
          </w:p>
        </w:tc>
        <w:tc>
          <w:tcPr/>
          <w:p>
            <w:pPr>
              <w:pStyle w:val="Compact"/>
              <w:jc w:val="left"/>
            </w:pPr>
            <w:r>
              <w:t xml:space="preserve">2.9e-13</w:t>
            </w:r>
          </w:p>
        </w:tc>
        <w:tc>
          <w:tcPr/>
          <w:p>
            <w:pPr>
              <w:pStyle w:val="Compact"/>
              <w:jc w:val="left"/>
            </w:pPr>
            <w:r>
              <w:t xml:space="preserve">5.3e-15</w:t>
            </w:r>
          </w:p>
        </w:tc>
        <w:tc>
          <w:tcPr/>
          <w:p>
            <w:pPr>
              <w:pStyle w:val="Compact"/>
              <w:jc w:val="left"/>
            </w:pPr>
            <w:r>
              <w:t xml:space="preserve">6.8e-14</w:t>
            </w:r>
          </w:p>
        </w:tc>
      </w:tr>
    </w:tbl>
    <w:p>
      <w:pPr>
        <w:pStyle w:val="BodyText"/>
      </w:pPr>
      <w:r>
        <w:rPr>
          <w:iCs/>
          <w:i/>
        </w:rPr>
        <w:t xml:space="preserve">Table 1b.</w:t>
      </w:r>
      <w:r>
        <w:t xml:space="preserve"> </w:t>
      </w:r>
      <w:r>
        <w:t xml:space="preserve">DMRG against exact diagonalisation,</w:t>
      </w:r>
      <w:r>
        <w:t xml:space="preserve"> </w:t>
      </w:r>
      <m:oMath>
        <m:r>
          <m:t>N</m:t>
        </m:r>
        <m:r>
          <m:rPr>
            <m:sty m:val="p"/>
          </m:rPr>
          <m:t>=</m:t>
        </m:r>
        <m:r>
          <m:t>16</m:t>
        </m:r>
      </m:oMath>
      <w:r>
        <w:t xml:space="preserve">–</w:t>
      </w:r>
      <m:oMath>
        <m:r>
          <m:t>20</m:t>
        </m:r>
      </m:oMath>
      <w:r>
        <w:t xml:space="preserve">. All errors are at most 3.7e-13.</w:t>
      </w:r>
    </w:p>
    <w:p>
      <w:pPr>
        <w:pStyle w:val="BodyText"/>
      </w:pPr>
      <w:r>
        <w:t xml:space="preserve">and, with no exact reference for</w:t>
      </w:r>
      <w:r>
        <w:t xml:space="preserve"> </w:t>
      </w:r>
      <m:oMath>
        <m:r>
          <m:t>N</m:t>
        </m:r>
        <m:r>
          <m:rPr>
            <m:sty m:val="p"/>
          </m:rPr>
          <m:t>=</m:t>
        </m:r>
        <m:r>
          <m:t>24</m:t>
        </m:r>
      </m:oMath>
      <w:r>
        <w:t xml:space="preserve">–</w:t>
      </w:r>
      <m:oMath>
        <m:r>
          <m:t>32</m:t>
        </m:r>
      </m:oMath>
      <w:r>
        <w:t xml:space="preserve">, by two independent runs from different random starts, plus the energy variance</w:t>
      </w:r>
      <w:r>
        <w:t xml:space="preserve"> </w:t>
      </w:r>
      <m:oMath>
        <m:r>
          <m:rPr>
            <m:sty m:val="p"/>
          </m:rPr>
          <m:t>⟨</m:t>
        </m:r>
        <m:sSup>
          <m:e>
            <m:r>
              <m:t>H</m:t>
            </m:r>
          </m:e>
          <m:sup>
            <m:r>
              <m:t>2</m:t>
            </m:r>
          </m:sup>
        </m:sSup>
        <m:r>
          <m:rPr>
            <m:sty m:val="p"/>
          </m:rPr>
          <m:t>⟩</m:t>
        </m:r>
        <m:r>
          <m:rPr>
            <m:sty m:val="p"/>
          </m:rPr>
          <m:t>−</m:t>
        </m:r>
        <m:r>
          <m:rPr>
            <m:sty m:val="p"/>
          </m:rPr>
          <m:t>⟨</m:t>
        </m:r>
        <m:r>
          <m:t>H</m:t>
        </m:r>
        <m:sSup>
          <m:e>
            <m:r>
              <m:rPr>
                <m:sty m:val="p"/>
              </m:rPr>
              <m:t>⟩</m:t>
            </m:r>
          </m:e>
          <m:sup>
            <m:r>
              <m:t>2</m:t>
            </m:r>
          </m:sup>
        </m:sSup>
      </m:oMath>
      <w:r>
        <w:t xml:space="preserve"> </w:t>
      </w:r>
      <w:r>
        <w:t xml:space="preserve">of each state (a state with variance</w:t>
      </w:r>
      <w:r>
        <w:t xml:space="preserve"> </w:t>
      </w:r>
      <m:oMath>
        <m:sSup>
          <m:e>
            <m:r>
              <m:t>s</m:t>
            </m:r>
          </m:e>
          <m:sup>
            <m:r>
              <m:t>2</m:t>
            </m:r>
          </m:sup>
        </m:sSup>
      </m:oMath>
      <w:r>
        <w:t xml:space="preserve"> </w:t>
      </w:r>
      <w:r>
        <w:t xml:space="preserve">has an eigenvalue within</w:t>
      </w:r>
      <w:r>
        <w:t xml:space="preserve"> </w:t>
      </w:r>
      <m:oMath>
        <m:r>
          <m:t>s</m:t>
        </m:r>
      </m:oMath>
      <w:r>
        <w:t xml:space="preserve"> </w:t>
      </w:r>
      <w:r>
        <w:t xml:space="preserve">of its energy):</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m:oMath>
              <m:r>
                <m:t>N</m:t>
              </m:r>
            </m:oMath>
          </w:p>
        </w:tc>
        <w:tc>
          <w:tcPr/>
          <w:p>
            <w:pPr>
              <w:pStyle w:val="Compact"/>
              <w:jc w:val="left"/>
            </w:pPr>
            <m:oMath>
              <m:sSub>
                <m:e>
                  <m:r>
                    <m:t>J</m:t>
                  </m:r>
                </m:e>
                <m:sub>
                  <m:r>
                    <m:t>2</m:t>
                  </m:r>
                </m:sub>
              </m:sSub>
            </m:oMath>
          </w:p>
        </w:tc>
        <w:tc>
          <w:tcPr/>
          <w:p>
            <w:pPr>
              <w:pStyle w:val="Compact"/>
              <w:jc w:val="left"/>
            </w:pPr>
            <w:r>
              <w:t xml:space="preserve">run-to-run</w:t>
            </w:r>
            <w:r>
              <w:t xml:space="preserve"> </w:t>
            </w:r>
            <m:oMath>
              <m:d>
                <m:dPr>
                  <m:begChr m:val="|"/>
                  <m:endChr m:val="|"/>
                  <m:sepChr m:val=""/>
                  <m:grow/>
                </m:dPr>
                <m:e>
                  <m:r>
                    <m:t>Δ</m:t>
                  </m:r>
                  <m:sSub>
                    <m:e>
                      <m:r>
                        <m:t>E</m:t>
                      </m:r>
                    </m:e>
                    <m:sub>
                      <m:r>
                        <m:t>0</m:t>
                      </m:r>
                    </m:sub>
                  </m:sSub>
                </m:e>
              </m:d>
            </m:oMath>
          </w:p>
        </w:tc>
        <w:tc>
          <w:tcPr/>
          <w:p>
            <w:pPr>
              <w:pStyle w:val="Compact"/>
              <w:jc w:val="left"/>
            </w:pPr>
            <m:oMath>
              <m:d>
                <m:dPr>
                  <m:begChr m:val="|"/>
                  <m:endChr m:val="|"/>
                  <m:sepChr m:val=""/>
                  <m:grow/>
                </m:dPr>
                <m:e>
                  <m:r>
                    <m:t>Δ</m:t>
                  </m:r>
                  <m:sSub>
                    <m:e>
                      <m:r>
                        <m:t>E</m:t>
                      </m:r>
                    </m:e>
                    <m:sub>
                      <m:r>
                        <m:t>1</m:t>
                      </m:r>
                    </m:sub>
                  </m:sSub>
                </m:e>
              </m:d>
            </m:oMath>
          </w:p>
        </w:tc>
        <w:tc>
          <w:tcPr/>
          <w:p>
            <w:pPr>
              <w:pStyle w:val="Compact"/>
              <w:jc w:val="left"/>
            </w:pPr>
            <m:oMath>
              <m:d>
                <m:dPr>
                  <m:begChr m:val="|"/>
                  <m:endChr m:val="|"/>
                  <m:sepChr m:val=""/>
                  <m:grow/>
                </m:dPr>
                <m:e>
                  <m:r>
                    <m:t>Δ</m:t>
                  </m:r>
                  <m:sSub>
                    <m:e>
                      <m:r>
                        <m:t>E</m:t>
                      </m:r>
                    </m:e>
                    <m:sub>
                      <m:r>
                        <m:rPr>
                          <m:sty m:val="p"/>
                        </m:rPr>
                        <m:t>t</m:t>
                      </m:r>
                      <m:r>
                        <m:rPr>
                          <m:sty m:val="p"/>
                        </m:rPr>
                        <m:t>o</m:t>
                      </m:r>
                      <m:r>
                        <m:rPr>
                          <m:sty m:val="p"/>
                        </m:rPr>
                        <m:t>p</m:t>
                      </m:r>
                    </m:sub>
                  </m:sSub>
                </m:e>
              </m:d>
            </m:oMath>
          </w:p>
        </w:tc>
        <w:tc>
          <w:tcPr/>
          <w:p>
            <w:pPr>
              <w:pStyle w:val="Compact"/>
              <w:jc w:val="left"/>
            </w:pPr>
            <m:oMath>
              <m:r>
                <m:t>1</m:t>
              </m:r>
              <m:r>
                <m:rPr>
                  <m:sty m:val="p"/>
                </m:rPr>
                <m:t>−</m:t>
              </m:r>
              <m:d>
                <m:dPr>
                  <m:begChr m:val="|"/>
                  <m:endChr m:val="|"/>
                  <m:sepChr m:val=""/>
                  <m:grow/>
                </m:dPr>
                <m:e>
                  <m:r>
                    <m:rPr>
                      <m:sty m:val="p"/>
                    </m:rPr>
                    <m:t>⟨</m:t>
                  </m:r>
                  <m:sSub>
                    <m:e>
                      <m:r>
                        <m:t>ψ</m:t>
                      </m:r>
                    </m:e>
                    <m:sub>
                      <m:r>
                        <m:t>0</m:t>
                      </m:r>
                    </m:sub>
                  </m:sSub>
                </m:e>
              </m:d>
              <m:sSub>
                <m:e>
                  <m:r>
                    <m:t>ψ</m:t>
                  </m:r>
                </m:e>
                <m:sub>
                  <m:r>
                    <m:t>0</m:t>
                  </m:r>
                </m:sub>
              </m:sSub>
              <m:r>
                <m:rPr>
                  <m:sty m:val="p"/>
                </m:rPr>
                <m:t>′</m:t>
              </m:r>
              <m:r>
                <m:rPr>
                  <m:sty m:val="p"/>
                </m:rPr>
                <m:t>⟩</m:t>
              </m:r>
              <m:sSup>
                <m:e>
                  <m:r>
                    <m:rPr>
                      <m:sty m:val="p"/>
                    </m:rPr>
                    <m:t>|</m:t>
                  </m:r>
                </m:e>
                <m:sup>
                  <m:r>
                    <m:t>2</m:t>
                  </m:r>
                </m:sup>
              </m:sSup>
            </m:oMath>
          </w:p>
        </w:tc>
        <w:tc>
          <w:tcPr/>
          <w:p>
            <w:pPr>
              <w:pStyle w:val="Compact"/>
              <w:jc w:val="left"/>
            </w:pPr>
            <w:r>
              <w:t xml:space="preserve">variance of</w:t>
            </w:r>
            <w:r>
              <w:t xml:space="preserve"> </w:t>
            </w:r>
            <m:oMath>
              <m:sSub>
                <m:e>
                  <m:r>
                    <m:t>ψ</m:t>
                  </m:r>
                </m:e>
                <m:sub>
                  <m:r>
                    <m:t>0</m:t>
                  </m:r>
                </m:sub>
              </m:sSub>
            </m:oMath>
          </w:p>
        </w:tc>
        <w:tc>
          <w:tcPr/>
          <w:p>
            <w:pPr>
              <w:pStyle w:val="Compact"/>
              <w:jc w:val="left"/>
            </w:pPr>
            <w:r>
              <w:t xml:space="preserve">variance of</w:t>
            </w:r>
            <w:r>
              <w:t xml:space="preserve"> </w:t>
            </w:r>
            <m:oMath>
              <m:sSub>
                <m:e>
                  <m:r>
                    <m:t>ψ</m:t>
                  </m:r>
                </m:e>
                <m:sub>
                  <m:r>
                    <m:t>1</m:t>
                  </m:r>
                </m:sub>
              </m:sSub>
            </m:oMath>
          </w:p>
        </w:tc>
      </w:tr>
      <w:tr>
        <w:tc>
          <w:tcPr/>
          <w:p>
            <w:pPr>
              <w:pStyle w:val="Compact"/>
              <w:jc w:val="left"/>
            </w:pPr>
            <w:r>
              <w:t xml:space="preserve">24</w:t>
            </w:r>
          </w:p>
        </w:tc>
        <w:tc>
          <w:tcPr/>
          <w:p>
            <w:pPr>
              <w:pStyle w:val="Compact"/>
              <w:jc w:val="left"/>
            </w:pPr>
            <w:r>
              <w:t xml:space="preserve">0</w:t>
            </w:r>
          </w:p>
        </w:tc>
        <w:tc>
          <w:tcPr/>
          <w:p>
            <w:pPr>
              <w:pStyle w:val="Compact"/>
              <w:jc w:val="left"/>
            </w:pPr>
            <w:r>
              <w:t xml:space="preserve">3.0e-14</w:t>
            </w:r>
          </w:p>
        </w:tc>
        <w:tc>
          <w:tcPr/>
          <w:p>
            <w:pPr>
              <w:pStyle w:val="Compact"/>
              <w:jc w:val="left"/>
            </w:pPr>
            <w:r>
              <w:t xml:space="preserve">3.6e-15</w:t>
            </w:r>
          </w:p>
        </w:tc>
        <w:tc>
          <w:tcPr/>
          <w:p>
            <w:pPr>
              <w:pStyle w:val="Compact"/>
              <w:jc w:val="left"/>
            </w:pPr>
            <w:r>
              <w:t xml:space="preserve">2.9e-14</w:t>
            </w:r>
          </w:p>
        </w:tc>
        <w:tc>
          <w:tcPr/>
          <w:p>
            <w:pPr>
              <w:pStyle w:val="Compact"/>
              <w:jc w:val="left"/>
            </w:pPr>
            <w:r>
              <w:t xml:space="preserve">4.7e-14</w:t>
            </w:r>
          </w:p>
        </w:tc>
        <w:tc>
          <w:tcPr/>
          <w:p>
            <w:pPr>
              <w:pStyle w:val="Compact"/>
              <w:jc w:val="left"/>
            </w:pPr>
            <w:r>
              <w:t xml:space="preserve">3.2e-12</w:t>
            </w:r>
          </w:p>
        </w:tc>
        <w:tc>
          <w:tcPr/>
          <w:p>
            <w:pPr>
              <w:pStyle w:val="Compact"/>
              <w:jc w:val="left"/>
            </w:pPr>
            <w:r>
              <w:t xml:space="preserve">2.4e-12</w:t>
            </w:r>
          </w:p>
        </w:tc>
      </w:tr>
      <w:tr>
        <w:tc>
          <w:tcPr/>
          <w:p>
            <w:pPr>
              <w:pStyle w:val="Compact"/>
              <w:jc w:val="left"/>
            </w:pPr>
            <w:r>
              <w:t xml:space="preserve">28</w:t>
            </w:r>
          </w:p>
        </w:tc>
        <w:tc>
          <w:tcPr/>
          <w:p>
            <w:pPr>
              <w:pStyle w:val="Compact"/>
              <w:jc w:val="left"/>
            </w:pPr>
            <w:r>
              <w:t xml:space="preserve">0</w:t>
            </w:r>
          </w:p>
        </w:tc>
        <w:tc>
          <w:tcPr/>
          <w:p>
            <w:pPr>
              <w:pStyle w:val="Compact"/>
              <w:jc w:val="left"/>
            </w:pPr>
            <w:r>
              <w:t xml:space="preserve">1.4e-14</w:t>
            </w:r>
          </w:p>
        </w:tc>
        <w:tc>
          <w:tcPr/>
          <w:p>
            <w:pPr>
              <w:pStyle w:val="Compact"/>
              <w:jc w:val="left"/>
            </w:pPr>
            <w:r>
              <w:t xml:space="preserve">3.0e-14</w:t>
            </w:r>
          </w:p>
        </w:tc>
        <w:tc>
          <w:tcPr/>
          <w:p>
            <w:pPr>
              <w:pStyle w:val="Compact"/>
              <w:jc w:val="left"/>
            </w:pPr>
            <w:r>
              <w:t xml:space="preserve">8.8e-14</w:t>
            </w:r>
          </w:p>
        </w:tc>
        <w:tc>
          <w:tcPr/>
          <w:p>
            <w:pPr>
              <w:pStyle w:val="Compact"/>
              <w:jc w:val="left"/>
            </w:pPr>
            <w:r>
              <w:t xml:space="preserve">1.8e-14</w:t>
            </w:r>
          </w:p>
        </w:tc>
        <w:tc>
          <w:tcPr/>
          <w:p>
            <w:pPr>
              <w:pStyle w:val="Compact"/>
              <w:jc w:val="left"/>
            </w:pPr>
            <w:r>
              <w:t xml:space="preserve">3.2e-12</w:t>
            </w:r>
          </w:p>
        </w:tc>
        <w:tc>
          <w:tcPr/>
          <w:p>
            <w:pPr>
              <w:pStyle w:val="Compact"/>
              <w:jc w:val="left"/>
            </w:pPr>
            <w:r>
              <w:t xml:space="preserve">2.9e-12</w:t>
            </w:r>
          </w:p>
        </w:tc>
      </w:tr>
      <w:tr>
        <w:tc>
          <w:tcPr/>
          <w:p>
            <w:pPr>
              <w:pStyle w:val="Compact"/>
              <w:jc w:val="left"/>
            </w:pPr>
            <w:r>
              <w:t xml:space="preserve">32</w:t>
            </w:r>
          </w:p>
        </w:tc>
        <w:tc>
          <w:tcPr/>
          <w:p>
            <w:pPr>
              <w:pStyle w:val="Compact"/>
              <w:jc w:val="left"/>
            </w:pPr>
            <w:r>
              <w:t xml:space="preserve">0</w:t>
            </w:r>
          </w:p>
        </w:tc>
        <w:tc>
          <w:tcPr/>
          <w:p>
            <w:pPr>
              <w:pStyle w:val="Compact"/>
              <w:jc w:val="left"/>
            </w:pPr>
            <w:r>
              <w:t xml:space="preserve">3.2e-14</w:t>
            </w:r>
          </w:p>
        </w:tc>
        <w:tc>
          <w:tcPr/>
          <w:p>
            <w:pPr>
              <w:pStyle w:val="Compact"/>
              <w:jc w:val="left"/>
            </w:pPr>
            <w:r>
              <w:t xml:space="preserve">1.6e-14</w:t>
            </w:r>
          </w:p>
        </w:tc>
        <w:tc>
          <w:tcPr/>
          <w:p>
            <w:pPr>
              <w:pStyle w:val="Compact"/>
              <w:jc w:val="left"/>
            </w:pPr>
            <w:r>
              <w:t xml:space="preserve">1.2e-13</w:t>
            </w:r>
          </w:p>
        </w:tc>
        <w:tc>
          <w:tcPr/>
          <w:p>
            <w:pPr>
              <w:pStyle w:val="Compact"/>
              <w:jc w:val="left"/>
            </w:pPr>
            <w:r>
              <w:t xml:space="preserve">2.4e-14</w:t>
            </w:r>
          </w:p>
        </w:tc>
        <w:tc>
          <w:tcPr/>
          <w:p>
            <w:pPr>
              <w:pStyle w:val="Compact"/>
              <w:jc w:val="left"/>
            </w:pPr>
            <w:r>
              <w:t xml:space="preserve">6.3e-12</w:t>
            </w:r>
          </w:p>
        </w:tc>
        <w:tc>
          <w:tcPr/>
          <w:p>
            <w:pPr>
              <w:pStyle w:val="Compact"/>
              <w:jc w:val="left"/>
            </w:pPr>
            <w:r>
              <w:t xml:space="preserve">3.4e-12</w:t>
            </w:r>
          </w:p>
        </w:tc>
      </w:tr>
      <w:tr>
        <w:tc>
          <w:tcPr/>
          <w:p>
            <w:pPr>
              <w:pStyle w:val="Compact"/>
              <w:jc w:val="left"/>
            </w:pPr>
            <w:r>
              <w:t xml:space="preserve">24</w:t>
            </w:r>
          </w:p>
        </w:tc>
        <w:tc>
          <w:tcPr/>
          <w:p>
            <w:pPr>
              <w:pStyle w:val="Compact"/>
              <w:jc w:val="left"/>
            </w:pPr>
            <w:r>
              <w:t xml:space="preserve">0.2411</w:t>
            </w:r>
          </w:p>
        </w:tc>
        <w:tc>
          <w:tcPr/>
          <w:p>
            <w:pPr>
              <w:pStyle w:val="Compact"/>
              <w:jc w:val="left"/>
            </w:pPr>
            <w:r>
              <w:t xml:space="preserve">7.1e-15</w:t>
            </w:r>
          </w:p>
        </w:tc>
        <w:tc>
          <w:tcPr/>
          <w:p>
            <w:pPr>
              <w:pStyle w:val="Compact"/>
              <w:jc w:val="left"/>
            </w:pPr>
            <w:r>
              <w:t xml:space="preserve">2.3e-14</w:t>
            </w:r>
          </w:p>
        </w:tc>
        <w:tc>
          <w:tcPr/>
          <w:p>
            <w:pPr>
              <w:pStyle w:val="Compact"/>
              <w:jc w:val="left"/>
            </w:pPr>
            <w:r>
              <w:t xml:space="preserve">1.5e-14</w:t>
            </w:r>
          </w:p>
        </w:tc>
        <w:tc>
          <w:tcPr/>
          <w:p>
            <w:pPr>
              <w:pStyle w:val="Compact"/>
              <w:jc w:val="left"/>
            </w:pPr>
            <w:r>
              <w:t xml:space="preserve">5.2e-14</w:t>
            </w:r>
          </w:p>
        </w:tc>
        <w:tc>
          <w:tcPr/>
          <w:p>
            <w:pPr>
              <w:pStyle w:val="Compact"/>
              <w:jc w:val="left"/>
            </w:pPr>
            <w:r>
              <w:t xml:space="preserve">2.4e-12</w:t>
            </w:r>
          </w:p>
        </w:tc>
        <w:tc>
          <w:tcPr/>
          <w:p>
            <w:pPr>
              <w:pStyle w:val="Compact"/>
              <w:jc w:val="left"/>
            </w:pPr>
            <w:r>
              <w:t xml:space="preserve">2.4e-12</w:t>
            </w:r>
          </w:p>
        </w:tc>
      </w:tr>
      <w:tr>
        <w:tc>
          <w:tcPr/>
          <w:p>
            <w:pPr>
              <w:pStyle w:val="Compact"/>
              <w:jc w:val="left"/>
            </w:pPr>
            <w:r>
              <w:t xml:space="preserve">28</w:t>
            </w:r>
          </w:p>
        </w:tc>
        <w:tc>
          <w:tcPr/>
          <w:p>
            <w:pPr>
              <w:pStyle w:val="Compact"/>
              <w:jc w:val="left"/>
            </w:pPr>
            <w:r>
              <w:t xml:space="preserve">0.2411</w:t>
            </w:r>
          </w:p>
        </w:tc>
        <w:tc>
          <w:tcPr/>
          <w:p>
            <w:pPr>
              <w:pStyle w:val="Compact"/>
              <w:jc w:val="left"/>
            </w:pPr>
            <w:r>
              <w:t xml:space="preserve">2.5e-14</w:t>
            </w:r>
          </w:p>
        </w:tc>
        <w:tc>
          <w:tcPr/>
          <w:p>
            <w:pPr>
              <w:pStyle w:val="Compact"/>
              <w:jc w:val="left"/>
            </w:pPr>
            <w:r>
              <w:t xml:space="preserve">4.4e-14</w:t>
            </w:r>
          </w:p>
        </w:tc>
        <w:tc>
          <w:tcPr/>
          <w:p>
            <w:pPr>
              <w:pStyle w:val="Compact"/>
              <w:jc w:val="left"/>
            </w:pPr>
            <w:r>
              <w:t xml:space="preserve">2.8e-14</w:t>
            </w:r>
          </w:p>
        </w:tc>
        <w:tc>
          <w:tcPr/>
          <w:p>
            <w:pPr>
              <w:pStyle w:val="Compact"/>
              <w:jc w:val="left"/>
            </w:pPr>
            <w:r>
              <w:t xml:space="preserve">3.5e-14</w:t>
            </w:r>
          </w:p>
        </w:tc>
        <w:tc>
          <w:tcPr/>
          <w:p>
            <w:pPr>
              <w:pStyle w:val="Compact"/>
              <w:jc w:val="left"/>
            </w:pPr>
            <w:r>
              <w:t xml:space="preserve">2.2e-12</w:t>
            </w:r>
          </w:p>
        </w:tc>
        <w:tc>
          <w:tcPr/>
          <w:p>
            <w:pPr>
              <w:pStyle w:val="Compact"/>
              <w:jc w:val="left"/>
            </w:pPr>
            <w:r>
              <w:t xml:space="preserve">3.3e-12</w:t>
            </w:r>
          </w:p>
        </w:tc>
      </w:tr>
      <w:tr>
        <w:tc>
          <w:tcPr/>
          <w:p>
            <w:pPr>
              <w:pStyle w:val="Compact"/>
              <w:jc w:val="left"/>
            </w:pPr>
            <w:r>
              <w:t xml:space="preserve">32</w:t>
            </w:r>
          </w:p>
        </w:tc>
        <w:tc>
          <w:tcPr/>
          <w:p>
            <w:pPr>
              <w:pStyle w:val="Compact"/>
              <w:jc w:val="left"/>
            </w:pPr>
            <w:r>
              <w:t xml:space="preserve">0.2411</w:t>
            </w:r>
          </w:p>
        </w:tc>
        <w:tc>
          <w:tcPr/>
          <w:p>
            <w:pPr>
              <w:pStyle w:val="Compact"/>
              <w:jc w:val="left"/>
            </w:pPr>
            <w:r>
              <w:t xml:space="preserve">4.6e-14</w:t>
            </w:r>
          </w:p>
        </w:tc>
        <w:tc>
          <w:tcPr/>
          <w:p>
            <w:pPr>
              <w:pStyle w:val="Compact"/>
              <w:jc w:val="left"/>
            </w:pPr>
            <w:r>
              <w:t xml:space="preserve">1.8e-14</w:t>
            </w:r>
          </w:p>
        </w:tc>
        <w:tc>
          <w:tcPr/>
          <w:p>
            <w:pPr>
              <w:pStyle w:val="Compact"/>
              <w:jc w:val="left"/>
            </w:pPr>
            <w:r>
              <w:t xml:space="preserve">7.3e-14</w:t>
            </w:r>
          </w:p>
        </w:tc>
        <w:tc>
          <w:tcPr/>
          <w:p>
            <w:pPr>
              <w:pStyle w:val="Compact"/>
              <w:jc w:val="left"/>
            </w:pPr>
            <w:r>
              <w:t xml:space="preserve">3.0e-14</w:t>
            </w:r>
          </w:p>
        </w:tc>
        <w:tc>
          <w:tcPr/>
          <w:p>
            <w:pPr>
              <w:pStyle w:val="Compact"/>
              <w:jc w:val="left"/>
            </w:pPr>
            <w:r>
              <w:t xml:space="preserve">5.2e-12</w:t>
            </w:r>
          </w:p>
        </w:tc>
        <w:tc>
          <w:tcPr/>
          <w:p>
            <w:pPr>
              <w:pStyle w:val="Compact"/>
              <w:jc w:val="left"/>
            </w:pPr>
            <w:r>
              <w:t xml:space="preserve">3.6e-12</w:t>
            </w:r>
          </w:p>
        </w:tc>
      </w:tr>
      <w:tr>
        <w:tc>
          <w:tcPr/>
          <w:p>
            <w:pPr>
              <w:pStyle w:val="Compact"/>
              <w:jc w:val="left"/>
            </w:pPr>
            <w:r>
              <w:t xml:space="preserve">24</w:t>
            </w:r>
          </w:p>
        </w:tc>
        <w:tc>
          <w:tcPr/>
          <w:p>
            <w:pPr>
              <w:pStyle w:val="Compact"/>
              <w:jc w:val="left"/>
            </w:pPr>
            <w:r>
              <w:t xml:space="preserve">0.4</w:t>
            </w:r>
          </w:p>
        </w:tc>
        <w:tc>
          <w:tcPr/>
          <w:p>
            <w:pPr>
              <w:pStyle w:val="Compact"/>
              <w:jc w:val="left"/>
            </w:pPr>
            <w:r>
              <w:t xml:space="preserve">2.0e-14</w:t>
            </w:r>
          </w:p>
        </w:tc>
        <w:tc>
          <w:tcPr/>
          <w:p>
            <w:pPr>
              <w:pStyle w:val="Compact"/>
              <w:jc w:val="left"/>
            </w:pPr>
            <w:r>
              <w:t xml:space="preserve">2.7e-14</w:t>
            </w:r>
          </w:p>
        </w:tc>
        <w:tc>
          <w:tcPr/>
          <w:p>
            <w:pPr>
              <w:pStyle w:val="Compact"/>
              <w:jc w:val="left"/>
            </w:pPr>
            <w:r>
              <w:t xml:space="preserve">3.6e-14</w:t>
            </w:r>
          </w:p>
        </w:tc>
        <w:tc>
          <w:tcPr/>
          <w:p>
            <w:pPr>
              <w:pStyle w:val="Compact"/>
              <w:jc w:val="left"/>
            </w:pPr>
            <w:r>
              <w:t xml:space="preserve">2.3e-14</w:t>
            </w:r>
          </w:p>
        </w:tc>
        <w:tc>
          <w:tcPr/>
          <w:p>
            <w:pPr>
              <w:pStyle w:val="Compact"/>
              <w:jc w:val="left"/>
            </w:pPr>
            <w:r>
              <w:t xml:space="preserve">3.0e-12</w:t>
            </w:r>
          </w:p>
        </w:tc>
        <w:tc>
          <w:tcPr/>
          <w:p>
            <w:pPr>
              <w:pStyle w:val="Compact"/>
              <w:jc w:val="left"/>
            </w:pPr>
            <w:r>
              <w:t xml:space="preserve">2.3e-12</w:t>
            </w:r>
          </w:p>
        </w:tc>
      </w:tr>
      <w:tr>
        <w:tc>
          <w:tcPr/>
          <w:p>
            <w:pPr>
              <w:pStyle w:val="Compact"/>
              <w:jc w:val="left"/>
            </w:pPr>
            <w:r>
              <w:t xml:space="preserve">28</w:t>
            </w:r>
          </w:p>
        </w:tc>
        <w:tc>
          <w:tcPr/>
          <w:p>
            <w:pPr>
              <w:pStyle w:val="Compact"/>
              <w:jc w:val="left"/>
            </w:pPr>
            <w:r>
              <w:t xml:space="preserve">0.4</w:t>
            </w:r>
          </w:p>
        </w:tc>
        <w:tc>
          <w:tcPr/>
          <w:p>
            <w:pPr>
              <w:pStyle w:val="Compact"/>
              <w:jc w:val="left"/>
            </w:pPr>
            <w:r>
              <w:t xml:space="preserve">2.0e-14</w:t>
            </w:r>
          </w:p>
        </w:tc>
        <w:tc>
          <w:tcPr/>
          <w:p>
            <w:pPr>
              <w:pStyle w:val="Compact"/>
              <w:jc w:val="left"/>
            </w:pPr>
            <w:r>
              <w:t xml:space="preserve">7.1e-15</w:t>
            </w:r>
          </w:p>
        </w:tc>
        <w:tc>
          <w:tcPr/>
          <w:p>
            <w:pPr>
              <w:pStyle w:val="Compact"/>
              <w:jc w:val="left"/>
            </w:pPr>
            <w:r>
              <w:t xml:space="preserve">6.2e-14</w:t>
            </w:r>
          </w:p>
        </w:tc>
        <w:tc>
          <w:tcPr/>
          <w:p>
            <w:pPr>
              <w:pStyle w:val="Compact"/>
              <w:jc w:val="left"/>
            </w:pPr>
            <w:r>
              <w:t xml:space="preserve">4.3e-14</w:t>
            </w:r>
          </w:p>
        </w:tc>
        <w:tc>
          <w:tcPr/>
          <w:p>
            <w:pPr>
              <w:pStyle w:val="Compact"/>
              <w:jc w:val="left"/>
            </w:pPr>
            <w:r>
              <w:t xml:space="preserve">4.0e-12</w:t>
            </w:r>
          </w:p>
        </w:tc>
        <w:tc>
          <w:tcPr/>
          <w:p>
            <w:pPr>
              <w:pStyle w:val="Compact"/>
              <w:jc w:val="left"/>
            </w:pPr>
            <w:r>
              <w:t xml:space="preserve">3.0e-12</w:t>
            </w:r>
          </w:p>
        </w:tc>
      </w:tr>
      <w:tr>
        <w:tc>
          <w:tcPr/>
          <w:p>
            <w:pPr>
              <w:pStyle w:val="Compact"/>
              <w:jc w:val="left"/>
            </w:pPr>
            <w:r>
              <w:t xml:space="preserve">32</w:t>
            </w:r>
          </w:p>
        </w:tc>
        <w:tc>
          <w:tcPr/>
          <w:p>
            <w:pPr>
              <w:pStyle w:val="Compact"/>
              <w:jc w:val="left"/>
            </w:pPr>
            <w:r>
              <w:t xml:space="preserve">0.4</w:t>
            </w:r>
          </w:p>
        </w:tc>
        <w:tc>
          <w:tcPr/>
          <w:p>
            <w:pPr>
              <w:pStyle w:val="Compact"/>
              <w:jc w:val="left"/>
            </w:pPr>
            <w:r>
              <w:t xml:space="preserve">5.7e-14</w:t>
            </w:r>
          </w:p>
        </w:tc>
        <w:tc>
          <w:tcPr/>
          <w:p>
            <w:pPr>
              <w:pStyle w:val="Compact"/>
              <w:jc w:val="left"/>
            </w:pPr>
            <w:r>
              <w:t xml:space="preserve">7.1e-15</w:t>
            </w:r>
          </w:p>
        </w:tc>
        <w:tc>
          <w:tcPr/>
          <w:p>
            <w:pPr>
              <w:pStyle w:val="Compact"/>
              <w:jc w:val="left"/>
            </w:pPr>
            <w:r>
              <w:t xml:space="preserve">9.2e-14</w:t>
            </w:r>
          </w:p>
        </w:tc>
        <w:tc>
          <w:tcPr/>
          <w:p>
            <w:pPr>
              <w:pStyle w:val="Compact"/>
              <w:jc w:val="left"/>
            </w:pPr>
            <w:r>
              <w:t xml:space="preserve">5.2e-14</w:t>
            </w:r>
          </w:p>
        </w:tc>
        <w:tc>
          <w:tcPr/>
          <w:p>
            <w:pPr>
              <w:pStyle w:val="Compact"/>
              <w:jc w:val="left"/>
            </w:pPr>
            <w:r>
              <w:t xml:space="preserve">5.5e-12</w:t>
            </w:r>
          </w:p>
        </w:tc>
        <w:tc>
          <w:tcPr/>
          <w:p>
            <w:pPr>
              <w:pStyle w:val="Compact"/>
              <w:jc w:val="left"/>
            </w:pPr>
            <w:r>
              <w:t xml:space="preserve">3.3e-12</w:t>
            </w:r>
          </w:p>
        </w:tc>
      </w:tr>
    </w:tbl>
    <w:p>
      <w:pPr>
        <w:pStyle w:val="BodyText"/>
      </w:pPr>
      <w:r>
        <w:rPr>
          <w:iCs/>
          <w:i/>
        </w:rPr>
        <w:t xml:space="preserve">Table 1c.</w:t>
      </w:r>
      <w:r>
        <w:t xml:space="preserve"> </w:t>
      </w:r>
      <w:r>
        <w:t xml:space="preserve">Run-to-run agreement of DMRG at</w:t>
      </w:r>
      <w:r>
        <w:t xml:space="preserve"> </w:t>
      </w:r>
      <m:oMath>
        <m:r>
          <m:t>N</m:t>
        </m:r>
        <m:r>
          <m:rPr>
            <m:sty m:val="p"/>
          </m:rPr>
          <m:t>=</m:t>
        </m:r>
        <m:r>
          <m:t>24</m:t>
        </m:r>
      </m:oMath>
      <w:r>
        <w:t xml:space="preserve">–</w:t>
      </w:r>
      <m:oMath>
        <m:r>
          <m:t>32</m:t>
        </m:r>
      </m:oMath>
      <w:r>
        <w:t xml:space="preserve">. Energies agree to 1.2e-13 or better and the variances are at most 6.3e-12. The trial-state overlap</w:t>
      </w:r>
      <w:r>
        <w:t xml:space="preserve"> </w:t>
      </w:r>
      <m:oMath>
        <m:r>
          <m:t>γ</m:t>
        </m:r>
      </m:oMath>
      <w:r>
        <w:t xml:space="preserve"> </w:t>
      </w:r>
      <w:r>
        <w:t xml:space="preserve">computed by MPS contraction agrees with the dense overlap with the exact ground state to 2.5e-9 (</w:t>
      </w:r>
      <m:oMath>
        <m:r>
          <m:t>N</m:t>
        </m:r>
        <m:r>
          <m:rPr>
            <m:sty m:val="p"/>
          </m:rPr>
          <m:t>=</m:t>
        </m:r>
        <m:r>
          <m:t>16</m:t>
        </m:r>
      </m:oMath>
      <w:r>
        <w:t xml:space="preserve">,</w:t>
      </w:r>
      <w:r>
        <w:t xml:space="preserve"> </w:t>
      </w:r>
      <m:oMath>
        <m:r>
          <m:t>18</m:t>
        </m:r>
      </m:oMath>
      <w:r>
        <w:t xml:space="preserve">).</w:t>
      </w:r>
    </w:p>
    <w:p>
      <w:pPr>
        <w:pStyle w:val="BodyText"/>
      </w:pPr>
      <w:r>
        <w:t xml:space="preserve">Run-to-run agreement shows that the solves are converged and reproducible; it does not prove that they sit at the true minimum, which is why Section 2 states the certificate as conditional. This is an empirical statement about well-behaved chains: DMRG does not certify these numbers.</w:t>
      </w:r>
    </w:p>
    <w:bookmarkEnd w:id="27"/>
    <w:bookmarkStart w:id="28" w:name="Xf0071074b0c59f6bc7fb26b2503e539b853eec3"/>
    <w:p>
      <w:pPr>
        <w:pStyle w:val="Heading3"/>
      </w:pPr>
      <w:r>
        <w:t xml:space="preserve">4.2 The certificate computed from DMRG inputs was never violated</w:t>
      </w:r>
    </w:p>
    <w:p>
      <w:pPr>
        <w:pStyle w:val="FirstParagraph"/>
      </w:pPr>
      <w:r>
        <w:t xml:space="preserve">Across 99 simulated points (every case at the certified step count plus the</w:t>
      </w:r>
      <w:r>
        <w:t xml:space="preserve"> </w:t>
      </w:r>
      <m:oMath>
        <m:r>
          <m:t>n</m:t>
        </m:r>
      </m:oMath>
      <w:r>
        <w:t xml:space="preserve">-sweeps of Section 5), with the certificate computed from DMRG inputs only, the total certificate, its leakage term, its Trotter term, the triangle inequality, the energy bound</w:t>
      </w:r>
      <w:r>
        <w:t xml:space="preserve"> </w:t>
      </w:r>
      <m:oMath>
        <m:r>
          <m:rPr>
            <m:sty m:val="p"/>
          </m:rPr>
          <m:t>⟨</m:t>
        </m:r>
        <m:r>
          <m:t>H</m:t>
        </m:r>
        <m:r>
          <m:rPr>
            <m:sty m:val="p"/>
          </m:rPr>
          <m:t>⟩</m:t>
        </m:r>
        <m:r>
          <m:rPr>
            <m:sty m:val="p"/>
          </m:rPr>
          <m:t>−</m:t>
        </m:r>
        <m:sSub>
          <m:e>
            <m:r>
              <m:t>E</m:t>
            </m:r>
          </m:e>
          <m:sub>
            <m:r>
              <m:t>0</m:t>
            </m:r>
          </m:sub>
        </m:sSub>
        <m:r>
          <m:rPr>
            <m:sty m:val="p"/>
          </m:rPr>
          <m:t>≤</m:t>
        </m:r>
        <m:r>
          <m:t>W</m:t>
        </m:r>
        <m:sSup>
          <m:e>
            <m:acc>
              <m:accPr>
                <m:chr m:val="‾"/>
              </m:accPr>
              <m:e>
                <m:r>
                  <m:t>D</m:t>
                </m:r>
              </m:e>
            </m:acc>
          </m:e>
          <m:sup>
            <m:r>
              <m:t>2</m:t>
            </m:r>
          </m:sup>
        </m:sSup>
      </m:oMath>
      <w:r>
        <w:t xml:space="preserve"> </w:t>
      </w:r>
      <w:r>
        <w:t xml:space="preserve">and the success-rate bound</w:t>
      </w:r>
      <w:r>
        <w:t xml:space="preserve"> </w:t>
      </w:r>
      <m:oMath>
        <m:sSub>
          <m:e>
            <m:r>
              <m:t>P</m:t>
            </m:r>
          </m:e>
          <m:sub>
            <m:r>
              <m:rPr>
                <m:sty m:val="p"/>
              </m:rPr>
              <m:t>s</m:t>
            </m:r>
            <m:r>
              <m:rPr>
                <m:sty m:val="p"/>
              </m:rPr>
              <m:t>u</m:t>
            </m:r>
            <m:r>
              <m:rPr>
                <m:sty m:val="p"/>
              </m:rPr>
              <m:t>c</m:t>
            </m:r>
            <m:r>
              <m:rPr>
                <m:sty m:val="p"/>
              </m:rPr>
              <m:t>c</m:t>
            </m:r>
          </m:sub>
        </m:sSub>
        <m:r>
          <m:rPr>
            <m:sty m:val="p"/>
          </m:rPr>
          <m:t>≥</m:t>
        </m:r>
        <m:r>
          <m:t>γ</m:t>
        </m:r>
        <m:r>
          <m:t>F</m:t>
        </m:r>
        <m:sSup>
          <m:e>
            <m:d>
              <m:dPr>
                <m:begChr m:val="("/>
                <m:endChr m:val=")"/>
                <m:sepChr m:val=""/>
                <m:grow/>
              </m:dPr>
              <m:e>
                <m:r>
                  <m:t>0</m:t>
                </m:r>
              </m:e>
            </m:d>
          </m:e>
          <m:sup>
            <m:r>
              <m:t>2</m:t>
            </m:r>
          </m:sup>
        </m:sSup>
      </m:oMath>
      <w:r>
        <w:t xml:space="preserve"> </w:t>
      </w:r>
      <w:r>
        <w:t xml:space="preserve">each held 99 out of 99 times. The exact ground state was used only afterwards, to measure</w:t>
      </w:r>
      <w:r>
        <w:t xml:space="preserve"> </w:t>
      </w:r>
      <m:oMath>
        <m:r>
          <m:t>D</m:t>
        </m:r>
      </m:oMath>
      <w:r>
        <w:t xml:space="preserve">. This checks the derivation and the code; the proofs are in Appendix A.</w:t>
      </w:r>
    </w:p>
    <w:bookmarkEnd w:id="28"/>
    <w:bookmarkStart w:id="29" w:name="what-happens-when-the-inputs-are-wrong"/>
    <w:p>
      <w:pPr>
        <w:pStyle w:val="Heading3"/>
      </w:pPr>
      <w:r>
        <w:t xml:space="preserve">4.3 What happens when the inputs are wrong</w:t>
      </w:r>
    </w:p>
    <w:p>
      <w:pPr>
        <w:pStyle w:val="FirstParagraph"/>
      </w:pPr>
      <w:r>
        <w:t xml:space="preserve">The condition in the short answer is not a formality. We design and certify with deliberately wrong values and measure the true distance (</w:t>
      </w:r>
      <m:oMath>
        <m:r>
          <m:t>N</m:t>
        </m:r>
        <m:r>
          <m:rPr>
            <m:sty m:val="p"/>
          </m:rPr>
          <m:t>=</m:t>
        </m:r>
        <m:r>
          <m:t>8</m:t>
        </m:r>
      </m:oMath>
      <w:r>
        <w:t xml:space="preserve"> </w:t>
      </w:r>
      <w:r>
        <w:t xml:space="preserve">and</w:t>
      </w:r>
      <w:r>
        <w:t xml:space="preserve"> </w:t>
      </w:r>
      <m:oMath>
        <m:r>
          <m:t>12</m:t>
        </m:r>
      </m:oMath>
      <w:r>
        <w:t xml:space="preserve">,</w:t>
      </w:r>
      <w:r>
        <w:t xml:space="preserve"> </w:t>
      </w:r>
      <m:oMath>
        <m:sSub>
          <m:e>
            <m:r>
              <m:t>J</m:t>
            </m:r>
          </m:e>
          <m:sub>
            <m:r>
              <m:t>2</m:t>
            </m:r>
          </m:sub>
        </m:sSub>
        <m:r>
          <m:rPr>
            <m:sty m:val="p"/>
          </m:rPr>
          <m:t>=</m:t>
        </m:r>
        <m:r>
          <m:t>0</m:t>
        </m:r>
      </m:oMath>
      <w:r>
        <w:t xml:space="preserve">,</w:t>
      </w:r>
      <w:r>
        <w:t xml:space="preserve"> </w:t>
      </w:r>
      <m:oMath>
        <m:r>
          <m:t>ε</m:t>
        </m:r>
        <m:r>
          <m:rPr>
            <m:sty m:val="p"/>
          </m:rPr>
          <m:t>=</m:t>
        </m:r>
        <m:sSup>
          <m:e>
            <m:r>
              <m:t>10</m:t>
            </m:r>
          </m:e>
          <m:sup>
            <m:r>
              <m:rPr>
                <m:sty m:val="p"/>
              </m:rPr>
              <m:t>−</m:t>
            </m:r>
            <m:r>
              <m:t>2</m:t>
            </m:r>
          </m:sup>
        </m:sSup>
      </m:oMath>
      <w:r>
        <w:t xml:space="preserv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m:oMath>
              <m:r>
                <m:t>N</m:t>
              </m:r>
            </m:oMath>
          </w:p>
        </w:tc>
        <w:tc>
          <w:tcPr/>
          <w:p>
            <w:pPr>
              <w:pStyle w:val="Compact"/>
              <w:jc w:val="left"/>
            </w:pPr>
            <w:r>
              <w:t xml:space="preserve">input error</w:t>
            </w:r>
          </w:p>
        </w:tc>
        <w:tc>
          <w:tcPr/>
          <w:p>
            <w:pPr>
              <w:pStyle w:val="Compact"/>
              <w:jc w:val="left"/>
            </w:pPr>
            <m:oMath>
              <m:sSub>
                <m:e>
                  <m:r>
                    <m:t>n</m:t>
                  </m:r>
                </m:e>
                <m:sub>
                  <m:r>
                    <m:rPr>
                      <m:sty m:val="p"/>
                    </m:rPr>
                    <m:t>b</m:t>
                  </m:r>
                  <m:r>
                    <m:rPr>
                      <m:sty m:val="p"/>
                    </m:rPr>
                    <m:t>o</m:t>
                  </m:r>
                  <m:r>
                    <m:rPr>
                      <m:sty m:val="p"/>
                    </m:rPr>
                    <m:t>u</m:t>
                  </m:r>
                  <m:r>
                    <m:rPr>
                      <m:sty m:val="p"/>
                    </m:rPr>
                    <m:t>n</m:t>
                  </m:r>
                  <m:r>
                    <m:rPr>
                      <m:sty m:val="p"/>
                    </m:rPr>
                    <m:t>d</m:t>
                  </m:r>
                </m:sub>
              </m:sSub>
            </m:oMath>
          </w:p>
        </w:tc>
        <w:tc>
          <w:tcPr/>
          <w:p>
            <w:pPr>
              <w:pStyle w:val="Compact"/>
              <w:jc w:val="left"/>
            </w:pPr>
            <w:r>
              <w:t xml:space="preserve">claimed</w:t>
            </w:r>
            <w:r>
              <w:t xml:space="preserve"> </w:t>
            </w:r>
            <m:oMath>
              <m:acc>
                <m:accPr>
                  <m:chr m:val="‾"/>
                </m:accPr>
                <m:e>
                  <m:r>
                    <m:t>D</m:t>
                  </m:r>
                </m:e>
              </m:acc>
            </m:oMath>
          </w:p>
        </w:tc>
        <w:tc>
          <w:tcPr/>
          <w:p>
            <w:pPr>
              <w:pStyle w:val="Compact"/>
              <w:jc w:val="left"/>
            </w:pPr>
            <m:oMath>
              <m:acc>
                <m:accPr>
                  <m:chr m:val="‾"/>
                </m:accPr>
                <m:e>
                  <m:r>
                    <m:t>D</m:t>
                  </m:r>
                </m:e>
              </m:acc>
            </m:oMath>
            <w:r>
              <w:t xml:space="preserve"> </w:t>
            </w:r>
            <w:r>
              <w:t xml:space="preserve">with true inputs</w:t>
            </w:r>
          </w:p>
        </w:tc>
        <w:tc>
          <w:tcPr/>
          <w:p>
            <w:pPr>
              <w:pStyle w:val="Compact"/>
              <w:jc w:val="left"/>
            </w:pPr>
            <w:r>
              <w:t xml:space="preserve">measured</w:t>
            </w:r>
            <w:r>
              <w:t xml:space="preserve"> </w:t>
            </w:r>
            <m:oMath>
              <m:r>
                <m:t>D</m:t>
              </m:r>
            </m:oMath>
          </w:p>
        </w:tc>
        <w:tc>
          <w:tcPr/>
          <w:p>
            <w:pPr>
              <w:pStyle w:val="Compact"/>
              <w:jc w:val="left"/>
            </w:pPr>
            <w:r>
              <w:t xml:space="preserve">claim violated?</w:t>
            </w:r>
          </w:p>
        </w:tc>
        <w:tc>
          <w:tcPr/>
          <w:p>
            <w:pPr>
              <w:pStyle w:val="Compact"/>
              <w:jc w:val="left"/>
            </w:pPr>
            <w:r>
              <w:t xml:space="preserve">target</w:t>
            </w:r>
            <w:r>
              <w:t xml:space="preserve"> </w:t>
            </w:r>
            <m:oMath>
              <m:rad>
                <m:radPr>
                  <m:degHide m:val="on"/>
                </m:radPr>
                <m:deg/>
                <m:e>
                  <m:r>
                    <m:t>ε</m:t>
                  </m:r>
                </m:e>
              </m:rad>
            </m:oMath>
            <w:r>
              <w:t xml:space="preserve"> </w:t>
            </w:r>
            <w:r>
              <w:t xml:space="preserve">missed?</w:t>
            </w:r>
          </w:p>
        </w:tc>
      </w:tr>
      <w:tr>
        <w:tc>
          <w:tcPr/>
          <w:p>
            <w:pPr>
              <w:pStyle w:val="Compact"/>
              <w:jc w:val="left"/>
            </w:pPr>
            <w:r>
              <w:t xml:space="preserve">8</w:t>
            </w:r>
          </w:p>
        </w:tc>
        <w:tc>
          <w:tcPr/>
          <w:p>
            <w:pPr>
              <w:pStyle w:val="Compact"/>
              <w:jc w:val="left"/>
            </w:pPr>
            <w:r>
              <w:t xml:space="preserve">gap -20%</w:t>
            </w:r>
          </w:p>
        </w:tc>
        <w:tc>
          <w:tcPr/>
          <w:p>
            <w:pPr>
              <w:pStyle w:val="Compact"/>
              <w:jc w:val="left"/>
            </w:pPr>
            <w:r>
              <w:t xml:space="preserve">1,734</w:t>
            </w:r>
          </w:p>
        </w:tc>
        <w:tc>
          <w:tcPr/>
          <w:p>
            <w:pPr>
              <w:pStyle w:val="Compact"/>
              <w:jc w:val="left"/>
            </w:pPr>
            <w:r>
              <w:t xml:space="preserve">0.100</w:t>
            </w:r>
          </w:p>
        </w:tc>
        <w:tc>
          <w:tcPr/>
          <w:p>
            <w:pPr>
              <w:pStyle w:val="Compact"/>
              <w:jc w:val="left"/>
            </w:pPr>
            <w:r>
              <w:t xml:space="preserve">0.100</w:t>
            </w:r>
          </w:p>
        </w:tc>
        <w:tc>
          <w:tcPr/>
          <w:p>
            <w:pPr>
              <w:pStyle w:val="Compact"/>
              <w:jc w:val="left"/>
            </w:pPr>
            <w:r>
              <w:t xml:space="preserve">0.022</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gap +0%</w:t>
            </w:r>
          </w:p>
        </w:tc>
        <w:tc>
          <w:tcPr/>
          <w:p>
            <w:pPr>
              <w:pStyle w:val="Compact"/>
              <w:jc w:val="left"/>
            </w:pPr>
            <w:r>
              <w:t xml:space="preserve">1,108</w:t>
            </w:r>
          </w:p>
        </w:tc>
        <w:tc>
          <w:tcPr/>
          <w:p>
            <w:pPr>
              <w:pStyle w:val="Compact"/>
              <w:jc w:val="left"/>
            </w:pPr>
            <w:r>
              <w:t xml:space="preserve">0.100</w:t>
            </w:r>
          </w:p>
        </w:tc>
        <w:tc>
          <w:tcPr/>
          <w:p>
            <w:pPr>
              <w:pStyle w:val="Compact"/>
              <w:jc w:val="left"/>
            </w:pPr>
            <w:r>
              <w:t xml:space="preserve">0.100</w:t>
            </w:r>
          </w:p>
        </w:tc>
        <w:tc>
          <w:tcPr/>
          <w:p>
            <w:pPr>
              <w:pStyle w:val="Compact"/>
              <w:jc w:val="left"/>
            </w:pPr>
            <w:r>
              <w:t xml:space="preserve">0.045</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gap +10%</w:t>
            </w:r>
          </w:p>
        </w:tc>
        <w:tc>
          <w:tcPr/>
          <w:p>
            <w:pPr>
              <w:pStyle w:val="Compact"/>
              <w:jc w:val="left"/>
            </w:pPr>
            <w:r>
              <w:t xml:space="preserve">910</w:t>
            </w:r>
          </w:p>
        </w:tc>
        <w:tc>
          <w:tcPr/>
          <w:p>
            <w:pPr>
              <w:pStyle w:val="Compact"/>
              <w:jc w:val="left"/>
            </w:pPr>
            <w:r>
              <w:t xml:space="preserve">0.100</w:t>
            </w:r>
          </w:p>
        </w:tc>
        <w:tc>
          <w:tcPr/>
          <w:p>
            <w:pPr>
              <w:pStyle w:val="Compact"/>
              <w:jc w:val="left"/>
            </w:pPr>
            <w:r>
              <w:t xml:space="preserve">0.130</w:t>
            </w:r>
          </w:p>
        </w:tc>
        <w:tc>
          <w:tcPr/>
          <w:p>
            <w:pPr>
              <w:pStyle w:val="Compact"/>
              <w:jc w:val="left"/>
            </w:pPr>
            <w:r>
              <w:t xml:space="preserve">0.069</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gap +25%</w:t>
            </w:r>
          </w:p>
        </w:tc>
        <w:tc>
          <w:tcPr/>
          <w:p>
            <w:pPr>
              <w:pStyle w:val="Compact"/>
              <w:jc w:val="left"/>
            </w:pPr>
            <w:r>
              <w:t xml:space="preserve">711</w:t>
            </w:r>
          </w:p>
        </w:tc>
        <w:tc>
          <w:tcPr/>
          <w:p>
            <w:pPr>
              <w:pStyle w:val="Compact"/>
              <w:jc w:val="left"/>
            </w:pPr>
            <w:r>
              <w:t xml:space="preserve">0.099</w:t>
            </w:r>
          </w:p>
        </w:tc>
        <w:tc>
          <w:tcPr/>
          <w:p>
            <w:pPr>
              <w:pStyle w:val="Compact"/>
              <w:jc w:val="left"/>
            </w:pPr>
            <w:r>
              <w:t xml:space="preserve">0.171</w:t>
            </w:r>
          </w:p>
        </w:tc>
        <w:tc>
          <w:tcPr/>
          <w:p>
            <w:pPr>
              <w:pStyle w:val="Compact"/>
              <w:jc w:val="left"/>
            </w:pPr>
            <w:r>
              <w:t xml:space="preserve">0.103</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8</w:t>
            </w:r>
          </w:p>
        </w:tc>
        <w:tc>
          <w:tcPr/>
          <w:p>
            <w:pPr>
              <w:pStyle w:val="Compact"/>
              <w:jc w:val="left"/>
            </w:pPr>
            <w:r>
              <w:t xml:space="preserve">gap +50%</w:t>
            </w:r>
          </w:p>
        </w:tc>
        <w:tc>
          <w:tcPr/>
          <w:p>
            <w:pPr>
              <w:pStyle w:val="Compact"/>
              <w:jc w:val="left"/>
            </w:pPr>
            <w:r>
              <w:t xml:space="preserve">488</w:t>
            </w:r>
          </w:p>
        </w:tc>
        <w:tc>
          <w:tcPr/>
          <w:p>
            <w:pPr>
              <w:pStyle w:val="Compact"/>
              <w:jc w:val="left"/>
            </w:pPr>
            <w:r>
              <w:t xml:space="preserve">0.100</w:t>
            </w:r>
          </w:p>
        </w:tc>
        <w:tc>
          <w:tcPr/>
          <w:p>
            <w:pPr>
              <w:pStyle w:val="Compact"/>
              <w:jc w:val="left"/>
            </w:pPr>
            <w:r>
              <w:t xml:space="preserve">0.229</w:t>
            </w:r>
          </w:p>
        </w:tc>
        <w:tc>
          <w:tcPr/>
          <w:p>
            <w:pPr>
              <w:pStyle w:val="Compact"/>
              <w:jc w:val="left"/>
            </w:pPr>
            <w:r>
              <w:t xml:space="preserve">0.151</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8</w:t>
            </w:r>
          </w:p>
        </w:tc>
        <w:tc>
          <w:tcPr/>
          <w:p>
            <w:pPr>
              <w:pStyle w:val="Compact"/>
              <w:jc w:val="left"/>
            </w:pPr>
            <w:r>
              <w:t xml:space="preserve">gap +100%</w:t>
            </w:r>
          </w:p>
        </w:tc>
        <w:tc>
          <w:tcPr/>
          <w:p>
            <w:pPr>
              <w:pStyle w:val="Compact"/>
              <w:jc w:val="left"/>
            </w:pPr>
            <w:r>
              <w:t xml:space="preserve">261</w:t>
            </w:r>
          </w:p>
        </w:tc>
        <w:tc>
          <w:tcPr/>
          <w:p>
            <w:pPr>
              <w:pStyle w:val="Compact"/>
              <w:jc w:val="left"/>
            </w:pPr>
            <w:r>
              <w:t xml:space="preserve">0.100</w:t>
            </w:r>
          </w:p>
        </w:tc>
        <w:tc>
          <w:tcPr/>
          <w:p>
            <w:pPr>
              <w:pStyle w:val="Compact"/>
              <w:jc w:val="left"/>
            </w:pPr>
            <w:r>
              <w:t xml:space="preserve">0.311</w:t>
            </w:r>
          </w:p>
        </w:tc>
        <w:tc>
          <w:tcPr/>
          <w:p>
            <w:pPr>
              <w:pStyle w:val="Compact"/>
              <w:jc w:val="left"/>
            </w:pPr>
            <w:r>
              <w:t xml:space="preserve">0.221</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8</w:t>
            </w:r>
          </w:p>
        </w:tc>
        <w:tc>
          <w:tcPr/>
          <w:p>
            <w:pPr>
              <w:pStyle w:val="Compact"/>
              <w:jc w:val="left"/>
            </w:pPr>
            <m:oMath>
              <m:r>
                <m:t>γ</m:t>
              </m:r>
            </m:oMath>
            <w:r>
              <w:t xml:space="preserve"> </w:t>
            </w:r>
            <w:r>
              <w:t xml:space="preserve">over-estimated (0.831 vs 0.775)</w:t>
            </w:r>
          </w:p>
        </w:tc>
        <w:tc>
          <w:tcPr/>
          <w:p>
            <w:pPr>
              <w:pStyle w:val="Compact"/>
              <w:jc w:val="left"/>
            </w:pPr>
            <w:r>
              <w:t xml:space="preserve">1,009</w:t>
            </w:r>
          </w:p>
        </w:tc>
        <w:tc>
          <w:tcPr/>
          <w:p>
            <w:pPr>
              <w:pStyle w:val="Compact"/>
              <w:jc w:val="left"/>
            </w:pPr>
            <w:r>
              <w:t xml:space="preserve">0.099</w:t>
            </w:r>
          </w:p>
        </w:tc>
        <w:tc>
          <w:tcPr/>
          <w:p>
            <w:pPr>
              <w:pStyle w:val="Compact"/>
              <w:jc w:val="left"/>
            </w:pPr>
            <w:r>
              <w:t xml:space="preserve">0.111</w:t>
            </w:r>
          </w:p>
        </w:tc>
        <w:tc>
          <w:tcPr/>
          <w:p>
            <w:pPr>
              <w:pStyle w:val="Compact"/>
              <w:jc w:val="left"/>
            </w:pPr>
            <w:r>
              <w:t xml:space="preserve">0.053</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8</w:t>
            </w:r>
          </w:p>
        </w:tc>
        <w:tc>
          <w:tcPr/>
          <w:p>
            <w:pPr>
              <w:pStyle w:val="Compact"/>
              <w:jc w:val="left"/>
            </w:pPr>
            <m:oMath>
              <m:r>
                <m:t>γ</m:t>
              </m:r>
            </m:oMath>
            <w:r>
              <w:t xml:space="preserve"> </w:t>
            </w:r>
            <w:r>
              <w:t xml:space="preserve">over-estimated (0.887 vs 0.775)</w:t>
            </w:r>
          </w:p>
        </w:tc>
        <w:tc>
          <w:tcPr/>
          <w:p>
            <w:pPr>
              <w:pStyle w:val="Compact"/>
              <w:jc w:val="left"/>
            </w:pPr>
            <w:r>
              <w:t xml:space="preserve">910</w:t>
            </w:r>
          </w:p>
        </w:tc>
        <w:tc>
          <w:tcPr/>
          <w:p>
            <w:pPr>
              <w:pStyle w:val="Compact"/>
              <w:jc w:val="left"/>
            </w:pPr>
            <w:r>
              <w:t xml:space="preserve">0.100</w:t>
            </w:r>
          </w:p>
        </w:tc>
        <w:tc>
          <w:tcPr/>
          <w:p>
            <w:pPr>
              <w:pStyle w:val="Compact"/>
              <w:jc w:val="left"/>
            </w:pPr>
            <w:r>
              <w:t xml:space="preserve">0.128</w:t>
            </w:r>
          </w:p>
        </w:tc>
        <w:tc>
          <w:tcPr/>
          <w:p>
            <w:pPr>
              <w:pStyle w:val="Compact"/>
              <w:jc w:val="left"/>
            </w:pPr>
            <w:r>
              <w:t xml:space="preserve">0.067</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8</w:t>
            </w:r>
          </w:p>
        </w:tc>
        <w:tc>
          <w:tcPr/>
          <w:p>
            <w:pPr>
              <w:pStyle w:val="Compact"/>
              <w:jc w:val="left"/>
            </w:pPr>
            <m:oMath>
              <m:r>
                <m:t>γ</m:t>
              </m:r>
            </m:oMath>
            <w:r>
              <w:t xml:space="preserve"> </w:t>
            </w:r>
            <w:r>
              <w:t xml:space="preserve">over-estimated (0.944 vs 0.775)</w:t>
            </w:r>
          </w:p>
        </w:tc>
        <w:tc>
          <w:tcPr/>
          <w:p>
            <w:pPr>
              <w:pStyle w:val="Compact"/>
              <w:jc w:val="left"/>
            </w:pPr>
            <w:r>
              <w:t xml:space="preserve">800</w:t>
            </w:r>
          </w:p>
        </w:tc>
        <w:tc>
          <w:tcPr/>
          <w:p>
            <w:pPr>
              <w:pStyle w:val="Compact"/>
              <w:jc w:val="left"/>
            </w:pPr>
            <w:r>
              <w:t xml:space="preserve">0.100</w:t>
            </w:r>
          </w:p>
        </w:tc>
        <w:tc>
          <w:tcPr/>
          <w:p>
            <w:pPr>
              <w:pStyle w:val="Compact"/>
              <w:jc w:val="left"/>
            </w:pPr>
            <w:r>
              <w:t xml:space="preserve">0.164</w:t>
            </w:r>
          </w:p>
        </w:tc>
        <w:tc>
          <w:tcPr/>
          <w:p>
            <w:pPr>
              <w:pStyle w:val="Compact"/>
              <w:jc w:val="left"/>
            </w:pPr>
            <w:r>
              <w:t xml:space="preserve">0.100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12</w:t>
            </w:r>
          </w:p>
        </w:tc>
        <w:tc>
          <w:tcPr/>
          <w:p>
            <w:pPr>
              <w:pStyle w:val="Compact"/>
              <w:jc w:val="left"/>
            </w:pPr>
            <w:r>
              <w:t xml:space="preserve">gap -20%</w:t>
            </w:r>
          </w:p>
        </w:tc>
        <w:tc>
          <w:tcPr/>
          <w:p>
            <w:pPr>
              <w:pStyle w:val="Compact"/>
              <w:jc w:val="left"/>
            </w:pPr>
            <w:r>
              <w:t xml:space="preserve">11,951</w:t>
            </w:r>
          </w:p>
        </w:tc>
        <w:tc>
          <w:tcPr/>
          <w:p>
            <w:pPr>
              <w:pStyle w:val="Compact"/>
              <w:jc w:val="left"/>
            </w:pPr>
            <w:r>
              <w:t xml:space="preserve">0.100</w:t>
            </w:r>
          </w:p>
        </w:tc>
        <w:tc>
          <w:tcPr/>
          <w:p>
            <w:pPr>
              <w:pStyle w:val="Compact"/>
              <w:jc w:val="left"/>
            </w:pPr>
            <w:r>
              <w:t xml:space="preserve">0.100</w:t>
            </w:r>
          </w:p>
        </w:tc>
        <w:tc>
          <w:tcPr/>
          <w:p>
            <w:pPr>
              <w:pStyle w:val="Compact"/>
              <w:jc w:val="left"/>
            </w:pPr>
            <w:r>
              <w:t xml:space="preserve">0.033</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gap +0%</w:t>
            </w:r>
          </w:p>
        </w:tc>
        <w:tc>
          <w:tcPr/>
          <w:p>
            <w:pPr>
              <w:pStyle w:val="Compact"/>
              <w:jc w:val="left"/>
            </w:pPr>
            <w:r>
              <w:t xml:space="preserve">7,712</w:t>
            </w:r>
          </w:p>
        </w:tc>
        <w:tc>
          <w:tcPr/>
          <w:p>
            <w:pPr>
              <w:pStyle w:val="Compact"/>
              <w:jc w:val="left"/>
            </w:pPr>
            <w:r>
              <w:t xml:space="preserve">0.099</w:t>
            </w:r>
          </w:p>
        </w:tc>
        <w:tc>
          <w:tcPr/>
          <w:p>
            <w:pPr>
              <w:pStyle w:val="Compact"/>
              <w:jc w:val="left"/>
            </w:pPr>
            <w:r>
              <w:t xml:space="preserve">0.099</w:t>
            </w:r>
          </w:p>
        </w:tc>
        <w:tc>
          <w:tcPr/>
          <w:p>
            <w:pPr>
              <w:pStyle w:val="Compact"/>
              <w:jc w:val="left"/>
            </w:pPr>
            <w:r>
              <w:t xml:space="preserve">0.046</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gap +10%</w:t>
            </w:r>
          </w:p>
        </w:tc>
        <w:tc>
          <w:tcPr/>
          <w:p>
            <w:pPr>
              <w:pStyle w:val="Compact"/>
              <w:jc w:val="left"/>
            </w:pPr>
            <w:r>
              <w:t xml:space="preserve">6,760</w:t>
            </w:r>
          </w:p>
        </w:tc>
        <w:tc>
          <w:tcPr/>
          <w:p>
            <w:pPr>
              <w:pStyle w:val="Compact"/>
              <w:jc w:val="left"/>
            </w:pPr>
            <w:r>
              <w:t xml:space="preserve">0.100</w:t>
            </w:r>
          </w:p>
        </w:tc>
        <w:tc>
          <w:tcPr/>
          <w:p>
            <w:pPr>
              <w:pStyle w:val="Compact"/>
              <w:jc w:val="left"/>
            </w:pPr>
            <w:r>
              <w:t xml:space="preserve">0.145</w:t>
            </w:r>
          </w:p>
        </w:tc>
        <w:tc>
          <w:tcPr/>
          <w:p>
            <w:pPr>
              <w:pStyle w:val="Compact"/>
              <w:jc w:val="left"/>
            </w:pPr>
            <w:r>
              <w:t xml:space="preserve">0.085</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gap +25%</w:t>
            </w:r>
          </w:p>
        </w:tc>
        <w:tc>
          <w:tcPr/>
          <w:p>
            <w:pPr>
              <w:pStyle w:val="Compact"/>
              <w:jc w:val="left"/>
            </w:pPr>
            <w:r>
              <w:t xml:space="preserve">4,881</w:t>
            </w:r>
          </w:p>
        </w:tc>
        <w:tc>
          <w:tcPr/>
          <w:p>
            <w:pPr>
              <w:pStyle w:val="Compact"/>
              <w:jc w:val="left"/>
            </w:pPr>
            <w:r>
              <w:t xml:space="preserve">0.100</w:t>
            </w:r>
          </w:p>
        </w:tc>
        <w:tc>
          <w:tcPr/>
          <w:p>
            <w:pPr>
              <w:pStyle w:val="Compact"/>
              <w:jc w:val="left"/>
            </w:pPr>
            <w:r>
              <w:t xml:space="preserve">0.224</w:t>
            </w:r>
          </w:p>
        </w:tc>
        <w:tc>
          <w:tcPr/>
          <w:p>
            <w:pPr>
              <w:pStyle w:val="Compact"/>
              <w:jc w:val="left"/>
            </w:pPr>
            <w:r>
              <w:t xml:space="preserve">0.155</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12</w:t>
            </w:r>
          </w:p>
        </w:tc>
        <w:tc>
          <w:tcPr/>
          <w:p>
            <w:pPr>
              <w:pStyle w:val="Compact"/>
              <w:jc w:val="left"/>
            </w:pPr>
            <w:r>
              <w:t xml:space="preserve">gap +50%</w:t>
            </w:r>
          </w:p>
        </w:tc>
        <w:tc>
          <w:tcPr/>
          <w:p>
            <w:pPr>
              <w:pStyle w:val="Compact"/>
              <w:jc w:val="left"/>
            </w:pPr>
            <w:r>
              <w:t xml:space="preserve">3,386</w:t>
            </w:r>
          </w:p>
        </w:tc>
        <w:tc>
          <w:tcPr/>
          <w:p>
            <w:pPr>
              <w:pStyle w:val="Compact"/>
              <w:jc w:val="left"/>
            </w:pPr>
            <w:r>
              <w:t xml:space="preserve">0.100</w:t>
            </w:r>
          </w:p>
        </w:tc>
        <w:tc>
          <w:tcPr/>
          <w:p>
            <w:pPr>
              <w:pStyle w:val="Compact"/>
              <w:jc w:val="left"/>
            </w:pPr>
            <w:r>
              <w:t xml:space="preserve">0.326</w:t>
            </w:r>
          </w:p>
        </w:tc>
        <w:tc>
          <w:tcPr/>
          <w:p>
            <w:pPr>
              <w:pStyle w:val="Compact"/>
              <w:jc w:val="left"/>
            </w:pPr>
            <w:r>
              <w:t xml:space="preserve">0.248</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12</w:t>
            </w:r>
          </w:p>
        </w:tc>
        <w:tc>
          <w:tcPr/>
          <w:p>
            <w:pPr>
              <w:pStyle w:val="Compact"/>
              <w:jc w:val="left"/>
            </w:pPr>
            <w:r>
              <w:t xml:space="preserve">gap +100%</w:t>
            </w:r>
          </w:p>
        </w:tc>
        <w:tc>
          <w:tcPr/>
          <w:p>
            <w:pPr>
              <w:pStyle w:val="Compact"/>
              <w:jc w:val="left"/>
            </w:pPr>
            <w:r>
              <w:t xml:space="preserve">1,902</w:t>
            </w:r>
          </w:p>
        </w:tc>
        <w:tc>
          <w:tcPr/>
          <w:p>
            <w:pPr>
              <w:pStyle w:val="Compact"/>
              <w:jc w:val="left"/>
            </w:pPr>
            <w:r>
              <w:t xml:space="preserve">0.100</w:t>
            </w:r>
          </w:p>
        </w:tc>
        <w:tc>
          <w:tcPr/>
          <w:p>
            <w:pPr>
              <w:pStyle w:val="Compact"/>
              <w:jc w:val="left"/>
            </w:pPr>
            <w:r>
              <w:t xml:space="preserve">0.456</w:t>
            </w:r>
          </w:p>
        </w:tc>
        <w:tc>
          <w:tcPr/>
          <w:p>
            <w:pPr>
              <w:pStyle w:val="Compact"/>
              <w:jc w:val="left"/>
            </w:pPr>
            <w:r>
              <w:t xml:space="preserve">0.368</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12</w:t>
            </w:r>
          </w:p>
        </w:tc>
        <w:tc>
          <w:tcPr/>
          <w:p>
            <w:pPr>
              <w:pStyle w:val="Compact"/>
              <w:jc w:val="left"/>
            </w:pPr>
            <m:oMath>
              <m:r>
                <m:t>γ</m:t>
              </m:r>
            </m:oMath>
            <w:r>
              <w:t xml:space="preserve"> </w:t>
            </w:r>
            <w:r>
              <w:t xml:space="preserve">over-estimated (0.693 vs 0.591)</w:t>
            </w:r>
          </w:p>
        </w:tc>
        <w:tc>
          <w:tcPr/>
          <w:p>
            <w:pPr>
              <w:pStyle w:val="Compact"/>
              <w:jc w:val="left"/>
            </w:pPr>
            <w:r>
              <w:t xml:space="preserve">7,070</w:t>
            </w:r>
          </w:p>
        </w:tc>
        <w:tc>
          <w:tcPr/>
          <w:p>
            <w:pPr>
              <w:pStyle w:val="Compact"/>
              <w:jc w:val="left"/>
            </w:pPr>
            <w:r>
              <w:t xml:space="preserve">0.100</w:t>
            </w:r>
          </w:p>
        </w:tc>
        <w:tc>
          <w:tcPr/>
          <w:p>
            <w:pPr>
              <w:pStyle w:val="Compact"/>
              <w:jc w:val="left"/>
            </w:pPr>
            <w:r>
              <w:t xml:space="preserve">0.116</w:t>
            </w:r>
          </w:p>
        </w:tc>
        <w:tc>
          <w:tcPr/>
          <w:p>
            <w:pPr>
              <w:pStyle w:val="Compact"/>
              <w:jc w:val="left"/>
            </w:pPr>
            <w:r>
              <w:t xml:space="preserve">0.056</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12</w:t>
            </w:r>
          </w:p>
        </w:tc>
        <w:tc>
          <w:tcPr/>
          <w:p>
            <w:pPr>
              <w:pStyle w:val="Compact"/>
              <w:jc w:val="left"/>
            </w:pPr>
            <m:oMath>
              <m:r>
                <m:t>γ</m:t>
              </m:r>
            </m:oMath>
            <w:r>
              <w:t xml:space="preserve"> </w:t>
            </w:r>
            <w:r>
              <w:t xml:space="preserve">over-estimated (0.796 vs 0.591)</w:t>
            </w:r>
          </w:p>
        </w:tc>
        <w:tc>
          <w:tcPr/>
          <w:p>
            <w:pPr>
              <w:pStyle w:val="Compact"/>
              <w:jc w:val="left"/>
            </w:pPr>
            <w:r>
              <w:t xml:space="preserve">3,570</w:t>
            </w:r>
          </w:p>
        </w:tc>
        <w:tc>
          <w:tcPr/>
          <w:p>
            <w:pPr>
              <w:pStyle w:val="Compact"/>
              <w:jc w:val="left"/>
            </w:pPr>
            <w:r>
              <w:t xml:space="preserve">0.100</w:t>
            </w:r>
          </w:p>
        </w:tc>
        <w:tc>
          <w:tcPr/>
          <w:p>
            <w:pPr>
              <w:pStyle w:val="Compact"/>
              <w:jc w:val="left"/>
            </w:pPr>
            <w:r>
              <w:t xml:space="preserve">0.139</w:t>
            </w:r>
          </w:p>
        </w:tc>
        <w:tc>
          <w:tcPr/>
          <w:p>
            <w:pPr>
              <w:pStyle w:val="Compact"/>
              <w:jc w:val="left"/>
            </w:pPr>
            <w:r>
              <w:t xml:space="preserve">0.075</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12</w:t>
            </w:r>
          </w:p>
        </w:tc>
        <w:tc>
          <w:tcPr/>
          <w:p>
            <w:pPr>
              <w:pStyle w:val="Compact"/>
              <w:jc w:val="left"/>
            </w:pPr>
            <m:oMath>
              <m:r>
                <m:t>γ</m:t>
              </m:r>
            </m:oMath>
            <w:r>
              <w:t xml:space="preserve"> </w:t>
            </w:r>
            <w:r>
              <w:t xml:space="preserve">over-estimated (0.898 vs 0.591)</w:t>
            </w:r>
          </w:p>
        </w:tc>
        <w:tc>
          <w:tcPr/>
          <w:p>
            <w:pPr>
              <w:pStyle w:val="Compact"/>
              <w:jc w:val="left"/>
            </w:pPr>
            <w:r>
              <w:t xml:space="preserve">2,934</w:t>
            </w:r>
          </w:p>
        </w:tc>
        <w:tc>
          <w:tcPr/>
          <w:p>
            <w:pPr>
              <w:pStyle w:val="Compact"/>
              <w:jc w:val="left"/>
            </w:pPr>
            <w:r>
              <w:t xml:space="preserve">0.099</w:t>
            </w:r>
          </w:p>
        </w:tc>
        <w:tc>
          <w:tcPr/>
          <w:p>
            <w:pPr>
              <w:pStyle w:val="Compact"/>
              <w:jc w:val="left"/>
            </w:pPr>
            <w:r>
              <w:t xml:space="preserve">0.182</w:t>
            </w:r>
          </w:p>
        </w:tc>
        <w:tc>
          <w:tcPr/>
          <w:p>
            <w:pPr>
              <w:pStyle w:val="Compact"/>
              <w:jc w:val="left"/>
            </w:pPr>
            <w:r>
              <w:t xml:space="preserve">0.114</w:t>
            </w:r>
          </w:p>
        </w:tc>
        <w:tc>
          <w:tcPr/>
          <w:p>
            <w:pPr>
              <w:pStyle w:val="Compact"/>
              <w:jc w:val="left"/>
            </w:pPr>
            <w:r>
              <w:t xml:space="preserve">yes</w:t>
            </w:r>
          </w:p>
        </w:tc>
        <w:tc>
          <w:tcPr/>
          <w:p>
            <w:pPr>
              <w:pStyle w:val="Compact"/>
              <w:jc w:val="left"/>
            </w:pPr>
            <w:r>
              <w:t xml:space="preserve">yes</w:t>
            </w:r>
          </w:p>
        </w:tc>
      </w:tr>
    </w:tbl>
    <w:p>
      <w:pPr>
        <w:pStyle w:val="BodyText"/>
      </w:pPr>
      <w:r>
        <w:rPr>
          <w:iCs/>
          <w:i/>
        </w:rPr>
        <w:t xml:space="preserve">Table 2.</w:t>
      </w:r>
      <w:r>
        <w:t xml:space="preserve"> </w:t>
      </w:r>
      <w:r>
        <w:t xml:space="preserve">“</w:t>
      </w:r>
      <w:r>
        <w:t xml:space="preserve">Claimed</w:t>
      </w:r>
      <w:r>
        <w:t xml:space="preserve">”</w:t>
      </w:r>
      <w:r>
        <w:t xml:space="preserve"> </w:t>
      </w:r>
      <w:r>
        <w:t xml:space="preserve">is the certificate computed from the (wrong) inputs;</w:t>
      </w:r>
      <w:r>
        <w:t xml:space="preserve"> </w:t>
      </w:r>
      <w:r>
        <w:t xml:space="preserve">“</w:t>
      </w:r>
      <w:r>
        <w:t xml:space="preserve">with true inputs</w:t>
      </w:r>
      <w:r>
        <w:t xml:space="preserve">”</w:t>
      </w:r>
      <w:r>
        <w:t xml:space="preserve"> </w:t>
      </w:r>
      <w:r>
        <w:t xml:space="preserve">recomputes it with the true gap and overlap;</w:t>
      </w:r>
      <w:r>
        <w:t xml:space="preserve"> </w:t>
      </w:r>
      <w:r>
        <w:t xml:space="preserve">“</w:t>
      </w:r>
      <w:r>
        <w:t xml:space="preserve">measured</w:t>
      </w:r>
      <w:r>
        <w:t xml:space="preserve">”</w:t>
      </w:r>
      <w:r>
        <w:t xml:space="preserve"> </w:t>
      </w:r>
      <w:r>
        <w:t xml:space="preserve">is the actual distance.</w:t>
      </w:r>
    </w:p>
    <w:p>
      <w:pPr>
        <w:numPr>
          <w:ilvl w:val="0"/>
          <w:numId w:val="1003"/>
        </w:numPr>
        <w:pStyle w:val="Compact"/>
      </w:pPr>
      <w:r>
        <w:rPr>
          <w:bCs/>
          <w:b/>
        </w:rPr>
        <w:t xml:space="preserve">Under-estimating the gap is safe</w:t>
      </w:r>
      <w:r>
        <w:t xml:space="preserve">: the filter is designed for a wider window and costs more steps.</w:t>
      </w:r>
    </w:p>
    <w:p>
      <w:pPr>
        <w:numPr>
          <w:ilvl w:val="0"/>
          <w:numId w:val="1003"/>
        </w:numPr>
        <w:pStyle w:val="Compact"/>
      </w:pPr>
      <w:r>
        <w:rPr>
          <w:bCs/>
          <w:b/>
        </w:rPr>
        <w:t xml:space="preserve">Over-estimating the gap is not.</w:t>
      </w:r>
      <w:r>
        <w:t xml:space="preserve"> </w:t>
      </w:r>
      <w:r>
        <w:t xml:space="preserve">At</w:t>
      </w:r>
      <w:r>
        <w:t xml:space="preserve"> </w:t>
      </w:r>
      <m:oMath>
        <m:r>
          <m:rPr>
            <m:sty m:val="p"/>
          </m:rPr>
          <m:t>+</m:t>
        </m:r>
        <m:r>
          <m:t>10</m:t>
        </m:r>
        <m:r>
          <m:rPr>
            <m:sty m:val="p"/>
          </m:rPr>
          <m:t>%</m:t>
        </m:r>
      </m:oMath>
      <w:r>
        <w:t xml:space="preserve"> </w:t>
      </w:r>
      <w:r>
        <w:t xml:space="preserve">the claimed bound still holds, but the bound recomputed with the true gap is already</w:t>
      </w:r>
      <w:r>
        <w:t xml:space="preserve"> </w:t>
      </w:r>
      <m:oMath>
        <m:r>
          <m:t>30</m:t>
        </m:r>
      </m:oMath>
      <w:r>
        <w:t xml:space="preserve">–</w:t>
      </w:r>
      <m:oMath>
        <m:r>
          <m:t>45</m:t>
        </m:r>
        <m:r>
          <m:rPr>
            <m:sty m:val="p"/>
          </m:rPr>
          <m:t>%</m:t>
        </m:r>
      </m:oMath>
      <w:r>
        <w:t xml:space="preserve"> </w:t>
      </w:r>
      <w:r>
        <w:t xml:space="preserve">above the claim; at</w:t>
      </w:r>
      <w:r>
        <w:t xml:space="preserve"> </w:t>
      </w:r>
      <m:oMath>
        <m:r>
          <m:rPr>
            <m:sty m:val="p"/>
          </m:rPr>
          <m:t>+</m:t>
        </m:r>
        <m:r>
          <m:t>25</m:t>
        </m:r>
        <m:r>
          <m:rPr>
            <m:sty m:val="p"/>
          </m:rPr>
          <m:t>%</m:t>
        </m:r>
      </m:oMath>
      <w:r>
        <w:t xml:space="preserve"> </w:t>
      </w:r>
      <w:r>
        <w:t xml:space="preserve">the claim is violated and the target missed at both sizes.</w:t>
      </w:r>
    </w:p>
    <w:p>
      <w:pPr>
        <w:numPr>
          <w:ilvl w:val="0"/>
          <w:numId w:val="1003"/>
        </w:numPr>
        <w:pStyle w:val="Compact"/>
      </w:pPr>
      <w:r>
        <w:rPr>
          <w:bCs/>
          <w:b/>
        </w:rPr>
        <w:t xml:space="preserve">Over-estimating</w:t>
      </w:r>
      <w:r>
        <w:rPr>
          <w:bCs/>
          <w:b/>
        </w:rPr>
        <w:t xml:space="preserve"> </w:t>
      </w:r>
      <m:oMath>
        <m:r>
          <m:t>γ</m:t>
        </m:r>
      </m:oMath>
      <w:r>
        <w:t xml:space="preserve"> </w:t>
      </w:r>
      <w:r>
        <w:t xml:space="preserve">behaves the same way, with a threshold that depends on how much excited weight is hidden.</w:t>
      </w:r>
    </w:p>
    <w:p>
      <w:pPr>
        <w:numPr>
          <w:ilvl w:val="0"/>
          <w:numId w:val="1003"/>
        </w:numPr>
        <w:pStyle w:val="Compact"/>
      </w:pPr>
      <w:r>
        <w:rPr>
          <w:bCs/>
          <w:b/>
        </w:rPr>
        <w:t xml:space="preserve">Practical rule.</w:t>
      </w:r>
      <w:r>
        <w:t xml:space="preserve"> </w:t>
      </w:r>
      <w:r>
        <w:t xml:space="preserve">By interlacing (Section 2), the penalised solve targets</w:t>
      </w:r>
      <w:r>
        <w:t xml:space="preserve"> </w:t>
      </w:r>
      <m:oMath>
        <m:sSub>
          <m:e>
            <m:r>
              <m:t>μ</m:t>
            </m:r>
          </m:e>
          <m:sub>
            <m:r>
              <m:t>0</m:t>
            </m:r>
          </m:sub>
        </m:sSub>
        <m:r>
          <m:rPr>
            <m:sty m:val="p"/>
          </m:rPr>
          <m:t>≤</m:t>
        </m:r>
        <m:sSub>
          <m:e>
            <m:r>
              <m:t>E</m:t>
            </m:r>
          </m:e>
          <m:sub>
            <m:r>
              <m:t>1</m:t>
            </m:r>
          </m:sub>
        </m:sSub>
      </m:oMath>
      <w:r>
        <w:t xml:space="preserve">, so the DMRG gap can overestimate the true gap only by the solve’s own optimisation error</w:t>
      </w:r>
      <w:r>
        <w:t xml:space="preserve"> </w:t>
      </w:r>
      <m:oMath>
        <m:sSub>
          <m:e>
            <m:r>
              <m:t>ε</m:t>
            </m:r>
          </m:e>
          <m:sub>
            <m:r>
              <m:t>1</m:t>
            </m:r>
          </m:sub>
        </m:sSub>
      </m:oMath>
      <w:r>
        <w:t xml:space="preserve">; DMRG’s</w:t>
      </w:r>
      <w:r>
        <w:t xml:space="preserve"> </w:t>
      </w:r>
      <m:oMath>
        <m:sSub>
          <m:e>
            <m:r>
              <m:t>E</m:t>
            </m:r>
          </m:e>
          <m:sub>
            <m:r>
              <m:t>0</m:t>
            </m:r>
          </m:sub>
        </m:sSub>
      </m:oMath>
      <w:r>
        <w:t xml:space="preserve"> </w:t>
      </w:r>
      <w:r>
        <w:t xml:space="preserve">is above the true one, which also works in the safe direction.</w:t>
      </w:r>
      <w:r>
        <w:t xml:space="preserve"> </w:t>
      </w:r>
      <m:oMath>
        <m:sSub>
          <m:e>
            <m:r>
              <m:t>ε</m:t>
            </m:r>
          </m:e>
          <m:sub>
            <m:r>
              <m:t>1</m:t>
            </m:r>
          </m:sub>
        </m:sSub>
      </m:oMath>
      <w:r>
        <w:t xml:space="preserve"> </w:t>
      </w:r>
      <w:r>
        <w:t xml:space="preserve">is not computable, but here it was at most 3e-13, so a gap error of</w:t>
      </w:r>
      <w:r>
        <w:t xml:space="preserve"> </w:t>
      </w:r>
      <m:oMath>
        <m:r>
          <m:t>10</m:t>
        </m:r>
      </m:oMath>
      <w:r>
        <w:t xml:space="preserve">–</w:t>
      </w:r>
      <m:oMath>
        <m:r>
          <m:t>25</m:t>
        </m:r>
        <m:r>
          <m:rPr>
            <m:sty m:val="p"/>
          </m:rPr>
          <m:t>%</m:t>
        </m:r>
      </m:oMath>
      <w:r>
        <w:t xml:space="preserve"> </w:t>
      </w:r>
      <w:r>
        <w:t xml:space="preserve">is far outside what the front end produces. The workflow should still design with a deliberately</w:t>
      </w:r>
      <w:r>
        <w:t xml:space="preserve"> </w:t>
      </w:r>
      <w:r>
        <w:rPr>
          <w:iCs/>
          <w:i/>
        </w:rPr>
        <w:t xml:space="preserve">reduced</w:t>
      </w:r>
      <w:r>
        <w:t xml:space="preserve"> </w:t>
      </w:r>
      <w:r>
        <w:t xml:space="preserve">gap</w:t>
      </w:r>
      <w:r>
        <w:t xml:space="preserve"> </w:t>
      </w:r>
      <m:oMath>
        <m:sSub>
          <m:e>
            <m:r>
              <m:t>Δ</m:t>
            </m:r>
          </m:e>
          <m:sub>
            <m:r>
              <m:rPr>
                <m:sty m:val="p"/>
              </m:rPr>
              <m:t>*</m:t>
            </m:r>
          </m:sub>
        </m:sSub>
        <m:r>
          <m:rPr>
            <m:sty m:val="p"/>
          </m:rPr>
          <m:t>=</m:t>
        </m:r>
        <m:sSub>
          <m:e>
            <m:r>
              <m:t>Δ</m:t>
            </m:r>
          </m:e>
          <m:sub>
            <m:r>
              <m:rPr>
                <m:sty m:val="p"/>
              </m:rPr>
              <m:t>D</m:t>
            </m:r>
          </m:sub>
        </m:sSub>
        <m:r>
          <m:rPr>
            <m:sty m:val="p"/>
          </m:rPr>
          <m:t>−</m:t>
        </m:r>
        <m:sSub>
          <m:e>
            <m:acc>
              <m:accPr>
                <m:chr m:val="‾"/>
              </m:accPr>
              <m:e>
                <m:r>
                  <m:t>ε</m:t>
                </m:r>
              </m:e>
            </m:acc>
          </m:e>
          <m:sub>
            <m:r>
              <m:t>1</m:t>
            </m:r>
          </m:sub>
        </m:sSub>
        <m:r>
          <m:rPr>
            <m:sty m:val="p"/>
          </m:rPr>
          <m:t>/</m:t>
        </m:r>
        <m:r>
          <m:t>W</m:t>
        </m:r>
      </m:oMath>
      <w:r>
        <w:t xml:space="preserve">, or with a relative margin: a</w:t>
      </w:r>
      <w:r>
        <w:t xml:space="preserve"> </w:t>
      </w:r>
      <m:oMath>
        <m:r>
          <m:t>20</m:t>
        </m:r>
        <m:r>
          <m:rPr>
            <m:sty m:val="p"/>
          </m:rPr>
          <m:t>%</m:t>
        </m:r>
      </m:oMath>
      <w:r>
        <w:t xml:space="preserve"> </w:t>
      </w:r>
      <w:r>
        <w:t xml:space="preserve">reduction was safe and cost 1.55–1.56</w:t>
      </w:r>
      <m:oMath>
        <m:r>
          <m:rPr>
            <m:sty m:val="p"/>
          </m:rPr>
          <m:t>×</m:t>
        </m:r>
      </m:oMath>
      <w:r>
        <w:t xml:space="preserve"> </w:t>
      </w:r>
      <w:r>
        <w:t xml:space="preserve">more steps at both sizes.</w:t>
      </w:r>
    </w:p>
    <w:p>
      <w:pPr>
        <w:pStyle w:val="FirstParagraph"/>
      </w:pPr>
      <w:r>
        <w:rPr>
          <w:bCs/>
          <w:b/>
        </w:rPr>
        <w:t xml:space="preserve">Answer to Q1.</w:t>
      </w:r>
      <w:r>
        <w:t xml:space="preserve"> </w:t>
      </w:r>
      <w:r>
        <w:t xml:space="preserve">Yes: the certificate needs no ground state, and it held on every point when built from DMRG inputs. It is conditional on</w:t>
      </w:r>
      <w:r>
        <w:t xml:space="preserve"> </w:t>
      </w:r>
      <m:oMath>
        <m:r>
          <m:t>γ</m:t>
        </m:r>
      </m:oMath>
      <w:r>
        <w:t xml:space="preserve"> </w:t>
      </w:r>
      <w:r>
        <w:t xml:space="preserve">and</w:t>
      </w:r>
      <w:r>
        <w:t xml:space="preserve"> </w:t>
      </w:r>
      <m:oMath>
        <m:r>
          <m:t>Δ</m:t>
        </m:r>
      </m:oMath>
      <w:r>
        <w:t xml:space="preserve"> </w:t>
      </w:r>
      <w:r>
        <w:t xml:space="preserve">not being optimistic. The workflow bounds the error of those two numbers in terms of the DMRG errors</w:t>
      </w:r>
      <w:r>
        <w:t xml:space="preserve"> </w:t>
      </w:r>
      <m:oMath>
        <m:sSub>
          <m:e>
            <m:acc>
              <m:accPr>
                <m:chr m:val="‾"/>
              </m:accPr>
              <m:e>
                <m:r>
                  <m:t>ε</m:t>
                </m:r>
              </m:e>
            </m:acc>
          </m:e>
          <m:sub>
            <m:r>
              <m:t>0</m:t>
            </m:r>
          </m:sub>
        </m:sSub>
        <m:r>
          <m:rPr>
            <m:sty m:val="p"/>
          </m:rPr>
          <m:t>,</m:t>
        </m:r>
        <m:sSub>
          <m:e>
            <m:acc>
              <m:accPr>
                <m:chr m:val="‾"/>
              </m:accPr>
              <m:e>
                <m:r>
                  <m:t>ε</m:t>
                </m:r>
              </m:e>
            </m:acc>
          </m:e>
          <m:sub>
            <m:r>
              <m:t>1</m:t>
            </m:r>
          </m:sub>
        </m:sSub>
      </m:oMath>
      <w:r>
        <w:t xml:space="preserve"> </w:t>
      </w:r>
      <w:r>
        <w:t xml:space="preserve">(Section 2) but cannot compute those errors; the experiments quantify the cost of getting</w:t>
      </w:r>
      <w:r>
        <w:t xml:space="preserve"> </w:t>
      </w:r>
      <m:oMath>
        <m:r>
          <m:t>γ</m:t>
        </m:r>
      </m:oMath>
      <w:r>
        <w:t xml:space="preserve"> </w:t>
      </w:r>
      <w:r>
        <w:t xml:space="preserve">and</w:t>
      </w:r>
      <w:r>
        <w:t xml:space="preserve"> </w:t>
      </w:r>
      <m:oMath>
        <m:r>
          <m:t>Δ</m:t>
        </m:r>
      </m:oMath>
      <w:r>
        <w:t xml:space="preserve"> </w:t>
      </w:r>
      <w:r>
        <w:t xml:space="preserve">wrong.</w:t>
      </w:r>
    </w:p>
    <w:bookmarkEnd w:id="29"/>
    <w:bookmarkEnd w:id="30"/>
    <w:bookmarkStart w:id="34" w:name="q2-how-conservative-is-the-certificate"/>
    <w:p>
      <w:pPr>
        <w:pStyle w:val="Heading2"/>
      </w:pPr>
      <w:r>
        <w:t xml:space="preserve">5. Q2: How conservative is the certificate?</w:t>
      </w:r>
    </w:p>
    <w:p>
      <w:pPr>
        <w:pStyle w:val="FirstParagraph"/>
      </w:pPr>
      <w:r>
        <w:rPr>
          <w:bCs/>
          <w:b/>
        </w:rPr>
        <w:t xml:space="preserve">Short answer: the leakage term is reasonably tight, the worst-case Trotter term is extremely conservative.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m:oMath>
              <m:r>
                <m:t>N</m:t>
              </m:r>
            </m:oMath>
          </w:p>
        </w:tc>
        <w:tc>
          <w:tcPr/>
          <w:p>
            <w:pPr>
              <w:pStyle w:val="Compact"/>
              <w:jc w:val="left"/>
            </w:pPr>
            <m:oMath>
              <m:sSub>
                <m:e>
                  <m:r>
                    <m:t>J</m:t>
                  </m:r>
                </m:e>
                <m:sub>
                  <m:r>
                    <m:t>2</m:t>
                  </m:r>
                </m:sub>
              </m:sSub>
            </m:oMath>
          </w:p>
        </w:tc>
        <w:tc>
          <w:tcPr/>
          <w:p>
            <w:pPr>
              <w:pStyle w:val="Compact"/>
              <w:jc w:val="left"/>
            </w:pPr>
            <m:oMath>
              <m:r>
                <m:t>γ</m:t>
              </m:r>
            </m:oMath>
          </w:p>
        </w:tc>
        <w:tc>
          <w:tcPr/>
          <w:p>
            <w:pPr>
              <w:pStyle w:val="Compact"/>
              <w:jc w:val="left"/>
            </w:pPr>
            <m:oMath>
              <m:r>
                <m:t>Δ</m:t>
              </m:r>
            </m:oMath>
          </w:p>
        </w:tc>
        <w:tc>
          <w:tcPr/>
          <w:p>
            <w:pPr>
              <w:pStyle w:val="Compact"/>
              <w:jc w:val="left"/>
            </w:pPr>
            <m:oMath>
              <m:sSub>
                <m:e>
                  <m:r>
                    <m:t>n</m:t>
                  </m:r>
                </m:e>
                <m:sub>
                  <m:r>
                    <m:rPr>
                      <m:sty m:val="p"/>
                    </m:rPr>
                    <m:t>b</m:t>
                  </m:r>
                  <m:r>
                    <m:rPr>
                      <m:sty m:val="p"/>
                    </m:rPr>
                    <m:t>o</m:t>
                  </m:r>
                  <m:r>
                    <m:rPr>
                      <m:sty m:val="p"/>
                    </m:rPr>
                    <m:t>u</m:t>
                  </m:r>
                  <m:r>
                    <m:rPr>
                      <m:sty m:val="p"/>
                    </m:rPr>
                    <m:t>n</m:t>
                  </m:r>
                  <m:r>
                    <m:rPr>
                      <m:sty m:val="p"/>
                    </m:rPr>
                    <m:t>d</m:t>
                  </m:r>
                </m:sub>
              </m:sSub>
            </m:oMath>
          </w:p>
        </w:tc>
        <w:tc>
          <w:tcPr/>
          <w:p>
            <w:pPr>
              <w:pStyle w:val="Compact"/>
              <w:jc w:val="left"/>
            </w:pPr>
            <m:oMath>
              <m:sSub>
                <m:e>
                  <m:r>
                    <m:t>n</m:t>
                  </m:r>
                </m:e>
                <m:sub>
                  <m:r>
                    <m:rPr>
                      <m:sty m:val="p"/>
                    </m:rPr>
                    <m:t>h</m:t>
                  </m:r>
                  <m:r>
                    <m:rPr>
                      <m:sty m:val="p"/>
                    </m:rPr>
                    <m:t>y</m:t>
                  </m:r>
                  <m:r>
                    <m:rPr>
                      <m:sty m:val="p"/>
                    </m:rPr>
                    <m:t>b</m:t>
                  </m:r>
                </m:sub>
              </m:sSub>
            </m:oMath>
          </w:p>
        </w:tc>
        <w:tc>
          <w:tcPr/>
          <w:p>
            <w:pPr>
              <w:pStyle w:val="Compact"/>
              <w:jc w:val="left"/>
            </w:pPr>
            <m:oMath>
              <m:sSub>
                <m:e>
                  <m:r>
                    <m:t>n</m:t>
                  </m:r>
                </m:e>
                <m:sub>
                  <m:r>
                    <m:rPr>
                      <m:sty m:val="p"/>
                    </m:rPr>
                    <m:t>m</m:t>
                  </m:r>
                  <m:r>
                    <m:rPr>
                      <m:sty m:val="p"/>
                    </m:rPr>
                    <m:t>e</m:t>
                  </m:r>
                  <m:r>
                    <m:rPr>
                      <m:sty m:val="p"/>
                    </m:rPr>
                    <m:t>a</m:t>
                  </m:r>
                  <m:r>
                    <m:rPr>
                      <m:sty m:val="p"/>
                    </m:rPr>
                    <m:t>s</m:t>
                  </m:r>
                </m:sub>
              </m:sSub>
            </m:oMath>
          </w:p>
        </w:tc>
        <w:tc>
          <w:tcPr/>
          <w:p>
            <w:pPr>
              <w:pStyle w:val="Compact"/>
              <w:jc w:val="left"/>
            </w:pPr>
            <w:r>
              <w:t xml:space="preserve">bound</w:t>
            </w:r>
            <w:r>
              <w:t xml:space="preserve"> </w:t>
            </w:r>
            <m:oMath>
              <m:acc>
                <m:accPr>
                  <m:chr m:val="‾"/>
                </m:accPr>
                <m:e>
                  <m:r>
                    <m:t>D</m:t>
                  </m:r>
                </m:e>
              </m:acc>
            </m:oMath>
          </w:p>
        </w:tc>
        <w:tc>
          <w:tcPr/>
          <w:p>
            <w:pPr>
              <w:pStyle w:val="Compact"/>
              <w:jc w:val="left"/>
            </w:pPr>
            <m:oMath>
              <m:r>
                <m:t>D</m:t>
              </m:r>
            </m:oMath>
            <w:r>
              <w:t xml:space="preserve"> </w:t>
            </w:r>
            <w:r>
              <w:t xml:space="preserve">at</w:t>
            </w:r>
            <w:r>
              <w:t xml:space="preserve"> </w:t>
            </w:r>
            <m:oMath>
              <m:sSub>
                <m:e>
                  <m:r>
                    <m:t>n</m:t>
                  </m:r>
                </m:e>
                <m:sub>
                  <m:r>
                    <m:rPr>
                      <m:sty m:val="p"/>
                    </m:rPr>
                    <m:t>b</m:t>
                  </m:r>
                  <m:r>
                    <m:rPr>
                      <m:sty m:val="p"/>
                    </m:rPr>
                    <m:t>o</m:t>
                  </m:r>
                  <m:r>
                    <m:rPr>
                      <m:sty m:val="p"/>
                    </m:rPr>
                    <m:t>u</m:t>
                  </m:r>
                  <m:r>
                    <m:rPr>
                      <m:sty m:val="p"/>
                    </m:rPr>
                    <m:t>n</m:t>
                  </m:r>
                  <m:r>
                    <m:rPr>
                      <m:sty m:val="p"/>
                    </m:rPr>
                    <m:t>d</m:t>
                  </m:r>
                </m:sub>
              </m:sSub>
            </m:oMath>
          </w:p>
        </w:tc>
        <w:tc>
          <w:tcPr/>
          <w:p>
            <w:pPr>
              <w:pStyle w:val="Compact"/>
              <w:jc w:val="left"/>
            </w:pPr>
            <w:r>
              <w:t xml:space="preserve">leakage: bound / meas.</w:t>
            </w:r>
          </w:p>
        </w:tc>
        <w:tc>
          <w:tcPr/>
          <w:p>
            <w:pPr>
              <w:pStyle w:val="Compact"/>
              <w:jc w:val="left"/>
            </w:pPr>
            <w:r>
              <w:t xml:space="preserve">Trotter: bound / meas.</w:t>
            </w:r>
          </w:p>
        </w:tc>
      </w:tr>
      <w:tr>
        <w:tc>
          <w:tcPr/>
          <w:p>
            <w:pPr>
              <w:pStyle w:val="Compact"/>
              <w:jc w:val="left"/>
            </w:pPr>
            <w:r>
              <w:t xml:space="preserve">4</w:t>
            </w:r>
          </w:p>
        </w:tc>
        <w:tc>
          <w:tcPr/>
          <w:p>
            <w:pPr>
              <w:pStyle w:val="Compact"/>
              <w:jc w:val="left"/>
            </w:pPr>
            <w:r>
              <w:t xml:space="preserve">0.0</w:t>
            </w:r>
          </w:p>
        </w:tc>
        <w:tc>
          <w:tcPr/>
          <w:p>
            <w:pPr>
              <w:pStyle w:val="Compact"/>
              <w:jc w:val="left"/>
            </w:pPr>
            <w:r>
              <w:t xml:space="preserve">0.954</w:t>
            </w:r>
          </w:p>
        </w:tc>
        <w:tc>
          <w:tcPr/>
          <w:p>
            <w:pPr>
              <w:pStyle w:val="Compact"/>
              <w:jc w:val="left"/>
            </w:pPr>
            <w:r>
              <w:t xml:space="preserve">0.278</w:t>
            </w:r>
          </w:p>
        </w:tc>
        <w:tc>
          <w:tcPr/>
          <w:p>
            <w:pPr>
              <w:pStyle w:val="Compact"/>
              <w:jc w:val="left"/>
            </w:pPr>
            <w:r>
              <w:t xml:space="preserve">89</w:t>
            </w:r>
          </w:p>
        </w:tc>
        <w:tc>
          <w:tcPr/>
          <w:p>
            <w:pPr>
              <w:pStyle w:val="Compact"/>
              <w:jc w:val="left"/>
            </w:pPr>
            <w:r>
              <w:t xml:space="preserve">14</w:t>
            </w:r>
          </w:p>
        </w:tc>
        <w:tc>
          <w:tcPr/>
          <w:p>
            <w:pPr>
              <w:pStyle w:val="Compact"/>
              <w:jc w:val="left"/>
            </w:pPr>
            <w:r>
              <w:t xml:space="preserve">8</w:t>
            </w:r>
          </w:p>
        </w:tc>
        <w:tc>
          <w:tcPr/>
          <w:p>
            <w:pPr>
              <w:pStyle w:val="Compact"/>
              <w:jc w:val="left"/>
            </w:pPr>
            <w:r>
              <w:t xml:space="preserve">0.099</w:t>
            </w:r>
          </w:p>
        </w:tc>
        <w:tc>
          <w:tcPr/>
          <w:p>
            <w:pPr>
              <w:pStyle w:val="Compact"/>
              <w:jc w:val="left"/>
            </w:pPr>
            <w:r>
              <w:t xml:space="preserve">0.026</w:t>
            </w:r>
          </w:p>
        </w:tc>
        <w:tc>
          <w:tcPr/>
          <w:p>
            <w:pPr>
              <w:pStyle w:val="Compact"/>
              <w:jc w:val="left"/>
            </w:pPr>
            <w:r>
              <w:t xml:space="preserve">2.0</w:t>
            </w:r>
            <m:oMath>
              <m:r>
                <m:rPr>
                  <m:sty m:val="p"/>
                </m:rPr>
                <m:t>×</m:t>
              </m:r>
            </m:oMath>
          </w:p>
        </w:tc>
        <w:tc>
          <w:tcPr/>
          <w:p>
            <w:pPr>
              <w:pStyle w:val="Compact"/>
              <w:jc w:val="left"/>
            </w:pPr>
            <w:r>
              <w:t xml:space="preserve">12</w:t>
            </w:r>
            <m:oMath>
              <m:r>
                <m:rPr>
                  <m:sty m:val="p"/>
                </m:rPr>
                <m:t>×</m:t>
              </m:r>
            </m:oMath>
          </w:p>
        </w:tc>
      </w:tr>
      <w:tr>
        <w:tc>
          <w:tcPr/>
          <w:p>
            <w:pPr>
              <w:pStyle w:val="Compact"/>
              <w:jc w:val="left"/>
            </w:pPr>
            <w:r>
              <w:t xml:space="preserve">6</w:t>
            </w:r>
          </w:p>
        </w:tc>
        <w:tc>
          <w:tcPr/>
          <w:p>
            <w:pPr>
              <w:pStyle w:val="Compact"/>
              <w:jc w:val="left"/>
            </w:pPr>
            <w:r>
              <w:t xml:space="preserve">0.0</w:t>
            </w:r>
          </w:p>
        </w:tc>
        <w:tc>
          <w:tcPr/>
          <w:p>
            <w:pPr>
              <w:pStyle w:val="Compact"/>
              <w:jc w:val="left"/>
            </w:pPr>
            <w:r>
              <w:t xml:space="preserve">0.882</w:t>
            </w:r>
          </w:p>
        </w:tc>
        <w:tc>
          <w:tcPr/>
          <w:p>
            <w:pPr>
              <w:pStyle w:val="Compact"/>
              <w:jc w:val="left"/>
            </w:pPr>
            <w:r>
              <w:t xml:space="preserve">0.131</w:t>
            </w:r>
          </w:p>
        </w:tc>
        <w:tc>
          <w:tcPr/>
          <w:p>
            <w:pPr>
              <w:pStyle w:val="Compact"/>
              <w:jc w:val="left"/>
            </w:pPr>
            <w:r>
              <w:t xml:space="preserve">386</w:t>
            </w:r>
          </w:p>
        </w:tc>
        <w:tc>
          <w:tcPr/>
          <w:p>
            <w:pPr>
              <w:pStyle w:val="Compact"/>
              <w:jc w:val="left"/>
            </w:pPr>
            <w:r>
              <w:t xml:space="preserve">59</w:t>
            </w:r>
          </w:p>
        </w:tc>
        <w:tc>
          <w:tcPr/>
          <w:p>
            <w:pPr>
              <w:pStyle w:val="Compact"/>
              <w:jc w:val="left"/>
            </w:pPr>
            <w:r>
              <w:t xml:space="preserve">18</w:t>
            </w:r>
          </w:p>
        </w:tc>
        <w:tc>
          <w:tcPr/>
          <w:p>
            <w:pPr>
              <w:pStyle w:val="Compact"/>
              <w:jc w:val="left"/>
            </w:pPr>
            <w:r>
              <w:t xml:space="preserve">0.100</w:t>
            </w:r>
          </w:p>
        </w:tc>
        <w:tc>
          <w:tcPr/>
          <w:p>
            <w:pPr>
              <w:pStyle w:val="Compact"/>
              <w:jc w:val="left"/>
            </w:pPr>
            <w:r>
              <w:t xml:space="preserve">0.042</w:t>
            </w:r>
          </w:p>
        </w:tc>
        <w:tc>
          <w:tcPr/>
          <w:p>
            <w:pPr>
              <w:pStyle w:val="Compact"/>
              <w:jc w:val="left"/>
            </w:pPr>
            <w:r>
              <w:t xml:space="preserve">1.2</w:t>
            </w:r>
            <m:oMath>
              <m:r>
                <m:rPr>
                  <m:sty m:val="p"/>
                </m:rPr>
                <m:t>×</m:t>
              </m:r>
            </m:oMath>
          </w:p>
        </w:tc>
        <w:tc>
          <w:tcPr/>
          <w:p>
            <w:pPr>
              <w:pStyle w:val="Compact"/>
              <w:jc w:val="left"/>
            </w:pPr>
            <w:r>
              <w:t xml:space="preserve">9</w:t>
            </w:r>
            <m:oMath>
              <m:r>
                <m:rPr>
                  <m:sty m:val="p"/>
                </m:rPr>
                <m:t>×</m:t>
              </m:r>
            </m:oMath>
          </w:p>
        </w:tc>
      </w:tr>
      <w:tr>
        <w:tc>
          <w:tcPr/>
          <w:p>
            <w:pPr>
              <w:pStyle w:val="Compact"/>
              <w:jc w:val="left"/>
            </w:pPr>
            <w:r>
              <w:t xml:space="preserve">8</w:t>
            </w:r>
          </w:p>
        </w:tc>
        <w:tc>
          <w:tcPr/>
          <w:p>
            <w:pPr>
              <w:pStyle w:val="Compact"/>
              <w:jc w:val="left"/>
            </w:pPr>
            <w:r>
              <w:t xml:space="preserve">0.0</w:t>
            </w:r>
          </w:p>
        </w:tc>
        <w:tc>
          <w:tcPr/>
          <w:p>
            <w:pPr>
              <w:pStyle w:val="Compact"/>
              <w:jc w:val="left"/>
            </w:pPr>
            <w:r>
              <w:t xml:space="preserve">0.775</w:t>
            </w:r>
          </w:p>
        </w:tc>
        <w:tc>
          <w:tcPr/>
          <w:p>
            <w:pPr>
              <w:pStyle w:val="Compact"/>
              <w:jc w:val="left"/>
            </w:pPr>
            <w:r>
              <w:t xml:space="preserve">0.077</w:t>
            </w:r>
          </w:p>
        </w:tc>
        <w:tc>
          <w:tcPr/>
          <w:p>
            <w:pPr>
              <w:pStyle w:val="Compact"/>
              <w:jc w:val="left"/>
            </w:pPr>
            <w:r>
              <w:t xml:space="preserve">1,108</w:t>
            </w:r>
          </w:p>
        </w:tc>
        <w:tc>
          <w:tcPr/>
          <w:p>
            <w:pPr>
              <w:pStyle w:val="Compact"/>
              <w:jc w:val="left"/>
            </w:pPr>
            <w:r>
              <w:t xml:space="preserve">74</w:t>
            </w:r>
          </w:p>
        </w:tc>
        <w:tc>
          <w:tcPr/>
          <w:p>
            <w:pPr>
              <w:pStyle w:val="Compact"/>
              <w:jc w:val="left"/>
            </w:pPr>
            <w:r>
              <w:t xml:space="preserve">47</w:t>
            </w:r>
          </w:p>
        </w:tc>
        <w:tc>
          <w:tcPr/>
          <w:p>
            <w:pPr>
              <w:pStyle w:val="Compact"/>
              <w:jc w:val="left"/>
            </w:pPr>
            <w:r>
              <w:t xml:space="preserve">0.100</w:t>
            </w:r>
          </w:p>
        </w:tc>
        <w:tc>
          <w:tcPr/>
          <w:p>
            <w:pPr>
              <w:pStyle w:val="Compact"/>
              <w:jc w:val="left"/>
            </w:pPr>
            <w:r>
              <w:t xml:space="preserve">0.045</w:t>
            </w:r>
          </w:p>
        </w:tc>
        <w:tc>
          <w:tcPr/>
          <w:p>
            <w:pPr>
              <w:pStyle w:val="Compact"/>
              <w:jc w:val="left"/>
            </w:pPr>
            <w:r>
              <w:t xml:space="preserve">1.1</w:t>
            </w:r>
            <m:oMath>
              <m:r>
                <m:rPr>
                  <m:sty m:val="p"/>
                </m:rPr>
                <m:t>×</m:t>
              </m:r>
            </m:oMath>
          </w:p>
        </w:tc>
        <w:tc>
          <w:tcPr/>
          <w:p>
            <w:pPr>
              <w:pStyle w:val="Compact"/>
              <w:jc w:val="left"/>
            </w:pPr>
            <w:r>
              <w:t xml:space="preserve">17</w:t>
            </w:r>
            <m:oMath>
              <m:r>
                <m:rPr>
                  <m:sty m:val="p"/>
                </m:rPr>
                <m:t>×</m:t>
              </m:r>
            </m:oMath>
          </w:p>
        </w:tc>
      </w:tr>
      <w:tr>
        <w:tc>
          <w:tcPr/>
          <w:p>
            <w:pPr>
              <w:pStyle w:val="Compact"/>
              <w:jc w:val="left"/>
            </w:pPr>
            <w:r>
              <w:t xml:space="preserve">10</w:t>
            </w:r>
          </w:p>
        </w:tc>
        <w:tc>
          <w:tcPr/>
          <w:p>
            <w:pPr>
              <w:pStyle w:val="Compact"/>
              <w:jc w:val="left"/>
            </w:pPr>
            <w:r>
              <w:t xml:space="preserve">0.0</w:t>
            </w:r>
          </w:p>
        </w:tc>
        <w:tc>
          <w:tcPr/>
          <w:p>
            <w:pPr>
              <w:pStyle w:val="Compact"/>
              <w:jc w:val="left"/>
            </w:pPr>
            <w:r>
              <w:t xml:space="preserve">0.671</w:t>
            </w:r>
          </w:p>
        </w:tc>
        <w:tc>
          <w:tcPr/>
          <w:p>
            <w:pPr>
              <w:pStyle w:val="Compact"/>
              <w:jc w:val="left"/>
            </w:pPr>
            <w:r>
              <w:t xml:space="preserve">0.050</w:t>
            </w:r>
          </w:p>
        </w:tc>
        <w:tc>
          <w:tcPr/>
          <w:p>
            <w:pPr>
              <w:pStyle w:val="Compact"/>
              <w:jc w:val="left"/>
            </w:pPr>
            <w:r>
              <w:t xml:space="preserve">4,182</w:t>
            </w:r>
          </w:p>
        </w:tc>
        <w:tc>
          <w:tcPr/>
          <w:p>
            <w:pPr>
              <w:pStyle w:val="Compact"/>
              <w:jc w:val="left"/>
            </w:pPr>
            <w:r>
              <w:t xml:space="preserve">147</w:t>
            </w:r>
          </w:p>
        </w:tc>
        <w:tc>
          <w:tcPr/>
          <w:p>
            <w:pPr>
              <w:pStyle w:val="Compact"/>
              <w:jc w:val="left"/>
            </w:pPr>
            <w:r>
              <w:t xml:space="preserve">93</w:t>
            </w:r>
          </w:p>
        </w:tc>
        <w:tc>
          <w:tcPr/>
          <w:p>
            <w:pPr>
              <w:pStyle w:val="Compact"/>
              <w:jc w:val="left"/>
            </w:pPr>
            <w:r>
              <w:t xml:space="preserve">0.099</w:t>
            </w:r>
          </w:p>
        </w:tc>
        <w:tc>
          <w:tcPr/>
          <w:p>
            <w:pPr>
              <w:pStyle w:val="Compact"/>
              <w:jc w:val="left"/>
            </w:pPr>
            <w:r>
              <w:t xml:space="preserve">0.045</w:t>
            </w:r>
          </w:p>
        </w:tc>
        <w:tc>
          <w:tcPr/>
          <w:p>
            <w:pPr>
              <w:pStyle w:val="Compact"/>
              <w:jc w:val="left"/>
            </w:pPr>
            <w:r>
              <w:t xml:space="preserve">1.1</w:t>
            </w:r>
            <m:oMath>
              <m:r>
                <m:rPr>
                  <m:sty m:val="p"/>
                </m:rPr>
                <m:t>×</m:t>
              </m:r>
            </m:oMath>
          </w:p>
        </w:tc>
        <w:tc>
          <w:tcPr/>
          <w:p>
            <w:pPr>
              <w:pStyle w:val="Compact"/>
              <w:jc w:val="left"/>
            </w:pPr>
            <w:r>
              <w:t xml:space="preserve">32</w:t>
            </w:r>
            <m:oMath>
              <m:r>
                <m:rPr>
                  <m:sty m:val="p"/>
                </m:rPr>
                <m:t>×</m:t>
              </m:r>
            </m:oMath>
          </w:p>
        </w:tc>
      </w:tr>
      <w:tr>
        <w:tc>
          <w:tcPr/>
          <w:p>
            <w:pPr>
              <w:pStyle w:val="Compact"/>
              <w:jc w:val="left"/>
            </w:pPr>
            <w:r>
              <w:t xml:space="preserve">12</w:t>
            </w:r>
          </w:p>
        </w:tc>
        <w:tc>
          <w:tcPr/>
          <w:p>
            <w:pPr>
              <w:pStyle w:val="Compact"/>
              <w:jc w:val="left"/>
            </w:pPr>
            <w:r>
              <w:t xml:space="preserve">0.0</w:t>
            </w:r>
          </w:p>
        </w:tc>
        <w:tc>
          <w:tcPr/>
          <w:p>
            <w:pPr>
              <w:pStyle w:val="Compact"/>
              <w:jc w:val="left"/>
            </w:pPr>
            <w:r>
              <w:t xml:space="preserve">0.591</w:t>
            </w:r>
          </w:p>
        </w:tc>
        <w:tc>
          <w:tcPr/>
          <w:p>
            <w:pPr>
              <w:pStyle w:val="Compact"/>
              <w:jc w:val="left"/>
            </w:pPr>
            <w:r>
              <w:t xml:space="preserve">0.036</w:t>
            </w:r>
          </w:p>
        </w:tc>
        <w:tc>
          <w:tcPr/>
          <w:p>
            <w:pPr>
              <w:pStyle w:val="Compact"/>
              <w:jc w:val="left"/>
            </w:pPr>
            <w:r>
              <w:t xml:space="preserve">7,712</w:t>
            </w:r>
          </w:p>
        </w:tc>
        <w:tc>
          <w:tcPr/>
          <w:p>
            <w:pPr>
              <w:pStyle w:val="Compact"/>
              <w:jc w:val="left"/>
            </w:pPr>
            <w:r>
              <w:t xml:space="preserve">231</w:t>
            </w:r>
          </w:p>
        </w:tc>
        <w:tc>
          <w:tcPr/>
          <w:p>
            <w:pPr>
              <w:pStyle w:val="Compact"/>
              <w:jc w:val="left"/>
            </w:pPr>
            <w:r>
              <w:t xml:space="preserve">117</w:t>
            </w:r>
          </w:p>
        </w:tc>
        <w:tc>
          <w:tcPr/>
          <w:p>
            <w:pPr>
              <w:pStyle w:val="Compact"/>
              <w:jc w:val="left"/>
            </w:pPr>
            <w:r>
              <w:t xml:space="preserve">0.099</w:t>
            </w:r>
          </w:p>
        </w:tc>
        <w:tc>
          <w:tcPr/>
          <w:p>
            <w:pPr>
              <w:pStyle w:val="Compact"/>
              <w:jc w:val="left"/>
            </w:pPr>
            <w:r>
              <w:t xml:space="preserve">0.046</w:t>
            </w:r>
          </w:p>
        </w:tc>
        <w:tc>
          <w:tcPr/>
          <w:p>
            <w:pPr>
              <w:pStyle w:val="Compact"/>
              <w:jc w:val="left"/>
            </w:pPr>
            <w:r>
              <w:t xml:space="preserve">1.1</w:t>
            </w:r>
            <m:oMath>
              <m:r>
                <m:rPr>
                  <m:sty m:val="p"/>
                </m:rPr>
                <m:t>×</m:t>
              </m:r>
            </m:oMath>
          </w:p>
        </w:tc>
        <w:tc>
          <w:tcPr/>
          <w:p>
            <w:pPr>
              <w:pStyle w:val="Compact"/>
              <w:jc w:val="left"/>
            </w:pPr>
            <w:r>
              <w:t xml:space="preserve">41</w:t>
            </w:r>
            <m:oMath>
              <m:r>
                <m:rPr>
                  <m:sty m:val="p"/>
                </m:rPr>
                <m:t>×</m:t>
              </m:r>
            </m:oMath>
          </w:p>
        </w:tc>
      </w:tr>
      <w:tr>
        <w:tc>
          <w:tcPr/>
          <w:p>
            <w:pPr>
              <w:pStyle w:val="Compact"/>
              <w:jc w:val="left"/>
            </w:pPr>
            <w:r>
              <w:t xml:space="preserve">14</w:t>
            </w:r>
          </w:p>
        </w:tc>
        <w:tc>
          <w:tcPr/>
          <w:p>
            <w:pPr>
              <w:pStyle w:val="Compact"/>
              <w:jc w:val="left"/>
            </w:pPr>
            <w:r>
              <w:t xml:space="preserve">0.0</w:t>
            </w:r>
          </w:p>
        </w:tc>
        <w:tc>
          <w:tcPr/>
          <w:p>
            <w:pPr>
              <w:pStyle w:val="Compact"/>
              <w:jc w:val="left"/>
            </w:pPr>
            <w:r>
              <w:t xml:space="preserve">0.527</w:t>
            </w:r>
          </w:p>
        </w:tc>
        <w:tc>
          <w:tcPr/>
          <w:p>
            <w:pPr>
              <w:pStyle w:val="Compact"/>
              <w:jc w:val="left"/>
            </w:pPr>
            <w:r>
              <w:t xml:space="preserve">0.027</w:t>
            </w:r>
          </w:p>
        </w:tc>
        <w:tc>
          <w:tcPr/>
          <w:p>
            <w:pPr>
              <w:pStyle w:val="Compact"/>
              <w:jc w:val="left"/>
            </w:pPr>
            <w:r>
              <w:t xml:space="preserve">12,807</w:t>
            </w:r>
          </w:p>
        </w:tc>
        <w:tc>
          <w:tcPr/>
          <w:p>
            <w:pPr>
              <w:pStyle w:val="Compact"/>
              <w:jc w:val="left"/>
            </w:pPr>
            <w:r>
              <w:t xml:space="preserve">289</w:t>
            </w:r>
          </w:p>
        </w:tc>
        <w:tc>
          <w:tcPr/>
          <w:p>
            <w:pPr>
              <w:pStyle w:val="Compact"/>
              <w:jc w:val="left"/>
            </w:pPr>
            <w:r>
              <w:t xml:space="preserve">147</w:t>
            </w:r>
          </w:p>
        </w:tc>
        <w:tc>
          <w:tcPr/>
          <w:p>
            <w:pPr>
              <w:pStyle w:val="Compact"/>
              <w:jc w:val="left"/>
            </w:pPr>
            <w:r>
              <w:t xml:space="preserve">0.100</w:t>
            </w:r>
          </w:p>
        </w:tc>
        <w:tc>
          <w:tcPr/>
          <w:p>
            <w:pPr>
              <w:pStyle w:val="Compact"/>
              <w:jc w:val="left"/>
            </w:pPr>
            <w:r>
              <w:t xml:space="preserve">0.045</w:t>
            </w:r>
          </w:p>
        </w:tc>
        <w:tc>
          <w:tcPr/>
          <w:p>
            <w:pPr>
              <w:pStyle w:val="Compact"/>
              <w:jc w:val="left"/>
            </w:pPr>
            <w:r>
              <w:t xml:space="preserve">1.1</w:t>
            </w:r>
            <m:oMath>
              <m:r>
                <m:rPr>
                  <m:sty m:val="p"/>
                </m:rPr>
                <m:t>×</m:t>
              </m:r>
            </m:oMath>
          </w:p>
        </w:tc>
        <w:tc>
          <w:tcPr/>
          <w:p>
            <w:pPr>
              <w:pStyle w:val="Compact"/>
              <w:jc w:val="left"/>
            </w:pPr>
            <w:r>
              <w:t xml:space="preserve">52</w:t>
            </w:r>
            <m:oMath>
              <m:r>
                <m:rPr>
                  <m:sty m:val="p"/>
                </m:rPr>
                <m:t>×</m:t>
              </m:r>
            </m:oMath>
          </w:p>
        </w:tc>
      </w:tr>
      <w:tr>
        <w:tc>
          <w:tcPr/>
          <w:p>
            <w:pPr>
              <w:pStyle w:val="Compact"/>
              <w:jc w:val="left"/>
            </w:pPr>
            <w:r>
              <w:t xml:space="preserve">16</w:t>
            </w:r>
          </w:p>
        </w:tc>
        <w:tc>
          <w:tcPr/>
          <w:p>
            <w:pPr>
              <w:pStyle w:val="Compact"/>
              <w:jc w:val="left"/>
            </w:pPr>
            <w:r>
              <w:t xml:space="preserve">0.0</w:t>
            </w:r>
          </w:p>
        </w:tc>
        <w:tc>
          <w:tcPr/>
          <w:p>
            <w:pPr>
              <w:pStyle w:val="Compact"/>
              <w:jc w:val="left"/>
            </w:pPr>
            <w:r>
              <w:t xml:space="preserve">0.475</w:t>
            </w:r>
          </w:p>
        </w:tc>
        <w:tc>
          <w:tcPr/>
          <w:p>
            <w:pPr>
              <w:pStyle w:val="Compact"/>
              <w:jc w:val="left"/>
            </w:pPr>
            <w:r>
              <w:t xml:space="preserve">0.021</w:t>
            </w:r>
          </w:p>
        </w:tc>
        <w:tc>
          <w:tcPr/>
          <w:p>
            <w:pPr>
              <w:pStyle w:val="Compact"/>
              <w:jc w:val="left"/>
            </w:pPr>
            <w:r>
              <w:t xml:space="preserve">20,198</w:t>
            </w:r>
          </w:p>
        </w:tc>
        <w:tc>
          <w:tcPr/>
          <w:p>
            <w:pPr>
              <w:pStyle w:val="Compact"/>
              <w:jc w:val="left"/>
            </w:pPr>
            <w:r>
              <w:t xml:space="preserve">362</w:t>
            </w:r>
          </w:p>
        </w:tc>
        <w:tc>
          <w:tcPr/>
          <w:p>
            <w:pPr>
              <w:pStyle w:val="Compact"/>
              <w:jc w:val="left"/>
            </w:pPr>
            <w:r>
              <w:t xml:space="preserve">184</w:t>
            </w:r>
          </w:p>
        </w:tc>
        <w:tc>
          <w:tcPr/>
          <w:p>
            <w:pPr>
              <w:pStyle w:val="Compact"/>
              <w:jc w:val="left"/>
            </w:pPr>
            <w:r>
              <w:t xml:space="preserve">0.100</w:t>
            </w:r>
          </w:p>
        </w:tc>
        <w:tc>
          <w:tcPr/>
          <w:p>
            <w:pPr>
              <w:pStyle w:val="Compact"/>
              <w:jc w:val="left"/>
            </w:pPr>
            <w:r>
              <w:t xml:space="preserve">not simulated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0.4</w:t>
            </w:r>
          </w:p>
        </w:tc>
        <w:tc>
          <w:tcPr/>
          <w:p>
            <w:pPr>
              <w:pStyle w:val="Compact"/>
              <w:jc w:val="left"/>
            </w:pPr>
            <w:r>
              <w:t xml:space="preserve">0.996</w:t>
            </w:r>
          </w:p>
        </w:tc>
        <w:tc>
          <w:tcPr/>
          <w:p>
            <w:pPr>
              <w:pStyle w:val="Compact"/>
              <w:jc w:val="left"/>
            </w:pPr>
            <w:r>
              <w:t xml:space="preserve">0.274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0.065</w:t>
            </w:r>
            <m:oMath>
              <m:sSup>
                <m:e>
                  <m:r>
                    <m:t>​</m:t>
                  </m:r>
                </m:e>
                <m:sup>
                  <m:r>
                    <m:rPr>
                      <m:sty m:val="p"/>
                    </m:rPr>
                    <m:t>†</m:t>
                  </m:r>
                </m:sup>
              </m:sSup>
            </m:oMath>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0.4</w:t>
            </w:r>
          </w:p>
        </w:tc>
        <w:tc>
          <w:tcPr/>
          <w:p>
            <w:pPr>
              <w:pStyle w:val="Compact"/>
              <w:jc w:val="left"/>
            </w:pPr>
            <w:r>
              <w:t xml:space="preserve">0.987</w:t>
            </w:r>
          </w:p>
        </w:tc>
        <w:tc>
          <w:tcPr/>
          <w:p>
            <w:pPr>
              <w:pStyle w:val="Compact"/>
              <w:jc w:val="left"/>
            </w:pPr>
            <w:r>
              <w:t xml:space="preserve">0.128</w:t>
            </w:r>
          </w:p>
        </w:tc>
        <w:tc>
          <w:tcPr/>
          <w:p>
            <w:pPr>
              <w:pStyle w:val="Compact"/>
              <w:jc w:val="left"/>
            </w:pPr>
            <w:r>
              <w:t xml:space="preserve">405</w:t>
            </w:r>
          </w:p>
        </w:tc>
        <w:tc>
          <w:tcPr/>
          <w:p>
            <w:pPr>
              <w:pStyle w:val="Compact"/>
              <w:jc w:val="left"/>
            </w:pPr>
            <w:r>
              <w:t xml:space="preserve">47</w:t>
            </w:r>
          </w:p>
        </w:tc>
        <w:tc>
          <w:tcPr/>
          <w:p>
            <w:pPr>
              <w:pStyle w:val="Compact"/>
              <w:jc w:val="left"/>
            </w:pPr>
            <w:r>
              <w:t xml:space="preserve">29</w:t>
            </w:r>
          </w:p>
        </w:tc>
        <w:tc>
          <w:tcPr/>
          <w:p>
            <w:pPr>
              <w:pStyle w:val="Compact"/>
              <w:jc w:val="left"/>
            </w:pPr>
            <w:r>
              <w:t xml:space="preserve">0.100</w:t>
            </w:r>
          </w:p>
        </w:tc>
        <w:tc>
          <w:tcPr/>
          <w:p>
            <w:pPr>
              <w:pStyle w:val="Compact"/>
              <w:jc w:val="left"/>
            </w:pPr>
            <w:r>
              <w:t xml:space="preserve">0.023</w:t>
            </w:r>
          </w:p>
        </w:tc>
        <w:tc>
          <w:tcPr/>
          <w:p>
            <w:pPr>
              <w:pStyle w:val="Compact"/>
              <w:jc w:val="left"/>
            </w:pPr>
            <w:r>
              <w:t xml:space="preserve">2.4</w:t>
            </w:r>
            <m:oMath>
              <m:r>
                <m:rPr>
                  <m:sty m:val="p"/>
                </m:rPr>
                <m:t>×</m:t>
              </m:r>
            </m:oMath>
          </w:p>
        </w:tc>
        <w:tc>
          <w:tcPr/>
          <w:p>
            <w:pPr>
              <w:pStyle w:val="Compact"/>
              <w:jc w:val="left"/>
            </w:pPr>
            <w:r>
              <w:t xml:space="preserve">10</w:t>
            </w:r>
            <m:oMath>
              <m:r>
                <m:rPr>
                  <m:sty m:val="p"/>
                </m:rPr>
                <m:t>×</m:t>
              </m:r>
            </m:oMath>
          </w:p>
        </w:tc>
      </w:tr>
      <w:tr>
        <w:tc>
          <w:tcPr/>
          <w:p>
            <w:pPr>
              <w:pStyle w:val="Compact"/>
              <w:jc w:val="left"/>
            </w:pPr>
            <w:r>
              <w:t xml:space="preserve">8</w:t>
            </w:r>
          </w:p>
        </w:tc>
        <w:tc>
          <w:tcPr/>
          <w:p>
            <w:pPr>
              <w:pStyle w:val="Compact"/>
              <w:jc w:val="left"/>
            </w:pPr>
            <w:r>
              <w:t xml:space="preserve">0.4</w:t>
            </w:r>
          </w:p>
        </w:tc>
        <w:tc>
          <w:tcPr/>
          <w:p>
            <w:pPr>
              <w:pStyle w:val="Compact"/>
              <w:jc w:val="left"/>
            </w:pPr>
            <w:r>
              <w:t xml:space="preserve">0.976</w:t>
            </w:r>
          </w:p>
        </w:tc>
        <w:tc>
          <w:tcPr/>
          <w:p>
            <w:pPr>
              <w:pStyle w:val="Compact"/>
              <w:jc w:val="left"/>
            </w:pPr>
            <w:r>
              <w:t xml:space="preserve">0.075</w:t>
            </w:r>
          </w:p>
        </w:tc>
        <w:tc>
          <w:tcPr/>
          <w:p>
            <w:pPr>
              <w:pStyle w:val="Compact"/>
              <w:jc w:val="left"/>
            </w:pPr>
            <w:r>
              <w:t xml:space="preserve">1,091</w:t>
            </w:r>
          </w:p>
        </w:tc>
        <w:tc>
          <w:tcPr/>
          <w:p>
            <w:pPr>
              <w:pStyle w:val="Compact"/>
              <w:jc w:val="left"/>
            </w:pPr>
            <w:r>
              <w:t xml:space="preserve">74</w:t>
            </w:r>
          </w:p>
        </w:tc>
        <w:tc>
          <w:tcPr/>
          <w:p>
            <w:pPr>
              <w:pStyle w:val="Compact"/>
              <w:jc w:val="left"/>
            </w:pPr>
            <w:r>
              <w:t xml:space="preserve">37</w:t>
            </w:r>
          </w:p>
        </w:tc>
        <w:tc>
          <w:tcPr/>
          <w:p>
            <w:pPr>
              <w:pStyle w:val="Compact"/>
              <w:jc w:val="left"/>
            </w:pPr>
            <w:r>
              <w:t xml:space="preserve">0.100</w:t>
            </w:r>
          </w:p>
        </w:tc>
        <w:tc>
          <w:tcPr/>
          <w:p>
            <w:pPr>
              <w:pStyle w:val="Compact"/>
              <w:jc w:val="left"/>
            </w:pPr>
            <w:r>
              <w:t xml:space="preserve">0.020</w:t>
            </w:r>
          </w:p>
        </w:tc>
        <w:tc>
          <w:tcPr/>
          <w:p>
            <w:pPr>
              <w:pStyle w:val="Compact"/>
              <w:jc w:val="left"/>
            </w:pPr>
            <w:r>
              <w:t xml:space="preserve">2.7</w:t>
            </w:r>
            <m:oMath>
              <m:r>
                <m:rPr>
                  <m:sty m:val="p"/>
                </m:rPr>
                <m:t>×</m:t>
              </m:r>
            </m:oMath>
          </w:p>
        </w:tc>
        <w:tc>
          <w:tcPr/>
          <w:p>
            <w:pPr>
              <w:pStyle w:val="Compact"/>
              <w:jc w:val="left"/>
            </w:pPr>
            <w:r>
              <w:t xml:space="preserve">20</w:t>
            </w:r>
            <m:oMath>
              <m:r>
                <m:rPr>
                  <m:sty m:val="p"/>
                </m:rPr>
                <m:t>×</m:t>
              </m:r>
            </m:oMath>
          </w:p>
        </w:tc>
      </w:tr>
      <w:tr>
        <w:tc>
          <w:tcPr/>
          <w:p>
            <w:pPr>
              <w:pStyle w:val="Compact"/>
              <w:jc w:val="left"/>
            </w:pPr>
            <w:r>
              <w:t xml:space="preserve">10</w:t>
            </w:r>
          </w:p>
        </w:tc>
        <w:tc>
          <w:tcPr/>
          <w:p>
            <w:pPr>
              <w:pStyle w:val="Compact"/>
              <w:jc w:val="left"/>
            </w:pPr>
            <w:r>
              <w:t xml:space="preserve">0.4</w:t>
            </w:r>
          </w:p>
        </w:tc>
        <w:tc>
          <w:tcPr/>
          <w:p>
            <w:pPr>
              <w:pStyle w:val="Compact"/>
              <w:jc w:val="left"/>
            </w:pPr>
            <w:r>
              <w:t xml:space="preserve">0.961</w:t>
            </w:r>
          </w:p>
        </w:tc>
        <w:tc>
          <w:tcPr/>
          <w:p>
            <w:pPr>
              <w:pStyle w:val="Compact"/>
              <w:jc w:val="left"/>
            </w:pPr>
            <w:r>
              <w:t xml:space="preserve">0.050</w:t>
            </w:r>
          </w:p>
        </w:tc>
        <w:tc>
          <w:tcPr/>
          <w:p>
            <w:pPr>
              <w:pStyle w:val="Compact"/>
              <w:jc w:val="left"/>
            </w:pPr>
            <w:r>
              <w:t xml:space="preserve">2,292</w:t>
            </w:r>
          </w:p>
        </w:tc>
        <w:tc>
          <w:tcPr/>
          <w:p>
            <w:pPr>
              <w:pStyle w:val="Compact"/>
              <w:jc w:val="left"/>
            </w:pPr>
            <w:r>
              <w:t xml:space="preserve">93</w:t>
            </w:r>
          </w:p>
        </w:tc>
        <w:tc>
          <w:tcPr/>
          <w:p>
            <w:pPr>
              <w:pStyle w:val="Compact"/>
              <w:jc w:val="left"/>
            </w:pPr>
            <w:r>
              <w:t xml:space="preserve">59</w:t>
            </w:r>
          </w:p>
        </w:tc>
        <w:tc>
          <w:tcPr/>
          <w:p>
            <w:pPr>
              <w:pStyle w:val="Compact"/>
              <w:jc w:val="left"/>
            </w:pPr>
            <w:r>
              <w:t xml:space="preserve">0.100</w:t>
            </w:r>
          </w:p>
        </w:tc>
        <w:tc>
          <w:tcPr/>
          <w:p>
            <w:pPr>
              <w:pStyle w:val="Compact"/>
              <w:jc w:val="left"/>
            </w:pPr>
            <w:r>
              <w:t xml:space="preserve">0.021</w:t>
            </w:r>
          </w:p>
        </w:tc>
        <w:tc>
          <w:tcPr/>
          <w:p>
            <w:pPr>
              <w:pStyle w:val="Compact"/>
              <w:jc w:val="left"/>
            </w:pPr>
            <w:r>
              <w:t xml:space="preserve">2.4</w:t>
            </w:r>
            <m:oMath>
              <m:r>
                <m:rPr>
                  <m:sty m:val="p"/>
                </m:rPr>
                <m:t>×</m:t>
              </m:r>
            </m:oMath>
          </w:p>
        </w:tc>
        <w:tc>
          <w:tcPr/>
          <w:p>
            <w:pPr>
              <w:pStyle w:val="Compact"/>
              <w:jc w:val="left"/>
            </w:pPr>
            <w:r>
              <w:t xml:space="preserve">30</w:t>
            </w:r>
            <m:oMath>
              <m:r>
                <m:rPr>
                  <m:sty m:val="p"/>
                </m:rPr>
                <m:t>×</m:t>
              </m:r>
            </m:oMath>
          </w:p>
        </w:tc>
      </w:tr>
      <w:tr>
        <w:tc>
          <w:tcPr/>
          <w:p>
            <w:pPr>
              <w:pStyle w:val="Compact"/>
              <w:jc w:val="left"/>
            </w:pPr>
            <w:r>
              <w:t xml:space="preserve">12</w:t>
            </w:r>
          </w:p>
        </w:tc>
        <w:tc>
          <w:tcPr/>
          <w:p>
            <w:pPr>
              <w:pStyle w:val="Compact"/>
              <w:jc w:val="left"/>
            </w:pPr>
            <w:r>
              <w:t xml:space="preserve">0.4</w:t>
            </w:r>
          </w:p>
        </w:tc>
        <w:tc>
          <w:tcPr/>
          <w:p>
            <w:pPr>
              <w:pStyle w:val="Compact"/>
              <w:jc w:val="left"/>
            </w:pPr>
            <w:r>
              <w:t xml:space="preserve">0.945</w:t>
            </w:r>
          </w:p>
        </w:tc>
        <w:tc>
          <w:tcPr/>
          <w:p>
            <w:pPr>
              <w:pStyle w:val="Compact"/>
              <w:jc w:val="left"/>
            </w:pPr>
            <w:r>
              <w:t xml:space="preserve">0.036</w:t>
            </w:r>
          </w:p>
        </w:tc>
        <w:tc>
          <w:tcPr/>
          <w:p>
            <w:pPr>
              <w:pStyle w:val="Compact"/>
              <w:jc w:val="left"/>
            </w:pPr>
            <w:r>
              <w:t xml:space="preserve">4,121</w:t>
            </w:r>
          </w:p>
        </w:tc>
        <w:tc>
          <w:tcPr/>
          <w:p>
            <w:pPr>
              <w:pStyle w:val="Compact"/>
              <w:jc w:val="left"/>
            </w:pPr>
            <w:r>
              <w:t xml:space="preserve">93</w:t>
            </w:r>
          </w:p>
        </w:tc>
        <w:tc>
          <w:tcPr/>
          <w:p>
            <w:pPr>
              <w:pStyle w:val="Compact"/>
              <w:jc w:val="left"/>
            </w:pPr>
            <w:r>
              <w:t xml:space="preserve">93</w:t>
            </w:r>
          </w:p>
        </w:tc>
        <w:tc>
          <w:tcPr/>
          <w:p>
            <w:pPr>
              <w:pStyle w:val="Compact"/>
              <w:jc w:val="left"/>
            </w:pPr>
            <w:r>
              <w:t xml:space="preserve">0.100</w:t>
            </w:r>
          </w:p>
        </w:tc>
        <w:tc>
          <w:tcPr/>
          <w:p>
            <w:pPr>
              <w:pStyle w:val="Compact"/>
              <w:jc w:val="left"/>
            </w:pPr>
            <w:r>
              <w:t xml:space="preserve">0.026</w:t>
            </w:r>
          </w:p>
        </w:tc>
        <w:tc>
          <w:tcPr/>
          <w:p>
            <w:pPr>
              <w:pStyle w:val="Compact"/>
              <w:jc w:val="left"/>
            </w:pPr>
            <w:r>
              <w:t xml:space="preserve">1.9</w:t>
            </w:r>
            <m:oMath>
              <m:r>
                <m:rPr>
                  <m:sty m:val="p"/>
                </m:rPr>
                <m:t>×</m:t>
              </m:r>
            </m:oMath>
          </w:p>
        </w:tc>
        <w:tc>
          <w:tcPr/>
          <w:p>
            <w:pPr>
              <w:pStyle w:val="Compact"/>
              <w:jc w:val="left"/>
            </w:pPr>
            <w:r>
              <w:t xml:space="preserve">39</w:t>
            </w:r>
            <m:oMath>
              <m:r>
                <m:rPr>
                  <m:sty m:val="p"/>
                </m:rPr>
                <m:t>×</m:t>
              </m:r>
            </m:oMath>
          </w:p>
        </w:tc>
      </w:tr>
      <w:tr>
        <w:tc>
          <w:tcPr/>
          <w:p>
            <w:pPr>
              <w:pStyle w:val="Compact"/>
              <w:jc w:val="left"/>
            </w:pPr>
            <w:r>
              <w:t xml:space="preserve">14</w:t>
            </w:r>
          </w:p>
        </w:tc>
        <w:tc>
          <w:tcPr/>
          <w:p>
            <w:pPr>
              <w:pStyle w:val="Compact"/>
              <w:jc w:val="left"/>
            </w:pPr>
            <w:r>
              <w:t xml:space="preserve">0.4</w:t>
            </w:r>
          </w:p>
        </w:tc>
        <w:tc>
          <w:tcPr/>
          <w:p>
            <w:pPr>
              <w:pStyle w:val="Compact"/>
              <w:jc w:val="left"/>
            </w:pPr>
            <w:r>
              <w:t xml:space="preserve">0.929</w:t>
            </w:r>
          </w:p>
        </w:tc>
        <w:tc>
          <w:tcPr/>
          <w:p>
            <w:pPr>
              <w:pStyle w:val="Compact"/>
              <w:jc w:val="left"/>
            </w:pPr>
            <w:r>
              <w:t xml:space="preserve">0.027</w:t>
            </w:r>
          </w:p>
        </w:tc>
        <w:tc>
          <w:tcPr/>
          <w:p>
            <w:pPr>
              <w:pStyle w:val="Compact"/>
              <w:jc w:val="left"/>
            </w:pPr>
            <w:r>
              <w:t xml:space="preserve">6,656</w:t>
            </w:r>
          </w:p>
        </w:tc>
        <w:tc>
          <w:tcPr/>
          <w:p>
            <w:pPr>
              <w:pStyle w:val="Compact"/>
              <w:jc w:val="left"/>
            </w:pPr>
            <w:r>
              <w:t xml:space="preserve">147</w:t>
            </w:r>
          </w:p>
        </w:tc>
        <w:tc>
          <w:tcPr/>
          <w:p>
            <w:pPr>
              <w:pStyle w:val="Compact"/>
              <w:jc w:val="left"/>
            </w:pPr>
            <w:r>
              <w:t xml:space="preserve">59</w:t>
            </w:r>
          </w:p>
        </w:tc>
        <w:tc>
          <w:tcPr/>
          <w:p>
            <w:pPr>
              <w:pStyle w:val="Compact"/>
              <w:jc w:val="left"/>
            </w:pPr>
            <w:r>
              <w:t xml:space="preserve">0.100</w:t>
            </w:r>
          </w:p>
        </w:tc>
        <w:tc>
          <w:tcPr/>
          <w:p>
            <w:pPr>
              <w:pStyle w:val="Compact"/>
              <w:jc w:val="left"/>
            </w:pPr>
            <w:r>
              <w:t xml:space="preserve">0.022</w:t>
            </w:r>
          </w:p>
        </w:tc>
        <w:tc>
          <w:tcPr/>
          <w:p>
            <w:pPr>
              <w:pStyle w:val="Compact"/>
              <w:jc w:val="left"/>
            </w:pPr>
            <w:r>
              <w:t xml:space="preserve">2.2</w:t>
            </w:r>
            <m:oMath>
              <m:r>
                <m:rPr>
                  <m:sty m:val="p"/>
                </m:rPr>
                <m:t>×</m:t>
              </m:r>
            </m:oMath>
          </w:p>
        </w:tc>
        <w:tc>
          <w:tcPr/>
          <w:p>
            <w:pPr>
              <w:pStyle w:val="Compact"/>
              <w:jc w:val="left"/>
            </w:pPr>
            <w:r>
              <w:t xml:space="preserve">77</w:t>
            </w:r>
            <m:oMath>
              <m:r>
                <m:rPr>
                  <m:sty m:val="p"/>
                </m:rPr>
                <m:t>×</m:t>
              </m:r>
            </m:oMath>
          </w:p>
        </w:tc>
      </w:tr>
      <w:tr>
        <w:tc>
          <w:tcPr/>
          <w:p>
            <w:pPr>
              <w:pStyle w:val="Compact"/>
              <w:jc w:val="left"/>
            </w:pPr>
            <w:r>
              <w:t xml:space="preserve">16</w:t>
            </w:r>
          </w:p>
        </w:tc>
        <w:tc>
          <w:tcPr/>
          <w:p>
            <w:pPr>
              <w:pStyle w:val="Compact"/>
              <w:jc w:val="left"/>
            </w:pPr>
            <w:r>
              <w:t xml:space="preserve">0.4</w:t>
            </w:r>
          </w:p>
        </w:tc>
        <w:tc>
          <w:tcPr/>
          <w:p>
            <w:pPr>
              <w:pStyle w:val="Compact"/>
              <w:jc w:val="left"/>
            </w:pPr>
            <w:r>
              <w:t xml:space="preserve">0.911</w:t>
            </w:r>
          </w:p>
        </w:tc>
        <w:tc>
          <w:tcPr/>
          <w:p>
            <w:pPr>
              <w:pStyle w:val="Compact"/>
              <w:jc w:val="left"/>
            </w:pPr>
            <w:r>
              <w:t xml:space="preserve">0.021</w:t>
            </w:r>
          </w:p>
        </w:tc>
        <w:tc>
          <w:tcPr/>
          <w:p>
            <w:pPr>
              <w:pStyle w:val="Compact"/>
              <w:jc w:val="left"/>
            </w:pPr>
            <w:r>
              <w:t xml:space="preserve">10,026</w:t>
            </w:r>
          </w:p>
        </w:tc>
        <w:tc>
          <w:tcPr/>
          <w:p>
            <w:pPr>
              <w:pStyle w:val="Compact"/>
              <w:jc w:val="left"/>
            </w:pPr>
            <w:r>
              <w:t xml:space="preserve">184</w:t>
            </w:r>
          </w:p>
        </w:tc>
        <w:tc>
          <w:tcPr/>
          <w:p>
            <w:pPr>
              <w:pStyle w:val="Compact"/>
              <w:jc w:val="left"/>
            </w:pPr>
            <w:r>
              <w:t xml:space="preserve">93</w:t>
            </w:r>
          </w:p>
        </w:tc>
        <w:tc>
          <w:tcPr/>
          <w:p>
            <w:pPr>
              <w:pStyle w:val="Compact"/>
              <w:jc w:val="left"/>
            </w:pPr>
            <w:r>
              <w:t xml:space="preserve">0.100</w:t>
            </w:r>
          </w:p>
        </w:tc>
        <w:tc>
          <w:tcPr/>
          <w:p>
            <w:pPr>
              <w:pStyle w:val="Compact"/>
              <w:jc w:val="left"/>
            </w:pPr>
            <w:r>
              <w:t xml:space="preserve">not simulated</w:t>
            </w:r>
          </w:p>
        </w:tc>
        <w:tc>
          <w:tcPr/>
          <w:p>
            <w:pPr>
              <w:pStyle w:val="Compact"/>
              <w:jc w:val="left"/>
            </w:pPr>
            <w:r>
              <w:t xml:space="preserve">–</w:t>
            </w:r>
          </w:p>
        </w:tc>
        <w:tc>
          <w:tcPr/>
          <w:p>
            <w:pPr>
              <w:pStyle w:val="Compact"/>
              <w:jc w:val="left"/>
            </w:pPr>
            <w:r>
              <w:t xml:space="preserve">–</w:t>
            </w:r>
          </w:p>
        </w:tc>
      </w:tr>
    </w:tbl>
    <w:p>
      <w:pPr>
        <w:pStyle w:val="BodyText"/>
      </w:pPr>
      <w:r>
        <w:rPr>
          <w:iCs/>
          <w:i/>
        </w:rPr>
        <w:t xml:space="preserve">Table 3.</w:t>
      </w:r>
      <w:r>
        <w:t xml:space="preserve"> </w:t>
      </w:r>
      <m:oMath>
        <m:r>
          <m:t>ε</m:t>
        </m:r>
        <m:r>
          <m:rPr>
            <m:sty m:val="p"/>
          </m:rPr>
          <m:t>=</m:t>
        </m:r>
        <m:sSup>
          <m:e>
            <m:r>
              <m:t>10</m:t>
            </m:r>
          </m:e>
          <m:sup>
            <m:r>
              <m:rPr>
                <m:sty m:val="p"/>
              </m:rPr>
              <m:t>−</m:t>
            </m:r>
            <m:r>
              <m:t>2</m:t>
            </m:r>
          </m:sup>
        </m:sSup>
      </m:oMath>
      <w:r>
        <w:t xml:space="preserve">,</w:t>
      </w:r>
      <w:r>
        <w:t xml:space="preserve"> </w:t>
      </w:r>
      <m:oMath>
        <m:r>
          <m:t>χ</m:t>
        </m:r>
        <m:r>
          <m:rPr>
            <m:sty m:val="p"/>
          </m:rPr>
          <m:t>=</m:t>
        </m:r>
        <m:r>
          <m:t>2</m:t>
        </m:r>
      </m:oMath>
      <w:r>
        <w:t xml:space="preserve">.</w:t>
      </w:r>
      <w:r>
        <w:t xml:space="preserve"> </w:t>
      </w:r>
      <m:oMath>
        <m:sSup>
          <m:e>
            <m:r>
              <m:t>​</m:t>
            </m:r>
          </m:e>
          <m:sup>
            <m:r>
              <m:rPr>
                <m:sty m:val="p"/>
              </m:rPr>
              <m:t>†</m:t>
            </m:r>
          </m:sup>
        </m:sSup>
      </m:oMath>
      <m:oMath>
        <m:r>
          <m:t>1</m:t>
        </m:r>
        <m:r>
          <m:rPr>
            <m:sty m:val="p"/>
          </m:rPr>
          <m:t>−</m:t>
        </m:r>
        <m:r>
          <m:t>γ</m:t>
        </m:r>
        <m:r>
          <m:rPr>
            <m:sty m:val="p"/>
          </m:rPr>
          <m:t>≤</m:t>
        </m:r>
        <m:r>
          <m:t>ε</m:t>
        </m:r>
      </m:oMath>
      <w:r>
        <w:t xml:space="preserve">: no filter needed, and the entry is the trial state’s own distance.</w:t>
      </w:r>
      <w:r>
        <w:t xml:space="preserve"> </w:t>
      </w:r>
      <m:oMath>
        <m:r>
          <m:t>D</m:t>
        </m:r>
      </m:oMath>
      <w:r>
        <w:t xml:space="preserve"> </w:t>
      </w:r>
      <w:r>
        <w:t xml:space="preserve">is the measured distance at</w:t>
      </w:r>
      <w:r>
        <w:t xml:space="preserve"> </w:t>
      </w:r>
      <m:oMath>
        <m:sSub>
          <m:e>
            <m:r>
              <m:t>n</m:t>
            </m:r>
          </m:e>
          <m:sub>
            <m:r>
              <m:rPr>
                <m:sty m:val="p"/>
              </m:rPr>
              <m:t>b</m:t>
            </m:r>
            <m:r>
              <m:rPr>
                <m:sty m:val="p"/>
              </m:rPr>
              <m:t>o</m:t>
            </m:r>
            <m:r>
              <m:rPr>
                <m:sty m:val="p"/>
              </m:rPr>
              <m:t>u</m:t>
            </m:r>
            <m:r>
              <m:rPr>
                <m:sty m:val="p"/>
              </m:rPr>
              <m:t>n</m:t>
            </m:r>
            <m:r>
              <m:rPr>
                <m:sty m:val="p"/>
              </m:rPr>
              <m:t>d</m:t>
            </m:r>
          </m:sub>
        </m:sSub>
      </m:oMath>
      <w:r>
        <w:t xml:space="preserve">. The last two columns compare the certificate with the measurement, term by term.</w:t>
      </w:r>
      <w:r>
        <w:t xml:space="preserve"> </w:t>
      </w:r>
      <m:oMath>
        <m:sSub>
          <m:e>
            <m:r>
              <m:t>n</m:t>
            </m:r>
          </m:e>
          <m:sub>
            <m:r>
              <m:rPr>
                <m:sty m:val="p"/>
              </m:rPr>
              <m:t>h</m:t>
            </m:r>
            <m:r>
              <m:rPr>
                <m:sty m:val="p"/>
              </m:rPr>
              <m:t>y</m:t>
            </m:r>
            <m:r>
              <m:rPr>
                <m:sty m:val="p"/>
              </m:rPr>
              <m:t>b</m:t>
            </m:r>
          </m:sub>
        </m:sSub>
      </m:oMath>
      <w:r>
        <w:t xml:space="preserve"> </w:t>
      </w:r>
      <w:r>
        <w:t xml:space="preserve">is discussed in Section 6.</w:t>
      </w:r>
    </w:p>
    <w:p>
      <w:pPr>
        <w:numPr>
          <w:ilvl w:val="0"/>
          <w:numId w:val="1004"/>
        </w:numPr>
        <w:pStyle w:val="Compact"/>
      </w:pPr>
      <w:r>
        <w:rPr>
          <w:bCs/>
          <w:b/>
        </w:rPr>
        <w:t xml:space="preserve">Close in total.</w:t>
      </w:r>
      <w:r>
        <w:t xml:space="preserve"> </w:t>
      </w:r>
      <w:r>
        <w:t xml:space="preserve">At</w:t>
      </w:r>
      <w:r>
        <w:t xml:space="preserve"> </w:t>
      </w:r>
      <m:oMath>
        <m:sSub>
          <m:e>
            <m:r>
              <m:t>n</m:t>
            </m:r>
          </m:e>
          <m:sub>
            <m:r>
              <m:rPr>
                <m:sty m:val="p"/>
              </m:rPr>
              <m:t>b</m:t>
            </m:r>
            <m:r>
              <m:rPr>
                <m:sty m:val="p"/>
              </m:rPr>
              <m:t>o</m:t>
            </m:r>
            <m:r>
              <m:rPr>
                <m:sty m:val="p"/>
              </m:rPr>
              <m:t>u</m:t>
            </m:r>
            <m:r>
              <m:rPr>
                <m:sty m:val="p"/>
              </m:rPr>
              <m:t>n</m:t>
            </m:r>
            <m:r>
              <m:rPr>
                <m:sty m:val="p"/>
              </m:rPr>
              <m:t>d</m:t>
            </m:r>
          </m:sub>
        </m:sSub>
      </m:oMath>
      <w:r>
        <w:t xml:space="preserve"> </w:t>
      </w:r>
      <w:r>
        <w:t xml:space="preserve">the certificate exceeds the measured</w:t>
      </w:r>
      <w:r>
        <w:t xml:space="preserve"> </w:t>
      </w:r>
      <m:oMath>
        <m:r>
          <m:t>D</m:t>
        </m:r>
      </m:oMath>
      <w:r>
        <w:t xml:space="preserve"> </w:t>
      </w:r>
      <w:r>
        <w:t xml:space="preserve">by 2.2–5.1</w:t>
      </w:r>
      <m:oMath>
        <m:r>
          <m:rPr>
            <m:sty m:val="p"/>
          </m:rPr>
          <m:t>×</m:t>
        </m:r>
      </m:oMath>
      <w:r>
        <w:t xml:space="preserve"> </w:t>
      </w:r>
      <w:r>
        <w:t xml:space="preserve">(median 3.8</w:t>
      </w:r>
      <m:oMath>
        <m:r>
          <m:rPr>
            <m:sty m:val="p"/>
          </m:rPr>
          <m:t>×</m:t>
        </m:r>
      </m:oMath>
      <w:r>
        <w:t xml:space="preserve">).</w:t>
      </w:r>
    </w:p>
    <w:p>
      <w:pPr>
        <w:numPr>
          <w:ilvl w:val="0"/>
          <w:numId w:val="1004"/>
        </w:numPr>
        <w:pStyle w:val="Compact"/>
      </w:pPr>
      <w:r>
        <w:rPr>
          <w:bCs/>
          <w:b/>
        </w:rPr>
        <w:t xml:space="preserve">Leakage is reasonably tight.</w:t>
      </w:r>
      <w:r>
        <w:t xml:space="preserve"> </w:t>
      </w:r>
      <w:r>
        <w:t xml:space="preserve">The leakage term is within 1.1–2.7</w:t>
      </w:r>
      <m:oMath>
        <m:r>
          <m:rPr>
            <m:sty m:val="p"/>
          </m:rPr>
          <m:t>×</m:t>
        </m:r>
      </m:oMath>
      <w:r>
        <w:t xml:space="preserve"> </w:t>
      </w:r>
      <w:r>
        <w:t xml:space="preserve">of the measured leakage distance. The only slack is that every excited component is charged the worst-case filter value</w:t>
      </w:r>
      <w:r>
        <w:t xml:space="preserve"> </w:t>
      </w:r>
      <m:oMath>
        <m:r>
          <m:t>η</m:t>
        </m:r>
        <m:r>
          <m:t>F</m:t>
        </m:r>
        <m:d>
          <m:dPr>
            <m:begChr m:val="("/>
            <m:endChr m:val=")"/>
            <m:sepChr m:val=""/>
            <m:grow/>
          </m:dPr>
          <m:e>
            <m:r>
              <m:t>0</m:t>
            </m:r>
          </m:e>
        </m:d>
      </m:oMath>
      <w:r>
        <w:t xml:space="preserve">.</w:t>
      </w:r>
    </w:p>
    <w:p>
      <w:pPr>
        <w:numPr>
          <w:ilvl w:val="0"/>
          <w:numId w:val="1004"/>
        </w:numPr>
        <w:pStyle w:val="Compact"/>
      </w:pPr>
      <w:r>
        <w:rPr>
          <w:bCs/>
          <w:b/>
        </w:rPr>
        <w:t xml:space="preserve">Trotter is extremely conservative.</w:t>
      </w:r>
      <w:r>
        <w:t xml:space="preserve"> </w:t>
      </w:r>
      <w:r>
        <w:t xml:space="preserve">The Trotter term is 9–77</w:t>
      </w:r>
      <m:oMath>
        <m:r>
          <m:rPr>
            <m:sty m:val="p"/>
          </m:rPr>
          <m:t>×</m:t>
        </m:r>
      </m:oMath>
      <w:r>
        <w:t xml:space="preserve"> </w:t>
      </w:r>
      <w:r>
        <w:t xml:space="preserve">too large and the discrepancy grows with</w:t>
      </w:r>
      <w:r>
        <w:t xml:space="preserve"> </w:t>
      </w:r>
      <m:oMath>
        <m:r>
          <m:t>N</m:t>
        </m:r>
      </m:oMath>
      <w:r>
        <w:t xml:space="preserve"> </w:t>
      </w:r>
      <w:r>
        <w:t xml:space="preserve">(from</w:t>
      </w:r>
      <w:r>
        <w:t xml:space="preserve"> </w:t>
      </w:r>
      <m:oMath>
        <m:r>
          <m:t>9</m:t>
        </m:r>
        <m:r>
          <m:rPr>
            <m:sty m:val="p"/>
          </m:rPr>
          <m:t>×</m:t>
        </m:r>
      </m:oMath>
      <w:r>
        <w:t xml:space="preserve"> </w:t>
      </w:r>
      <w:r>
        <w:t xml:space="preserve">at</w:t>
      </w:r>
      <w:r>
        <w:t xml:space="preserve"> </w:t>
      </w:r>
      <m:oMath>
        <m:r>
          <m:t>N</m:t>
        </m:r>
        <m:r>
          <m:rPr>
            <m:sty m:val="p"/>
          </m:rPr>
          <m:t>=</m:t>
        </m:r>
        <m:r>
          <m:t>6</m:t>
        </m:r>
      </m:oMath>
      <w:r>
        <w:t xml:space="preserve"> </w:t>
      </w:r>
      <w:r>
        <w:t xml:space="preserve">to</w:t>
      </w:r>
      <w:r>
        <w:t xml:space="preserve"> </w:t>
      </w:r>
      <m:oMath>
        <m:r>
          <m:t>52</m:t>
        </m:r>
      </m:oMath>
      <w:r>
        <w:t xml:space="preserve">–</w:t>
      </w:r>
      <m:oMath>
        <m:r>
          <m:t>77</m:t>
        </m:r>
        <m:r>
          <m:rPr>
            <m:sty m:val="p"/>
          </m:rPr>
          <m:t>×</m:t>
        </m:r>
      </m:oMath>
      <w:r>
        <w:t xml:space="preserve"> </w:t>
      </w:r>
      <w:r>
        <w:t xml:space="preserve">at</w:t>
      </w:r>
      <w:r>
        <w:t xml:space="preserve"> </w:t>
      </w:r>
      <m:oMath>
        <m:r>
          <m:t>N</m:t>
        </m:r>
        <m:r>
          <m:rPr>
            <m:sty m:val="p"/>
          </m:rPr>
          <m:t>=</m:t>
        </m:r>
        <m:r>
          <m:t>14</m:t>
        </m:r>
      </m:oMath>
      <w:r>
        <w:t xml:space="preserve">), because</w:t>
      </w:r>
      <w:r>
        <w:t xml:space="preserve"> </w:t>
      </w:r>
      <m:oMath>
        <m:r>
          <m:t>α</m:t>
        </m:r>
      </m:oMath>
      <w:r>
        <w:t xml:space="preserve"> </w:t>
      </w:r>
      <w:r>
        <w:t xml:space="preserve">is a worst case over all states. The measured</w:t>
      </w:r>
      <w:r>
        <w:t xml:space="preserve"> </w:t>
      </w:r>
      <m:oMath>
        <m:r>
          <m:t>D</m:t>
        </m:r>
      </m:oMath>
      <w:r>
        <w:t xml:space="preserve"> </w:t>
      </w:r>
      <w:r>
        <w:t xml:space="preserve">at</w:t>
      </w:r>
      <w:r>
        <w:t xml:space="preserve"> </w:t>
      </w:r>
      <m:oMath>
        <m:sSub>
          <m:e>
            <m:r>
              <m:t>n</m:t>
            </m:r>
          </m:e>
          <m:sub>
            <m:r>
              <m:rPr>
                <m:sty m:val="p"/>
              </m:rPr>
              <m:t>b</m:t>
            </m:r>
            <m:r>
              <m:rPr>
                <m:sty m:val="p"/>
              </m:rPr>
              <m:t>o</m:t>
            </m:r>
            <m:r>
              <m:rPr>
                <m:sty m:val="p"/>
              </m:rPr>
              <m:t>u</m:t>
            </m:r>
            <m:r>
              <m:rPr>
                <m:sty m:val="p"/>
              </m:rPr>
              <m:t>n</m:t>
            </m:r>
            <m:r>
              <m:rPr>
                <m:sty m:val="p"/>
              </m:rPr>
              <m:t>d</m:t>
            </m:r>
          </m:sub>
        </m:sSub>
      </m:oMath>
      <w:r>
        <w:t xml:space="preserve"> </w:t>
      </w:r>
      <w:r>
        <w:t xml:space="preserve">is dominated by leakage (0.018–0.046, against a Trotter part of at most 0.006).</w:t>
      </w:r>
    </w:p>
    <w:p>
      <w:pPr>
        <w:numPr>
          <w:ilvl w:val="0"/>
          <w:numId w:val="1004"/>
        </w:numPr>
        <w:pStyle w:val="Compact"/>
      </w:pPr>
      <w:r>
        <w:rPr>
          <w:bCs/>
          <w:b/>
        </w:rPr>
        <w:t xml:space="preserve">Consequence for step counts.</w:t>
      </w:r>
      <w:r>
        <w:t xml:space="preserve"> </w:t>
      </w:r>
      <w:r>
        <w:t xml:space="preserve">The certified step count is 11–168</w:t>
      </w:r>
      <m:oMath>
        <m:r>
          <m:rPr>
            <m:sty m:val="p"/>
          </m:rPr>
          <m:t>×</m:t>
        </m:r>
      </m:oMath>
      <w:r>
        <w:t xml:space="preserve"> </w:t>
      </w:r>
      <w:r>
        <w:t xml:space="preserve">(median 34</w:t>
      </w:r>
      <m:oMath>
        <m:r>
          <m:rPr>
            <m:sty m:val="p"/>
          </m:rPr>
          <m:t>×</m:t>
        </m:r>
      </m:oMath>
      <w:r>
        <w:t xml:space="preserve">) the smallest count that empirically meets the target.</w:t>
      </w:r>
    </w:p>
    <w:p>
      <w:pPr>
        <w:numPr>
          <w:ilvl w:val="0"/>
          <w:numId w:val="1004"/>
        </w:numPr>
        <w:pStyle w:val="Compact"/>
      </w:pPr>
      <w:r>
        <w:rPr>
          <w:bCs/>
          <w:b/>
        </w:rPr>
        <w:t xml:space="preserve">Scaling in</w:t>
      </w:r>
      <w:r>
        <w:rPr>
          <w:bCs/>
          <w:b/>
        </w:rPr>
        <w:t xml:space="preserve"> </w:t>
      </w:r>
      <m:oMath>
        <m:r>
          <m:t>n</m:t>
        </m:r>
      </m:oMath>
      <w:r>
        <w:rPr>
          <w:bCs/>
          <w:b/>
        </w:rPr>
        <w:t xml:space="preserve"> </w:t>
      </w:r>
      <w:r>
        <w:rPr>
          <w:bCs/>
          <w:b/>
        </w:rPr>
        <w:t xml:space="preserve">is right, the constant is not.</w:t>
      </w:r>
      <w:r>
        <w:t xml:space="preserve"> </w:t>
      </w:r>
      <w:r>
        <w:t xml:space="preserve">The Trotter certificate and the measured Trotter distance both fall as</w:t>
      </w:r>
      <w:r>
        <w:t xml:space="preserve"> </w:t>
      </w:r>
      <m:oMath>
        <m:r>
          <m:t>1</m:t>
        </m:r>
        <m:r>
          <m:rPr>
            <m:sty m:val="p"/>
          </m:rPr>
          <m:t>/</m:t>
        </m:r>
        <m:r>
          <m:t>n</m:t>
        </m:r>
      </m:oMath>
      <w:r>
        <w:t xml:space="preserve"> </w:t>
      </w:r>
      <w:r>
        <w:t xml:space="preserve">(fitted log–log slopes -1.01 to -0.99 and -1.17 to -0.87), so the certificate has the right scaling and is off by a roughly constant factor at each</w:t>
      </w:r>
      <w:r>
        <w:t xml:space="preserve"> </w:t>
      </w:r>
      <m:oMath>
        <m:r>
          <m:t>N</m:t>
        </m:r>
      </m:oMath>
      <w:r>
        <w:t xml:space="preserve"> </w:t>
      </w:r>
      <w:r>
        <w:t xml:space="preserve">(Figure 2). The measured total saturates at the leakage floor.</w:t>
      </w:r>
    </w:p>
    <w:p>
      <w:pPr>
        <w:numPr>
          <w:ilvl w:val="0"/>
          <w:numId w:val="1004"/>
        </w:numPr>
        <w:pStyle w:val="Compact"/>
      </w:pPr>
      <w:r>
        <w:rPr>
          <w:bCs/>
          <w:b/>
        </w:rPr>
        <w:t xml:space="preserve">Other observables.</w:t>
      </w:r>
      <w:r>
        <w:t xml:space="preserve"> </w:t>
      </w:r>
      <w:r>
        <w:t xml:space="preserve">The energy bound</w:t>
      </w:r>
      <w:r>
        <w:t xml:space="preserve"> </w:t>
      </w:r>
      <m:oMath>
        <m:r>
          <m:t>W</m:t>
        </m:r>
        <m:sSup>
          <m:e>
            <m:acc>
              <m:accPr>
                <m:chr m:val="‾"/>
              </m:accPr>
              <m:e>
                <m:r>
                  <m:t>D</m:t>
                </m:r>
              </m:e>
            </m:acc>
          </m:e>
          <m:sup>
            <m:r>
              <m:t>2</m:t>
            </m:r>
          </m:sup>
        </m:sSup>
      </m:oMath>
      <w:r>
        <w:t xml:space="preserve"> </w:t>
      </w:r>
      <w:r>
        <w:t xml:space="preserve">holds but is 17–293</w:t>
      </w:r>
      <m:oMath>
        <m:r>
          <m:rPr>
            <m:sty m:val="p"/>
          </m:rPr>
          <m:t>×</m:t>
        </m:r>
      </m:oMath>
      <w:r>
        <w:t xml:space="preserve"> </w:t>
      </w:r>
      <w:r>
        <w:t xml:space="preserve">above the measured energy error. The success rate matches the lower bound</w:t>
      </w:r>
      <w:r>
        <w:t xml:space="preserve"> </w:t>
      </w:r>
      <m:oMath>
        <m:r>
          <m:t>γ</m:t>
        </m:r>
        <m:r>
          <m:t>F</m:t>
        </m:r>
        <m:sSup>
          <m:e>
            <m:d>
              <m:dPr>
                <m:begChr m:val="("/>
                <m:endChr m:val=")"/>
                <m:sepChr m:val=""/>
                <m:grow/>
              </m:dPr>
              <m:e>
                <m:r>
                  <m:t>0</m:t>
                </m:r>
              </m:e>
            </m:d>
          </m:e>
          <m:sup>
            <m:r>
              <m:t>2</m:t>
            </m:r>
          </m:sup>
        </m:sSup>
      </m:oMath>
      <w:r>
        <w:t xml:space="preserve"> </w:t>
      </w:r>
      <w:r>
        <w:t xml:space="preserve">to 0.35% or better, so</w:t>
      </w:r>
      <w:r>
        <w:t xml:space="preserve"> </w:t>
      </w:r>
      <m:oMath>
        <m:r>
          <m:t>1</m:t>
        </m:r>
        <m:r>
          <m:rPr>
            <m:sty m:val="p"/>
          </m:rPr>
          <m:t>/</m:t>
        </m:r>
        <m:d>
          <m:dPr>
            <m:begChr m:val="("/>
            <m:endChr m:val=")"/>
            <m:sepChr m:val=""/>
            <m:grow/>
          </m:dPr>
          <m:e>
            <m:r>
              <m:t>γ</m:t>
            </m:r>
            <m:r>
              <m:t>F</m:t>
            </m:r>
            <m:sSup>
              <m:e>
                <m:d>
                  <m:dPr>
                    <m:begChr m:val="("/>
                    <m:endChr m:val=")"/>
                    <m:sepChr m:val=""/>
                    <m:grow/>
                  </m:dPr>
                  <m:e>
                    <m:r>
                      <m:t>0</m:t>
                    </m:r>
                  </m:e>
                </m:d>
              </m:e>
              <m:sup>
                <m:r>
                  <m:t>2</m:t>
                </m:r>
              </m:sup>
            </m:sSup>
          </m:e>
        </m:d>
      </m:oMath>
      <w:r>
        <w:t xml:space="preserve"> </w:t>
      </w:r>
      <w:r>
        <w:t xml:space="preserve">is an accurate estimate of the repetition overhead.</w:t>
      </w:r>
    </w:p>
    <w:p>
      <w:pPr>
        <w:pStyle w:val="CaptionedFigure"/>
      </w:pPr>
      <w:r>
        <w:drawing>
          <wp:inline>
            <wp:extent cx="5334000" cy="2222500"/>
            <wp:effectExtent b="0" l="0" r="0" t="0"/>
            <wp:docPr descr="Figure 2. Dependence on n at fixed design (\varepsilon=10^{-2}, J_2=0, N=4,6,8,10 as solid, dashed, dotted, dash-dotted). (a) Certificate (blue) and measured distance (red). (b) Trotter part only: certificate (blue) and measurement (green)." title="" id="32" name="Picture"/>
            <a:graphic>
              <a:graphicData uri="http://schemas.openxmlformats.org/drawingml/2006/picture">
                <pic:pic>
                  <pic:nvPicPr>
                    <pic:cNvPr descr="figs/fig_sweep.png" id="33" name="Picture"/>
                    <pic:cNvPicPr>
                      <a:picLocks noChangeArrowheads="1" noChangeAspect="1"/>
                    </pic:cNvPicPr>
                  </pic:nvPicPr>
                  <pic:blipFill>
                    <a:blip r:embed="rId31"/>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Figure 2. Dependence on</w:t>
      </w:r>
      <w:r>
        <w:t xml:space="preserve"> </w:t>
      </w:r>
      <m:oMath>
        <m:r>
          <m:t>n</m:t>
        </m:r>
      </m:oMath>
      <w:r>
        <w:t xml:space="preserve"> </w:t>
      </w:r>
      <w:r>
        <w:t xml:space="preserve">at fixed design (</w:t>
      </w:r>
      <m:oMath>
        <m:r>
          <m:t>ε</m:t>
        </m:r>
        <m:r>
          <m:rPr>
            <m:sty m:val="p"/>
          </m:rPr>
          <m:t>=</m:t>
        </m:r>
        <m:sSup>
          <m:e>
            <m:r>
              <m:t>10</m:t>
            </m:r>
          </m:e>
          <m:sup>
            <m:r>
              <m:rPr>
                <m:sty m:val="p"/>
              </m:rPr>
              <m:t>−</m:t>
            </m:r>
            <m:r>
              <m:t>2</m:t>
            </m:r>
          </m:sup>
        </m:sSup>
      </m:oMath>
      <w:r>
        <w:t xml:space="preserve">,</w:t>
      </w:r>
      <w:r>
        <w:t xml:space="preserve"> </w:t>
      </w:r>
      <m:oMath>
        <m:sSub>
          <m:e>
            <m:r>
              <m:t>J</m:t>
            </m:r>
          </m:e>
          <m:sub>
            <m:r>
              <m:t>2</m:t>
            </m:r>
          </m:sub>
        </m:sSub>
        <m:r>
          <m:rPr>
            <m:sty m:val="p"/>
          </m:rPr>
          <m:t>=</m:t>
        </m:r>
        <m:r>
          <m:t>0</m:t>
        </m:r>
      </m:oMath>
      <w:r>
        <w:t xml:space="preserve">,</w:t>
      </w:r>
      <w:r>
        <w:t xml:space="preserve"> </w:t>
      </w:r>
      <m:oMath>
        <m:r>
          <m:t>N</m:t>
        </m:r>
        <m:r>
          <m:rPr>
            <m:sty m:val="p"/>
          </m:rPr>
          <m:t>=</m:t>
        </m:r>
        <m:r>
          <m:t>4</m:t>
        </m:r>
        <m:r>
          <m:rPr>
            <m:sty m:val="p"/>
          </m:rPr>
          <m:t>,</m:t>
        </m:r>
        <m:r>
          <m:t>6</m:t>
        </m:r>
        <m:r>
          <m:rPr>
            <m:sty m:val="p"/>
          </m:rPr>
          <m:t>,</m:t>
        </m:r>
        <m:r>
          <m:t>8</m:t>
        </m:r>
        <m:r>
          <m:rPr>
            <m:sty m:val="p"/>
          </m:rPr>
          <m:t>,</m:t>
        </m:r>
        <m:r>
          <m:t>10</m:t>
        </m:r>
      </m:oMath>
      <w:r>
        <w:t xml:space="preserve"> </w:t>
      </w:r>
      <w:r>
        <w:t xml:space="preserve">as solid, dashed, dotted, dash-dotted). (a) Certificate (blue) and measured distance (red). (b) Trotter part only: certificate (blue) and measurement (green).</w:t>
      </w:r>
    </w:p>
    <w:p>
      <w:pPr>
        <w:pStyle w:val="BodyText"/>
      </w:pPr>
      <w:r>
        <w:t xml:space="preserve">Step counts also scale with the target roughly as first-order theory predicts for the certificate (</w:t>
      </w:r>
      <m:oMath>
        <m:r>
          <m:t>n</m:t>
        </m:r>
        <m:r>
          <m:rPr>
            <m:sty m:val="p"/>
          </m:rPr>
          <m:t>∝</m:t>
        </m:r>
        <m:sSup>
          <m:e>
            <m:r>
              <m:t>ε</m:t>
            </m:r>
          </m:e>
          <m:sup>
            <m:r>
              <m:rPr>
                <m:sty m:val="p"/>
              </m:rPr>
              <m:t>−</m:t>
            </m:r>
            <m:r>
              <m:t>1</m:t>
            </m:r>
            <m:r>
              <m:rPr>
                <m:sty m:val="p"/>
              </m:rPr>
              <m:t>/</m:t>
            </m:r>
            <m:r>
              <m:t>2</m:t>
            </m:r>
          </m:sup>
        </m:sSup>
      </m:oMath>
      <w:r>
        <w:t xml:space="preserve"> </w:t>
      </w:r>
      <w:r>
        <w:t xml:space="preserve">at a fixed filter; the observed ratios</w:t>
      </w:r>
      <w:r>
        <w:t xml:space="preserve"> </w:t>
      </w:r>
      <m:oMath>
        <m:r>
          <m:t>n</m:t>
        </m:r>
        <m:d>
          <m:dPr>
            <m:begChr m:val="("/>
            <m:endChr m:val=")"/>
            <m:sepChr m:val=""/>
            <m:grow/>
          </m:dPr>
          <m:e>
            <m:sSup>
              <m:e>
                <m:r>
                  <m:t>10</m:t>
                </m:r>
              </m:e>
              <m:sup>
                <m:r>
                  <m:rPr>
                    <m:sty m:val="p"/>
                  </m:rPr>
                  <m:t>−</m:t>
                </m:r>
                <m:r>
                  <m:t>3</m:t>
                </m:r>
              </m:sup>
            </m:sSup>
          </m:e>
        </m:d>
        <m:r>
          <m:rPr>
            <m:sty m:val="p"/>
          </m:rPr>
          <m:t>/</m:t>
        </m:r>
        <m:r>
          <m:t>n</m:t>
        </m:r>
        <m:d>
          <m:dPr>
            <m:begChr m:val="("/>
            <m:endChr m:val=")"/>
            <m:sepChr m:val=""/>
            <m:grow/>
          </m:dPr>
          <m:e>
            <m:sSup>
              <m:e>
                <m:r>
                  <m:t>10</m:t>
                </m:r>
              </m:e>
              <m:sup>
                <m:r>
                  <m:rPr>
                    <m:sty m:val="p"/>
                  </m:rPr>
                  <m:t>−</m:t>
                </m:r>
                <m:r>
                  <m:t>2</m:t>
                </m:r>
              </m:sup>
            </m:sSup>
          </m:e>
        </m:d>
      </m:oMath>
      <w:r>
        <w:t xml:space="preserve"> </w:t>
      </w:r>
      <w:r>
        <w:t xml:space="preserve">of</w:t>
      </w:r>
      <w:r>
        <w:t xml:space="preserve"> </w:t>
      </w:r>
      <m:oMath>
        <m:r>
          <m:t>4</m:t>
        </m:r>
      </m:oMath>
      <w:r>
        <w:t xml:space="preserve">–</w:t>
      </w:r>
      <m:oMath>
        <m:r>
          <m:t>7</m:t>
        </m:r>
      </m:oMath>
      <w:r>
        <w:t xml:space="preserve"> </w:t>
      </w:r>
      <w:r>
        <w:t xml:space="preserve">include the tightening of the filter itself):</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m:oMath>
              <m:r>
                <m:t>N</m:t>
              </m:r>
            </m:oMath>
          </w:p>
        </w:tc>
        <w:tc>
          <w:tcPr/>
          <w:p>
            <w:pPr>
              <w:pStyle w:val="Compact"/>
              <w:jc w:val="left"/>
            </w:pPr>
            <m:oMath>
              <m:sSub>
                <m:e>
                  <m:r>
                    <m:t>J</m:t>
                  </m:r>
                </m:e>
                <m:sub>
                  <m:r>
                    <m:t>2</m:t>
                  </m:r>
                </m:sub>
              </m:sSub>
            </m:oMath>
          </w:p>
        </w:tc>
        <w:tc>
          <w:tcPr/>
          <w:p>
            <w:pPr>
              <w:pStyle w:val="Compact"/>
              <w:jc w:val="left"/>
            </w:pPr>
            <m:oMath>
              <m:sSub>
                <m:e>
                  <m:r>
                    <m:t>n</m:t>
                  </m:r>
                </m:e>
                <m:sub>
                  <m:r>
                    <m:rPr>
                      <m:sty m:val="p"/>
                    </m:rPr>
                    <m:t>b</m:t>
                  </m:r>
                  <m:r>
                    <m:rPr>
                      <m:sty m:val="p"/>
                    </m:rPr>
                    <m:t>o</m:t>
                  </m:r>
                  <m:r>
                    <m:rPr>
                      <m:sty m:val="p"/>
                    </m:rPr>
                    <m:t>u</m:t>
                  </m:r>
                  <m:r>
                    <m:rPr>
                      <m:sty m:val="p"/>
                    </m:rPr>
                    <m:t>n</m:t>
                  </m:r>
                  <m:r>
                    <m:rPr>
                      <m:sty m:val="p"/>
                    </m:rPr>
                    <m:t>d</m:t>
                  </m:r>
                </m:sub>
              </m:sSub>
            </m:oMath>
            <w:r>
              <w:t xml:space="preserve"> </w:t>
            </w:r>
            <w:r>
              <w:t xml:space="preserve">(</w:t>
            </w:r>
            <m:oMath>
              <m:r>
                <m:t>ε</m:t>
              </m:r>
              <m:r>
                <m:rPr>
                  <m:sty m:val="p"/>
                </m:rPr>
                <m:t>=</m:t>
              </m:r>
              <m:sSup>
                <m:e>
                  <m:r>
                    <m:t>10</m:t>
                  </m:r>
                </m:e>
                <m:sup>
                  <m:r>
                    <m:rPr>
                      <m:sty m:val="p"/>
                    </m:rPr>
                    <m:t>−</m:t>
                  </m:r>
                  <m:r>
                    <m:t>1</m:t>
                  </m:r>
                </m:sup>
              </m:sSup>
            </m:oMath>
            <w:r>
              <w:t xml:space="preserve">)</w:t>
            </w:r>
          </w:p>
        </w:tc>
        <w:tc>
          <w:tcPr/>
          <w:p>
            <w:pPr>
              <w:pStyle w:val="Compact"/>
              <w:jc w:val="left"/>
            </w:pPr>
            <w:r>
              <w:t xml:space="preserve">(</w:t>
            </w:r>
            <m:oMath>
              <m:sSup>
                <m:e>
                  <m:r>
                    <m:t>10</m:t>
                  </m:r>
                </m:e>
                <m:sup>
                  <m:r>
                    <m:rPr>
                      <m:sty m:val="p"/>
                    </m:rPr>
                    <m:t>−</m:t>
                  </m:r>
                  <m:r>
                    <m:t>2</m:t>
                  </m:r>
                </m:sup>
              </m:sSup>
            </m:oMath>
            <w:r>
              <w:t xml:space="preserve">)</w:t>
            </w:r>
          </w:p>
        </w:tc>
        <w:tc>
          <w:tcPr/>
          <w:p>
            <w:pPr>
              <w:pStyle w:val="Compact"/>
              <w:jc w:val="left"/>
            </w:pPr>
            <w:r>
              <w:t xml:space="preserve">(</w:t>
            </w:r>
            <m:oMath>
              <m:sSup>
                <m:e>
                  <m:r>
                    <m:t>10</m:t>
                  </m:r>
                </m:e>
                <m:sup>
                  <m:r>
                    <m:rPr>
                      <m:sty m:val="p"/>
                    </m:rPr>
                    <m:t>−</m:t>
                  </m:r>
                  <m:r>
                    <m:t>3</m:t>
                  </m:r>
                </m:sup>
              </m:sSup>
            </m:oMath>
            <w:r>
              <w:t xml:space="preserve">)</w:t>
            </w:r>
          </w:p>
        </w:tc>
        <w:tc>
          <w:tcPr/>
          <w:p>
            <w:pPr>
              <w:pStyle w:val="Compact"/>
              <w:jc w:val="left"/>
            </w:pPr>
            <w:r>
              <w:t xml:space="preserve">ratio</w:t>
            </w:r>
            <w:r>
              <w:t xml:space="preserve"> </w:t>
            </w:r>
            <m:oMath>
              <m:sSup>
                <m:e>
                  <m:r>
                    <m:t>10</m:t>
                  </m:r>
                </m:e>
                <m:sup>
                  <m:r>
                    <m:rPr>
                      <m:sty m:val="p"/>
                    </m:rPr>
                    <m:t>−</m:t>
                  </m:r>
                  <m:r>
                    <m:t>3</m:t>
                  </m:r>
                </m:sup>
              </m:sSup>
              <m:r>
                <m:rPr>
                  <m:sty m:val="p"/>
                </m:rPr>
                <m:t>/</m:t>
              </m:r>
              <m:sSup>
                <m:e>
                  <m:r>
                    <m:t>10</m:t>
                  </m:r>
                </m:e>
                <m:sup>
                  <m:r>
                    <m:rPr>
                      <m:sty m:val="p"/>
                    </m:rPr>
                    <m:t>−</m:t>
                  </m:r>
                  <m:r>
                    <m:t>2</m:t>
                  </m:r>
                </m:sup>
              </m:sSup>
            </m:oMath>
          </w:p>
        </w:tc>
        <w:tc>
          <w:tcPr/>
          <w:p>
            <w:pPr>
              <w:pStyle w:val="Compact"/>
              <w:jc w:val="left"/>
            </w:pPr>
            <m:oMath>
              <m:sSub>
                <m:e>
                  <m:r>
                    <m:t>n</m:t>
                  </m:r>
                </m:e>
                <m:sub>
                  <m:r>
                    <m:rPr>
                      <m:sty m:val="p"/>
                    </m:rPr>
                    <m:t>h</m:t>
                  </m:r>
                  <m:r>
                    <m:rPr>
                      <m:sty m:val="p"/>
                    </m:rPr>
                    <m:t>y</m:t>
                  </m:r>
                  <m:r>
                    <m:rPr>
                      <m:sty m:val="p"/>
                    </m:rPr>
                    <m:t>b</m:t>
                  </m:r>
                </m:sub>
              </m:sSub>
            </m:oMath>
            <w:r>
              <w:t xml:space="preserve"> </w:t>
            </w:r>
            <w:r>
              <w:t xml:space="preserve">(</w:t>
            </w:r>
            <m:oMath>
              <m:sSup>
                <m:e>
                  <m:r>
                    <m:t>10</m:t>
                  </m:r>
                </m:e>
                <m:sup>
                  <m:r>
                    <m:rPr>
                      <m:sty m:val="p"/>
                    </m:rPr>
                    <m:t>−</m:t>
                  </m:r>
                  <m:r>
                    <m:t>2</m:t>
                  </m:r>
                </m:sup>
              </m:sSup>
            </m:oMath>
            <w:r>
              <w:t xml:space="preserve"> </w:t>
            </w:r>
            <w:r>
              <w:t xml:space="preserve">/</w:t>
            </w:r>
            <w:r>
              <w:t xml:space="preserve"> </w:t>
            </w:r>
            <m:oMath>
              <m:sSup>
                <m:e>
                  <m:r>
                    <m:t>10</m:t>
                  </m:r>
                </m:e>
                <m:sup>
                  <m:r>
                    <m:rPr>
                      <m:sty m:val="p"/>
                    </m:rPr>
                    <m:t>−</m:t>
                  </m:r>
                  <m:r>
                    <m:t>3</m:t>
                  </m:r>
                </m:sup>
              </m:sSup>
            </m:oMath>
            <w:r>
              <w:t xml:space="preserve">)</w:t>
            </w:r>
          </w:p>
        </w:tc>
        <w:tc>
          <w:tcPr/>
          <w:p>
            <w:pPr>
              <w:pStyle w:val="Compact"/>
              <w:jc w:val="left"/>
            </w:pPr>
            <m:oMath>
              <m:sSub>
                <m:e>
                  <m:r>
                    <m:t>n</m:t>
                  </m:r>
                </m:e>
                <m:sub>
                  <m:r>
                    <m:rPr>
                      <m:sty m:val="p"/>
                    </m:rPr>
                    <m:t>m</m:t>
                  </m:r>
                  <m:r>
                    <m:rPr>
                      <m:sty m:val="p"/>
                    </m:rPr>
                    <m:t>e</m:t>
                  </m:r>
                  <m:r>
                    <m:rPr>
                      <m:sty m:val="p"/>
                    </m:rPr>
                    <m:t>a</m:t>
                  </m:r>
                  <m:r>
                    <m:rPr>
                      <m:sty m:val="p"/>
                    </m:rPr>
                    <m:t>s</m:t>
                  </m:r>
                </m:sub>
              </m:sSub>
            </m:oMath>
            <w:r>
              <w:t xml:space="preserve"> </w:t>
            </w:r>
            <w:r>
              <w:t xml:space="preserve">(</w:t>
            </w:r>
            <m:oMath>
              <m:sSup>
                <m:e>
                  <m:r>
                    <m:t>10</m:t>
                  </m:r>
                </m:e>
                <m:sup>
                  <m:r>
                    <m:rPr>
                      <m:sty m:val="p"/>
                    </m:rPr>
                    <m:t>−</m:t>
                  </m:r>
                  <m:r>
                    <m:t>2</m:t>
                  </m:r>
                </m:sup>
              </m:sSup>
            </m:oMath>
            <w:r>
              <w:t xml:space="preserve"> </w:t>
            </w:r>
            <w:r>
              <w:t xml:space="preserve">/</w:t>
            </w:r>
            <w:r>
              <w:t xml:space="preserve"> </w:t>
            </w:r>
            <m:oMath>
              <m:sSup>
                <m:e>
                  <m:r>
                    <m:t>10</m:t>
                  </m:r>
                </m:e>
                <m:sup>
                  <m:r>
                    <m:rPr>
                      <m:sty m:val="p"/>
                    </m:rPr>
                    <m:t>−</m:t>
                  </m:r>
                  <m:r>
                    <m:t>3</m:t>
                  </m:r>
                </m:sup>
              </m:sSup>
            </m:oMath>
            <w:r>
              <w:t xml:space="preserve">)</w:t>
            </w:r>
          </w:p>
        </w:tc>
      </w:tr>
      <w:tr>
        <w:tc>
          <w:tcPr/>
          <w:p>
            <w:pPr>
              <w:pStyle w:val="Compact"/>
              <w:jc w:val="left"/>
            </w:pPr>
            <w:r>
              <w:t xml:space="preserve">4</w:t>
            </w:r>
          </w:p>
        </w:tc>
        <w:tc>
          <w:tcPr/>
          <w:p>
            <w:pPr>
              <w:pStyle w:val="Compact"/>
              <w:jc w:val="left"/>
            </w:pPr>
            <w:r>
              <w:t xml:space="preserve">0.0</w:t>
            </w:r>
          </w:p>
        </w:tc>
        <w:tc>
          <w:tcPr/>
          <w:p>
            <w:pPr>
              <w:pStyle w:val="Compact"/>
              <w:jc w:val="left"/>
            </w:pPr>
            <w:r>
              <w:t xml:space="preserve">–</w:t>
            </w:r>
          </w:p>
        </w:tc>
        <w:tc>
          <w:tcPr/>
          <w:p>
            <w:pPr>
              <w:pStyle w:val="Compact"/>
              <w:jc w:val="left"/>
            </w:pPr>
            <w:r>
              <w:t xml:space="preserve">89</w:t>
            </w:r>
          </w:p>
        </w:tc>
        <w:tc>
          <w:tcPr/>
          <w:p>
            <w:pPr>
              <w:pStyle w:val="Compact"/>
              <w:jc w:val="left"/>
            </w:pPr>
            <w:r>
              <w:t xml:space="preserve">375</w:t>
            </w:r>
          </w:p>
        </w:tc>
        <w:tc>
          <w:tcPr/>
          <w:p>
            <w:pPr>
              <w:pStyle w:val="Compact"/>
              <w:jc w:val="left"/>
            </w:pPr>
            <w:r>
              <w:t xml:space="preserve">4.2</w:t>
            </w:r>
          </w:p>
        </w:tc>
        <w:tc>
          <w:tcPr/>
          <w:p>
            <w:pPr>
              <w:pStyle w:val="Compact"/>
              <w:jc w:val="left"/>
            </w:pPr>
            <w:r>
              <w:t xml:space="preserve">14 / 29</w:t>
            </w:r>
          </w:p>
        </w:tc>
        <w:tc>
          <w:tcPr/>
          <w:p>
            <w:pPr>
              <w:pStyle w:val="Compact"/>
              <w:jc w:val="left"/>
            </w:pPr>
            <w:r>
              <w:t xml:space="preserve">8 / 11</w:t>
            </w:r>
          </w:p>
        </w:tc>
      </w:tr>
      <w:tr>
        <w:tc>
          <w:tcPr/>
          <w:p>
            <w:pPr>
              <w:pStyle w:val="Compact"/>
              <w:jc w:val="left"/>
            </w:pPr>
            <w:r>
              <w:t xml:space="preserve">6</w:t>
            </w:r>
          </w:p>
        </w:tc>
        <w:tc>
          <w:tcPr/>
          <w:p>
            <w:pPr>
              <w:pStyle w:val="Compact"/>
              <w:jc w:val="left"/>
            </w:pPr>
            <w:r>
              <w:t xml:space="preserve">0.0</w:t>
            </w:r>
          </w:p>
        </w:tc>
        <w:tc>
          <w:tcPr/>
          <w:p>
            <w:pPr>
              <w:pStyle w:val="Compact"/>
              <w:jc w:val="left"/>
            </w:pPr>
            <w:r>
              <w:t xml:space="preserve">87</w:t>
            </w:r>
          </w:p>
        </w:tc>
        <w:tc>
          <w:tcPr/>
          <w:p>
            <w:pPr>
              <w:pStyle w:val="Compact"/>
              <w:jc w:val="left"/>
            </w:pPr>
            <w:r>
              <w:t xml:space="preserve">386</w:t>
            </w:r>
          </w:p>
        </w:tc>
        <w:tc>
          <w:tcPr/>
          <w:p>
            <w:pPr>
              <w:pStyle w:val="Compact"/>
              <w:jc w:val="left"/>
            </w:pPr>
            <w:r>
              <w:t xml:space="preserve">2,651</w:t>
            </w:r>
          </w:p>
        </w:tc>
        <w:tc>
          <w:tcPr/>
          <w:p>
            <w:pPr>
              <w:pStyle w:val="Compact"/>
              <w:jc w:val="left"/>
            </w:pPr>
            <w:r>
              <w:t xml:space="preserve">6.9</w:t>
            </w:r>
          </w:p>
        </w:tc>
        <w:tc>
          <w:tcPr/>
          <w:p>
            <w:pPr>
              <w:pStyle w:val="Compact"/>
              <w:jc w:val="left"/>
            </w:pPr>
            <w:r>
              <w:t xml:space="preserve">59 / 184</w:t>
            </w:r>
          </w:p>
        </w:tc>
        <w:tc>
          <w:tcPr/>
          <w:p>
            <w:pPr>
              <w:pStyle w:val="Compact"/>
              <w:jc w:val="left"/>
            </w:pPr>
            <w:r>
              <w:t xml:space="preserve">18 / 117</w:t>
            </w:r>
          </w:p>
        </w:tc>
      </w:tr>
      <w:tr>
        <w:tc>
          <w:tcPr/>
          <w:p>
            <w:pPr>
              <w:pStyle w:val="Compact"/>
              <w:jc w:val="left"/>
            </w:pPr>
            <w:r>
              <w:t xml:space="preserve">8</w:t>
            </w:r>
          </w:p>
        </w:tc>
        <w:tc>
          <w:tcPr/>
          <w:p>
            <w:pPr>
              <w:pStyle w:val="Compact"/>
              <w:jc w:val="left"/>
            </w:pPr>
            <w:r>
              <w:t xml:space="preserve">0.0</w:t>
            </w:r>
          </w:p>
        </w:tc>
        <w:tc>
          <w:tcPr/>
          <w:p>
            <w:pPr>
              <w:pStyle w:val="Compact"/>
              <w:jc w:val="left"/>
            </w:pPr>
            <w:r>
              <w:t xml:space="preserve">247</w:t>
            </w:r>
          </w:p>
        </w:tc>
        <w:tc>
          <w:tcPr/>
          <w:p>
            <w:pPr>
              <w:pStyle w:val="Compact"/>
              <w:jc w:val="left"/>
            </w:pPr>
            <w:r>
              <w:t xml:space="preserve">1,108</w:t>
            </w:r>
          </w:p>
        </w:tc>
        <w:tc>
          <w:tcPr/>
          <w:p>
            <w:pPr>
              <w:pStyle w:val="Compact"/>
              <w:jc w:val="left"/>
            </w:pPr>
            <w:r>
              <w:t xml:space="preserve">7,577</w:t>
            </w:r>
          </w:p>
        </w:tc>
        <w:tc>
          <w:tcPr/>
          <w:p>
            <w:pPr>
              <w:pStyle w:val="Compact"/>
              <w:jc w:val="left"/>
            </w:pPr>
            <w:r>
              <w:t xml:space="preserve">6.8</w:t>
            </w:r>
          </w:p>
        </w:tc>
        <w:tc>
          <w:tcPr/>
          <w:p>
            <w:pPr>
              <w:pStyle w:val="Compact"/>
              <w:jc w:val="left"/>
            </w:pPr>
            <w:r>
              <w:t xml:space="preserve">74 / 567</w:t>
            </w:r>
          </w:p>
        </w:tc>
        <w:tc>
          <w:tcPr/>
          <w:p>
            <w:pPr>
              <w:pStyle w:val="Compact"/>
              <w:jc w:val="left"/>
            </w:pPr>
            <w:r>
              <w:t xml:space="preserve">47 / 567</w:t>
            </w:r>
          </w:p>
        </w:tc>
      </w:tr>
      <w:tr>
        <w:tc>
          <w:tcPr/>
          <w:p>
            <w:pPr>
              <w:pStyle w:val="Compact"/>
              <w:jc w:val="left"/>
            </w:pPr>
            <w:r>
              <w:t xml:space="preserve">6</w:t>
            </w:r>
          </w:p>
        </w:tc>
        <w:tc>
          <w:tcPr/>
          <w:p>
            <w:pPr>
              <w:pStyle w:val="Compact"/>
              <w:jc w:val="left"/>
            </w:pPr>
            <w:r>
              <w:t xml:space="preserve">0.4</w:t>
            </w:r>
          </w:p>
        </w:tc>
        <w:tc>
          <w:tcPr/>
          <w:p>
            <w:pPr>
              <w:pStyle w:val="Compact"/>
              <w:jc w:val="left"/>
            </w:pPr>
            <w:r>
              <w:t xml:space="preserve">–</w:t>
            </w:r>
          </w:p>
        </w:tc>
        <w:tc>
          <w:tcPr/>
          <w:p>
            <w:pPr>
              <w:pStyle w:val="Compact"/>
              <w:jc w:val="left"/>
            </w:pPr>
            <w:r>
              <w:t xml:space="preserve">405</w:t>
            </w:r>
          </w:p>
        </w:tc>
        <w:tc>
          <w:tcPr/>
          <w:p>
            <w:pPr>
              <w:pStyle w:val="Compact"/>
              <w:jc w:val="left"/>
            </w:pPr>
            <w:r>
              <w:t xml:space="preserve">1,790</w:t>
            </w:r>
          </w:p>
        </w:tc>
        <w:tc>
          <w:tcPr/>
          <w:p>
            <w:pPr>
              <w:pStyle w:val="Compact"/>
              <w:jc w:val="left"/>
            </w:pPr>
            <w:r>
              <w:t xml:space="preserve">4.4</w:t>
            </w:r>
          </w:p>
        </w:tc>
        <w:tc>
          <w:tcPr/>
          <w:p>
            <w:pPr>
              <w:pStyle w:val="Compact"/>
              <w:jc w:val="left"/>
            </w:pPr>
            <w:r>
              <w:t xml:space="preserve">47 / 74</w:t>
            </w:r>
          </w:p>
        </w:tc>
        <w:tc>
          <w:tcPr/>
          <w:p>
            <w:pPr>
              <w:pStyle w:val="Compact"/>
              <w:jc w:val="left"/>
            </w:pPr>
            <w:r>
              <w:t xml:space="preserve">29 / 47</w:t>
            </w:r>
          </w:p>
        </w:tc>
      </w:tr>
      <w:tr>
        <w:tc>
          <w:tcPr/>
          <w:p>
            <w:pPr>
              <w:pStyle w:val="Compact"/>
              <w:jc w:val="left"/>
            </w:pPr>
            <w:r>
              <w:t xml:space="preserve">8</w:t>
            </w:r>
          </w:p>
        </w:tc>
        <w:tc>
          <w:tcPr/>
          <w:p>
            <w:pPr>
              <w:pStyle w:val="Compact"/>
              <w:jc w:val="left"/>
            </w:pPr>
            <w:r>
              <w:t xml:space="preserve">0.4</w:t>
            </w:r>
          </w:p>
        </w:tc>
        <w:tc>
          <w:tcPr/>
          <w:p>
            <w:pPr>
              <w:pStyle w:val="Compact"/>
              <w:jc w:val="left"/>
            </w:pPr>
            <w:r>
              <w:t xml:space="preserve">–</w:t>
            </w:r>
          </w:p>
        </w:tc>
        <w:tc>
          <w:tcPr/>
          <w:p>
            <w:pPr>
              <w:pStyle w:val="Compact"/>
              <w:jc w:val="left"/>
            </w:pPr>
            <w:r>
              <w:t xml:space="preserve">1,091</w:t>
            </w:r>
          </w:p>
        </w:tc>
        <w:tc>
          <w:tcPr/>
          <w:p>
            <w:pPr>
              <w:pStyle w:val="Compact"/>
              <w:jc w:val="left"/>
            </w:pPr>
            <w:r>
              <w:t xml:space="preserve">4,881</w:t>
            </w:r>
          </w:p>
        </w:tc>
        <w:tc>
          <w:tcPr/>
          <w:p>
            <w:pPr>
              <w:pStyle w:val="Compact"/>
              <w:jc w:val="left"/>
            </w:pPr>
            <w:r>
              <w:t xml:space="preserve">4.5</w:t>
            </w:r>
          </w:p>
        </w:tc>
        <w:tc>
          <w:tcPr/>
          <w:p>
            <w:pPr>
              <w:pStyle w:val="Compact"/>
              <w:jc w:val="left"/>
            </w:pPr>
            <w:r>
              <w:t xml:space="preserve">74 / 74</w:t>
            </w:r>
          </w:p>
        </w:tc>
        <w:tc>
          <w:tcPr/>
          <w:p>
            <w:pPr>
              <w:pStyle w:val="Compact"/>
              <w:jc w:val="left"/>
            </w:pPr>
            <w:r>
              <w:t xml:space="preserve">37 / 29</w:t>
            </w:r>
          </w:p>
        </w:tc>
      </w:tr>
    </w:tbl>
    <w:p>
      <w:pPr>
        <w:pStyle w:val="BodyText"/>
      </w:pPr>
      <w:r>
        <w:rPr>
          <w:iCs/>
          <w:i/>
        </w:rPr>
        <w:t xml:space="preserve">Table 4.</w:t>
      </w:r>
      <w:r>
        <w:t xml:space="preserve"> </w:t>
      </w:r>
      <w:r>
        <w:t xml:space="preserve">Certified step counts at three targets, and hybrid and measured counts at</w:t>
      </w:r>
      <w:r>
        <w:t xml:space="preserve"> </w:t>
      </w:r>
      <m:oMath>
        <m:sSup>
          <m:e>
            <m:r>
              <m:t>10</m:t>
            </m:r>
          </m:e>
          <m:sup>
            <m:r>
              <m:rPr>
                <m:sty m:val="p"/>
              </m:rPr>
              <m:t>−</m:t>
            </m:r>
            <m:r>
              <m:t>2</m:t>
            </m:r>
          </m:sup>
        </m:sSup>
      </m:oMath>
      <w:r>
        <w:t xml:space="preserve"> </w:t>
      </w:r>
      <w:r>
        <w:t xml:space="preserve">and</w:t>
      </w:r>
      <w:r>
        <w:t xml:space="preserve"> </w:t>
      </w:r>
      <m:oMath>
        <m:sSup>
          <m:e>
            <m:r>
              <m:t>10</m:t>
            </m:r>
          </m:e>
          <m:sup>
            <m:r>
              <m:rPr>
                <m:sty m:val="p"/>
              </m:rPr>
              <m:t>−</m:t>
            </m:r>
            <m:r>
              <m:t>3</m:t>
            </m:r>
          </m:sup>
        </m:sSup>
      </m:oMath>
      <w:r>
        <w:t xml:space="preserve">.</w:t>
      </w:r>
    </w:p>
    <w:p>
      <w:pPr>
        <w:pStyle w:val="BodyText"/>
      </w:pPr>
      <w:r>
        <w:rPr>
          <w:bCs/>
          <w:b/>
        </w:rPr>
        <w:t xml:space="preserve">Answer to Q2.</w:t>
      </w:r>
      <w:r>
        <w:t xml:space="preserve"> </w:t>
      </w:r>
      <w:r>
        <w:t xml:space="preserve">The certificate is within a factor of about 3.8 in distance, because leakage dominates the error and is bounded tightly. The price of a worst-case proof is in the Trotter term: it is one to two orders of magnitude too large, increasingly so with</w:t>
      </w:r>
      <w:r>
        <w:t xml:space="preserve"> </w:t>
      </w:r>
      <m:oMath>
        <m:r>
          <m:t>N</m:t>
        </m:r>
      </m:oMath>
      <w:r>
        <w:t xml:space="preserve">, which turns directly into an order-of-magnitude excess in circuit length (Section 7).</w:t>
      </w:r>
    </w:p>
    <w:bookmarkEnd w:id="34"/>
    <w:bookmarkStart w:id="35" w:name="Xaba4e3be231a3b0deea571165908d8cfd15dc79"/>
    <w:p>
      <w:pPr>
        <w:pStyle w:val="Heading2"/>
      </w:pPr>
      <w:r>
        <w:t xml:space="preserve">6. Q3: Can the practical cost be recovered without the exact ground state?</w:t>
      </w:r>
    </w:p>
    <w:p>
      <w:pPr>
        <w:pStyle w:val="FirstParagraph"/>
      </w:pPr>
      <w:r>
        <w:rPr>
          <w:bCs/>
          <w:b/>
        </w:rPr>
        <w:t xml:space="preserve">Short answer: largely, with the</w:t>
      </w:r>
      <w:r>
        <w:rPr>
          <w:bCs/>
          <w:b/>
        </w:rPr>
        <w:t xml:space="preserve"> </w:t>
      </w:r>
      <m:oMath>
        <m:r>
          <m:t>n</m:t>
        </m:r>
      </m:oMath>
      <w:r>
        <w:rPr>
          <w:bCs/>
          <w:b/>
        </w:rPr>
        <w:t xml:space="preserve">-versus-</w:t>
      </w:r>
      <m:oMath>
        <m:r>
          <m:t>2</m:t>
        </m:r>
        <m:r>
          <m:t>n</m:t>
        </m:r>
      </m:oMath>
      <w:r>
        <w:rPr>
          <w:bCs/>
          <w:b/>
        </w:rPr>
        <w:t xml:space="preserve"> </w:t>
      </w:r>
      <w:r>
        <w:rPr>
          <w:bCs/>
          <w:b/>
        </w:rPr>
        <w:t xml:space="preserve">hybrid rule, which is empirical rather than rigorous.</w:t>
      </w:r>
      <w:r>
        <w:t xml:space="preserve"> </w:t>
      </w:r>
      <w:r>
        <w:t xml:space="preserve">The hybrid rule keeps the rigorous leakage term and replaces the worst-case Trotter term by a measured one (Section 2, Stage 4). It never uses the ground state.</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m:oMath>
              <m:r>
                <m:t>N</m:t>
              </m:r>
            </m:oMath>
          </w:p>
        </w:tc>
        <w:tc>
          <w:tcPr/>
          <w:p>
            <w:pPr>
              <w:pStyle w:val="Compact"/>
              <w:jc w:val="left"/>
            </w:pPr>
            <m:oMath>
              <m:sSub>
                <m:e>
                  <m:r>
                    <m:t>J</m:t>
                  </m:r>
                </m:e>
                <m:sub>
                  <m:r>
                    <m:t>2</m:t>
                  </m:r>
                </m:sub>
              </m:sSub>
            </m:oMath>
          </w:p>
        </w:tc>
        <w:tc>
          <w:tcPr/>
          <w:p>
            <w:pPr>
              <w:pStyle w:val="Compact"/>
              <w:jc w:val="left"/>
            </w:pPr>
            <m:oMath>
              <m:r>
                <m:t>ε</m:t>
              </m:r>
            </m:oMath>
          </w:p>
        </w:tc>
        <w:tc>
          <w:tcPr/>
          <w:p>
            <w:pPr>
              <w:pStyle w:val="Compact"/>
              <w:jc w:val="left"/>
            </w:pPr>
            <m:oMath>
              <m:sSub>
                <m:e>
                  <m:r>
                    <m:t>n</m:t>
                  </m:r>
                </m:e>
                <m:sub>
                  <m:r>
                    <m:rPr>
                      <m:sty m:val="p"/>
                    </m:rPr>
                    <m:t>b</m:t>
                  </m:r>
                  <m:r>
                    <m:rPr>
                      <m:sty m:val="p"/>
                    </m:rPr>
                    <m:t>o</m:t>
                  </m:r>
                  <m:r>
                    <m:rPr>
                      <m:sty m:val="p"/>
                    </m:rPr>
                    <m:t>u</m:t>
                  </m:r>
                  <m:r>
                    <m:rPr>
                      <m:sty m:val="p"/>
                    </m:rPr>
                    <m:t>n</m:t>
                  </m:r>
                  <m:r>
                    <m:rPr>
                      <m:sty m:val="p"/>
                    </m:rPr>
                    <m:t>d</m:t>
                  </m:r>
                </m:sub>
              </m:sSub>
            </m:oMath>
          </w:p>
        </w:tc>
        <w:tc>
          <w:tcPr/>
          <w:p>
            <w:pPr>
              <w:pStyle w:val="Compact"/>
              <w:jc w:val="left"/>
            </w:pPr>
            <m:oMath>
              <m:sSub>
                <m:e>
                  <m:r>
                    <m:t>n</m:t>
                  </m:r>
                </m:e>
                <m:sub>
                  <m:r>
                    <m:rPr>
                      <m:sty m:val="p"/>
                    </m:rPr>
                    <m:t>h</m:t>
                  </m:r>
                  <m:r>
                    <m:rPr>
                      <m:sty m:val="p"/>
                    </m:rPr>
                    <m:t>y</m:t>
                  </m:r>
                  <m:r>
                    <m:rPr>
                      <m:sty m:val="p"/>
                    </m:rPr>
                    <m:t>b</m:t>
                  </m:r>
                </m:sub>
              </m:sSub>
            </m:oMath>
          </w:p>
        </w:tc>
        <w:tc>
          <w:tcPr/>
          <w:p>
            <w:pPr>
              <w:pStyle w:val="Compact"/>
              <w:jc w:val="left"/>
            </w:pPr>
            <m:oMath>
              <m:sSub>
                <m:e>
                  <m:r>
                    <m:t>n</m:t>
                  </m:r>
                </m:e>
                <m:sub>
                  <m:r>
                    <m:rPr>
                      <m:sty m:val="p"/>
                    </m:rPr>
                    <m:t>m</m:t>
                  </m:r>
                  <m:r>
                    <m:rPr>
                      <m:sty m:val="p"/>
                    </m:rPr>
                    <m:t>e</m:t>
                  </m:r>
                  <m:r>
                    <m:rPr>
                      <m:sty m:val="p"/>
                    </m:rPr>
                    <m:t>a</m:t>
                  </m:r>
                  <m:r>
                    <m:rPr>
                      <m:sty m:val="p"/>
                    </m:rPr>
                    <m:t>s</m:t>
                  </m:r>
                </m:sub>
              </m:sSub>
            </m:oMath>
          </w:p>
        </w:tc>
        <w:tc>
          <w:tcPr/>
          <w:p>
            <w:pPr>
              <w:pStyle w:val="Compact"/>
              <w:jc w:val="left"/>
            </w:pPr>
            <m:oMath>
              <m:r>
                <m:t>D</m:t>
              </m:r>
            </m:oMath>
            <w:r>
              <w:t xml:space="preserve"> </w:t>
            </w:r>
            <w:r>
              <w:t xml:space="preserve">at</w:t>
            </w:r>
            <w:r>
              <w:t xml:space="preserve"> </w:t>
            </w:r>
            <m:oMath>
              <m:sSub>
                <m:e>
                  <m:r>
                    <m:t>n</m:t>
                  </m:r>
                </m:e>
                <m:sub>
                  <m:r>
                    <m:rPr>
                      <m:sty m:val="p"/>
                    </m:rPr>
                    <m:t>h</m:t>
                  </m:r>
                  <m:r>
                    <m:rPr>
                      <m:sty m:val="p"/>
                    </m:rPr>
                    <m:t>y</m:t>
                  </m:r>
                  <m:r>
                    <m:rPr>
                      <m:sty m:val="p"/>
                    </m:rPr>
                    <m:t>b</m:t>
                  </m:r>
                </m:sub>
              </m:sSub>
            </m:oMath>
          </w:p>
        </w:tc>
        <w:tc>
          <w:tcPr/>
          <w:p>
            <w:pPr>
              <w:pStyle w:val="Compact"/>
              <w:jc w:val="left"/>
            </w:pPr>
            <m:oMath>
              <m:rad>
                <m:radPr>
                  <m:degHide m:val="on"/>
                </m:radPr>
                <m:deg/>
                <m:e>
                  <m:r>
                    <m:t>ε</m:t>
                  </m:r>
                </m:e>
              </m:rad>
            </m:oMath>
          </w:p>
        </w:tc>
        <w:tc>
          <w:tcPr/>
          <w:p>
            <w:pPr>
              <w:pStyle w:val="Compact"/>
              <w:jc w:val="left"/>
            </w:pPr>
            <w:r>
              <w:t xml:space="preserve">steps saved vs. certified</w:t>
            </w:r>
          </w:p>
        </w:tc>
      </w:tr>
      <w:tr>
        <w:tc>
          <w:tcPr/>
          <w:p>
            <w:pPr>
              <w:pStyle w:val="Compact"/>
              <w:jc w:val="left"/>
            </w:pPr>
            <w:r>
              <w:t xml:space="preserve">4</w:t>
            </w:r>
          </w:p>
        </w:tc>
        <w:tc>
          <w:tcPr/>
          <w:p>
            <w:pPr>
              <w:pStyle w:val="Compact"/>
              <w:jc w:val="left"/>
            </w:pPr>
            <w:r>
              <w:t xml:space="preserve">0.0</w:t>
            </w:r>
          </w:p>
        </w:tc>
        <w:tc>
          <w:tcPr/>
          <w:p>
            <w:pPr>
              <w:pStyle w:val="Compact"/>
              <w:jc w:val="left"/>
            </w:pPr>
            <w:r>
              <w:t xml:space="preserve">0.01</w:t>
            </w:r>
          </w:p>
        </w:tc>
        <w:tc>
          <w:tcPr/>
          <w:p>
            <w:pPr>
              <w:pStyle w:val="Compact"/>
              <w:jc w:val="left"/>
            </w:pPr>
            <w:r>
              <w:t xml:space="preserve">89</w:t>
            </w:r>
          </w:p>
        </w:tc>
        <w:tc>
          <w:tcPr/>
          <w:p>
            <w:pPr>
              <w:pStyle w:val="Compact"/>
              <w:jc w:val="left"/>
            </w:pPr>
            <w:r>
              <w:t xml:space="preserve">14</w:t>
            </w:r>
          </w:p>
        </w:tc>
        <w:tc>
          <w:tcPr/>
          <w:p>
            <w:pPr>
              <w:pStyle w:val="Compact"/>
              <w:jc w:val="left"/>
            </w:pPr>
            <w:r>
              <w:t xml:space="preserve">8</w:t>
            </w:r>
          </w:p>
        </w:tc>
        <w:tc>
          <w:tcPr/>
          <w:p>
            <w:pPr>
              <w:pStyle w:val="Compact"/>
              <w:jc w:val="left"/>
            </w:pPr>
            <w:r>
              <w:t xml:space="preserve">0.056</w:t>
            </w:r>
          </w:p>
        </w:tc>
        <w:tc>
          <w:tcPr/>
          <w:p>
            <w:pPr>
              <w:pStyle w:val="Compact"/>
              <w:jc w:val="left"/>
            </w:pPr>
            <w:r>
              <w:t xml:space="preserve">0.100</w:t>
            </w:r>
          </w:p>
        </w:tc>
        <w:tc>
          <w:tcPr/>
          <w:p>
            <w:pPr>
              <w:pStyle w:val="Compact"/>
              <w:jc w:val="left"/>
            </w:pPr>
            <w:r>
              <w:t xml:space="preserve">6</w:t>
            </w:r>
            <m:oMath>
              <m:r>
                <m:rPr>
                  <m:sty m:val="p"/>
                </m:rPr>
                <m:t>×</m:t>
              </m:r>
            </m:oMath>
          </w:p>
        </w:tc>
      </w:tr>
      <w:tr>
        <w:tc>
          <w:tcPr/>
          <w:p>
            <w:pPr>
              <w:pStyle w:val="Compact"/>
              <w:jc w:val="left"/>
            </w:pPr>
            <w:r>
              <w:t xml:space="preserve">4</w:t>
            </w:r>
          </w:p>
        </w:tc>
        <w:tc>
          <w:tcPr/>
          <w:p>
            <w:pPr>
              <w:pStyle w:val="Compact"/>
              <w:jc w:val="left"/>
            </w:pPr>
            <w:r>
              <w:t xml:space="preserve">0.0</w:t>
            </w:r>
          </w:p>
        </w:tc>
        <w:tc>
          <w:tcPr/>
          <w:p>
            <w:pPr>
              <w:pStyle w:val="Compact"/>
              <w:jc w:val="left"/>
            </w:pPr>
            <w:r>
              <w:t xml:space="preserve">0.001</w:t>
            </w:r>
          </w:p>
        </w:tc>
        <w:tc>
          <w:tcPr/>
          <w:p>
            <w:pPr>
              <w:pStyle w:val="Compact"/>
              <w:jc w:val="left"/>
            </w:pPr>
            <w:r>
              <w:t xml:space="preserve">375</w:t>
            </w:r>
          </w:p>
        </w:tc>
        <w:tc>
          <w:tcPr/>
          <w:p>
            <w:pPr>
              <w:pStyle w:val="Compact"/>
              <w:jc w:val="left"/>
            </w:pPr>
            <w:r>
              <w:t xml:space="preserve">29</w:t>
            </w:r>
          </w:p>
        </w:tc>
        <w:tc>
          <w:tcPr/>
          <w:p>
            <w:pPr>
              <w:pStyle w:val="Compact"/>
              <w:jc w:val="left"/>
            </w:pPr>
            <w:r>
              <w:t xml:space="preserve">11</w:t>
            </w:r>
          </w:p>
        </w:tc>
        <w:tc>
          <w:tcPr/>
          <w:p>
            <w:pPr>
              <w:pStyle w:val="Compact"/>
              <w:jc w:val="left"/>
            </w:pPr>
            <w:r>
              <w:t xml:space="preserve">0.008</w:t>
            </w:r>
          </w:p>
        </w:tc>
        <w:tc>
          <w:tcPr/>
          <w:p>
            <w:pPr>
              <w:pStyle w:val="Compact"/>
              <w:jc w:val="left"/>
            </w:pPr>
            <w:r>
              <w:t xml:space="preserve">0.032</w:t>
            </w:r>
          </w:p>
        </w:tc>
        <w:tc>
          <w:tcPr/>
          <w:p>
            <w:pPr>
              <w:pStyle w:val="Compact"/>
              <w:jc w:val="left"/>
            </w:pPr>
            <w:r>
              <w:t xml:space="preserve">13</w:t>
            </w:r>
            <m:oMath>
              <m:r>
                <m:rPr>
                  <m:sty m:val="p"/>
                </m:rPr>
                <m:t>×</m:t>
              </m:r>
            </m:oMath>
          </w:p>
        </w:tc>
      </w:tr>
      <w:tr>
        <w:tc>
          <w:tcPr/>
          <w:p>
            <w:pPr>
              <w:pStyle w:val="Compact"/>
              <w:jc w:val="left"/>
            </w:pPr>
            <w:r>
              <w:t xml:space="preserve">6</w:t>
            </w:r>
          </w:p>
        </w:tc>
        <w:tc>
          <w:tcPr/>
          <w:p>
            <w:pPr>
              <w:pStyle w:val="Compact"/>
              <w:jc w:val="left"/>
            </w:pPr>
            <w:r>
              <w:t xml:space="preserve">0.0</w:t>
            </w:r>
          </w:p>
        </w:tc>
        <w:tc>
          <w:tcPr/>
          <w:p>
            <w:pPr>
              <w:pStyle w:val="Compact"/>
              <w:jc w:val="left"/>
            </w:pPr>
            <w:r>
              <w:t xml:space="preserve">0.01</w:t>
            </w:r>
          </w:p>
        </w:tc>
        <w:tc>
          <w:tcPr/>
          <w:p>
            <w:pPr>
              <w:pStyle w:val="Compact"/>
              <w:jc w:val="left"/>
            </w:pPr>
            <w:r>
              <w:t xml:space="preserve">386</w:t>
            </w:r>
          </w:p>
        </w:tc>
        <w:tc>
          <w:tcPr/>
          <w:p>
            <w:pPr>
              <w:pStyle w:val="Compact"/>
              <w:jc w:val="left"/>
            </w:pPr>
            <w:r>
              <w:t xml:space="preserve">59</w:t>
            </w:r>
          </w:p>
        </w:tc>
        <w:tc>
          <w:tcPr/>
          <w:p>
            <w:pPr>
              <w:pStyle w:val="Compact"/>
              <w:jc w:val="left"/>
            </w:pPr>
            <w:r>
              <w:t xml:space="preserve">18</w:t>
            </w:r>
          </w:p>
        </w:tc>
        <w:tc>
          <w:tcPr/>
          <w:p>
            <w:pPr>
              <w:pStyle w:val="Compact"/>
              <w:jc w:val="left"/>
            </w:pPr>
            <w:r>
              <w:t xml:space="preserve">0.058</w:t>
            </w:r>
          </w:p>
        </w:tc>
        <w:tc>
          <w:tcPr/>
          <w:p>
            <w:pPr>
              <w:pStyle w:val="Compact"/>
              <w:jc w:val="left"/>
            </w:pPr>
            <w:r>
              <w:t xml:space="preserve">0.100</w:t>
            </w:r>
          </w:p>
        </w:tc>
        <w:tc>
          <w:tcPr/>
          <w:p>
            <w:pPr>
              <w:pStyle w:val="Compact"/>
              <w:jc w:val="left"/>
            </w:pPr>
            <w:r>
              <w:t xml:space="preserve">7</w:t>
            </w:r>
            <m:oMath>
              <m:r>
                <m:rPr>
                  <m:sty m:val="p"/>
                </m:rPr>
                <m:t>×</m:t>
              </m:r>
            </m:oMath>
          </w:p>
        </w:tc>
      </w:tr>
      <w:tr>
        <w:tc>
          <w:tcPr/>
          <w:p>
            <w:pPr>
              <w:pStyle w:val="Compact"/>
              <w:jc w:val="left"/>
            </w:pPr>
            <w:r>
              <w:t xml:space="preserve">6</w:t>
            </w:r>
          </w:p>
        </w:tc>
        <w:tc>
          <w:tcPr/>
          <w:p>
            <w:pPr>
              <w:pStyle w:val="Compact"/>
              <w:jc w:val="left"/>
            </w:pPr>
            <w:r>
              <w:t xml:space="preserve">0.0</w:t>
            </w:r>
          </w:p>
        </w:tc>
        <w:tc>
          <w:tcPr/>
          <w:p>
            <w:pPr>
              <w:pStyle w:val="Compact"/>
              <w:jc w:val="left"/>
            </w:pPr>
            <w:r>
              <w:t xml:space="preserve">0.001</w:t>
            </w:r>
          </w:p>
        </w:tc>
        <w:tc>
          <w:tcPr/>
          <w:p>
            <w:pPr>
              <w:pStyle w:val="Compact"/>
              <w:jc w:val="left"/>
            </w:pPr>
            <w:r>
              <w:t xml:space="preserve">2,651</w:t>
            </w:r>
          </w:p>
        </w:tc>
        <w:tc>
          <w:tcPr/>
          <w:p>
            <w:pPr>
              <w:pStyle w:val="Compact"/>
              <w:jc w:val="left"/>
            </w:pPr>
            <w:r>
              <w:t xml:space="preserve">184</w:t>
            </w:r>
          </w:p>
        </w:tc>
        <w:tc>
          <w:tcPr/>
          <w:p>
            <w:pPr>
              <w:pStyle w:val="Compact"/>
              <w:jc w:val="left"/>
            </w:pPr>
            <w:r>
              <w:t xml:space="preserve">117</w:t>
            </w:r>
          </w:p>
        </w:tc>
        <w:tc>
          <w:tcPr/>
          <w:p>
            <w:pPr>
              <w:pStyle w:val="Compact"/>
              <w:jc w:val="left"/>
            </w:pPr>
            <w:r>
              <w:t xml:space="preserve">0.021</w:t>
            </w:r>
          </w:p>
        </w:tc>
        <w:tc>
          <w:tcPr/>
          <w:p>
            <w:pPr>
              <w:pStyle w:val="Compact"/>
              <w:jc w:val="left"/>
            </w:pPr>
            <w:r>
              <w:t xml:space="preserve">0.032</w:t>
            </w:r>
          </w:p>
        </w:tc>
        <w:tc>
          <w:tcPr/>
          <w:p>
            <w:pPr>
              <w:pStyle w:val="Compact"/>
              <w:jc w:val="left"/>
            </w:pPr>
            <w:r>
              <w:t xml:space="preserve">14</w:t>
            </w:r>
            <m:oMath>
              <m:r>
                <m:rPr>
                  <m:sty m:val="p"/>
                </m:rPr>
                <m:t>×</m:t>
              </m:r>
            </m:oMath>
          </w:p>
        </w:tc>
      </w:tr>
      <w:tr>
        <w:tc>
          <w:tcPr/>
          <w:p>
            <w:pPr>
              <w:pStyle w:val="Compact"/>
              <w:jc w:val="left"/>
            </w:pPr>
            <w:r>
              <w:t xml:space="preserve">8</w:t>
            </w:r>
          </w:p>
        </w:tc>
        <w:tc>
          <w:tcPr/>
          <w:p>
            <w:pPr>
              <w:pStyle w:val="Compact"/>
              <w:jc w:val="left"/>
            </w:pPr>
            <w:r>
              <w:t xml:space="preserve">0.0</w:t>
            </w:r>
          </w:p>
        </w:tc>
        <w:tc>
          <w:tcPr/>
          <w:p>
            <w:pPr>
              <w:pStyle w:val="Compact"/>
              <w:jc w:val="left"/>
            </w:pPr>
            <w:r>
              <w:t xml:space="preserve">0.01</w:t>
            </w:r>
          </w:p>
        </w:tc>
        <w:tc>
          <w:tcPr/>
          <w:p>
            <w:pPr>
              <w:pStyle w:val="Compact"/>
              <w:jc w:val="left"/>
            </w:pPr>
            <w:r>
              <w:t xml:space="preserve">1,108</w:t>
            </w:r>
          </w:p>
        </w:tc>
        <w:tc>
          <w:tcPr/>
          <w:p>
            <w:pPr>
              <w:pStyle w:val="Compact"/>
              <w:jc w:val="left"/>
            </w:pPr>
            <w:r>
              <w:t xml:space="preserve">74</w:t>
            </w:r>
          </w:p>
        </w:tc>
        <w:tc>
          <w:tcPr/>
          <w:p>
            <w:pPr>
              <w:pStyle w:val="Compact"/>
              <w:jc w:val="left"/>
            </w:pPr>
            <w:r>
              <w:t xml:space="preserve">47</w:t>
            </w:r>
          </w:p>
        </w:tc>
        <w:tc>
          <w:tcPr/>
          <w:p>
            <w:pPr>
              <w:pStyle w:val="Compact"/>
              <w:jc w:val="left"/>
            </w:pPr>
            <w:r>
              <w:t xml:space="preserve">0.065</w:t>
            </w:r>
          </w:p>
        </w:tc>
        <w:tc>
          <w:tcPr/>
          <w:p>
            <w:pPr>
              <w:pStyle w:val="Compact"/>
              <w:jc w:val="left"/>
            </w:pPr>
            <w:r>
              <w:t xml:space="preserve">0.100</w:t>
            </w:r>
          </w:p>
        </w:tc>
        <w:tc>
          <w:tcPr/>
          <w:p>
            <w:pPr>
              <w:pStyle w:val="Compact"/>
              <w:jc w:val="left"/>
            </w:pPr>
            <w:r>
              <w:t xml:space="preserve">15</w:t>
            </w:r>
            <m:oMath>
              <m:r>
                <m:rPr>
                  <m:sty m:val="p"/>
                </m:rPr>
                <m:t>×</m:t>
              </m:r>
            </m:oMath>
          </w:p>
        </w:tc>
      </w:tr>
      <w:tr>
        <w:tc>
          <w:tcPr/>
          <w:p>
            <w:pPr>
              <w:pStyle w:val="Compact"/>
              <w:jc w:val="left"/>
            </w:pPr>
            <w:r>
              <w:t xml:space="preserve">8</w:t>
            </w:r>
          </w:p>
        </w:tc>
        <w:tc>
          <w:tcPr/>
          <w:p>
            <w:pPr>
              <w:pStyle w:val="Compact"/>
              <w:jc w:val="left"/>
            </w:pPr>
            <w:r>
              <w:t xml:space="preserve">0.0</w:t>
            </w:r>
          </w:p>
        </w:tc>
        <w:tc>
          <w:tcPr/>
          <w:p>
            <w:pPr>
              <w:pStyle w:val="Compact"/>
              <w:jc w:val="left"/>
            </w:pPr>
            <w:r>
              <w:t xml:space="preserve">0.001</w:t>
            </w:r>
          </w:p>
        </w:tc>
        <w:tc>
          <w:tcPr/>
          <w:p>
            <w:pPr>
              <w:pStyle w:val="Compact"/>
              <w:jc w:val="left"/>
            </w:pPr>
            <w:r>
              <w:t xml:space="preserve">7,577</w:t>
            </w:r>
          </w:p>
        </w:tc>
        <w:tc>
          <w:tcPr/>
          <w:p>
            <w:pPr>
              <w:pStyle w:val="Compact"/>
              <w:jc w:val="left"/>
            </w:pPr>
            <w:r>
              <w:t xml:space="preserve">567</w:t>
            </w:r>
          </w:p>
        </w:tc>
        <w:tc>
          <w:tcPr/>
          <w:p>
            <w:pPr>
              <w:pStyle w:val="Compact"/>
              <w:jc w:val="left"/>
            </w:pPr>
            <w:r>
              <w:t xml:space="preserve">567</w:t>
            </w:r>
          </w:p>
        </w:tc>
        <w:tc>
          <w:tcPr/>
          <w:p>
            <w:pPr>
              <w:pStyle w:val="Compact"/>
              <w:jc w:val="left"/>
            </w:pPr>
            <w:r>
              <w:t xml:space="preserve">0.018</w:t>
            </w:r>
          </w:p>
        </w:tc>
        <w:tc>
          <w:tcPr/>
          <w:p>
            <w:pPr>
              <w:pStyle w:val="Compact"/>
              <w:jc w:val="left"/>
            </w:pPr>
            <w:r>
              <w:t xml:space="preserve">0.032</w:t>
            </w:r>
          </w:p>
        </w:tc>
        <w:tc>
          <w:tcPr/>
          <w:p>
            <w:pPr>
              <w:pStyle w:val="Compact"/>
              <w:jc w:val="left"/>
            </w:pPr>
            <w:r>
              <w:t xml:space="preserve">13</w:t>
            </w:r>
            <m:oMath>
              <m:r>
                <m:rPr>
                  <m:sty m:val="p"/>
                </m:rPr>
                <m:t>×</m:t>
              </m:r>
            </m:oMath>
          </w:p>
        </w:tc>
      </w:tr>
      <w:tr>
        <w:tc>
          <w:tcPr/>
          <w:p>
            <w:pPr>
              <w:pStyle w:val="Compact"/>
              <w:jc w:val="left"/>
            </w:pPr>
            <w:r>
              <w:t xml:space="preserve">10</w:t>
            </w:r>
          </w:p>
        </w:tc>
        <w:tc>
          <w:tcPr/>
          <w:p>
            <w:pPr>
              <w:pStyle w:val="Compact"/>
              <w:jc w:val="left"/>
            </w:pPr>
            <w:r>
              <w:t xml:space="preserve">0.0</w:t>
            </w:r>
          </w:p>
        </w:tc>
        <w:tc>
          <w:tcPr/>
          <w:p>
            <w:pPr>
              <w:pStyle w:val="Compact"/>
              <w:jc w:val="left"/>
            </w:pPr>
            <w:r>
              <w:t xml:space="preserve">0.01</w:t>
            </w:r>
          </w:p>
        </w:tc>
        <w:tc>
          <w:tcPr/>
          <w:p>
            <w:pPr>
              <w:pStyle w:val="Compact"/>
              <w:jc w:val="left"/>
            </w:pPr>
            <w:r>
              <w:t xml:space="preserve">4,182</w:t>
            </w:r>
          </w:p>
        </w:tc>
        <w:tc>
          <w:tcPr/>
          <w:p>
            <w:pPr>
              <w:pStyle w:val="Compact"/>
              <w:jc w:val="left"/>
            </w:pPr>
            <w:r>
              <w:t xml:space="preserve">147</w:t>
            </w:r>
          </w:p>
        </w:tc>
        <w:tc>
          <w:tcPr/>
          <w:p>
            <w:pPr>
              <w:pStyle w:val="Compact"/>
              <w:jc w:val="left"/>
            </w:pPr>
            <w:r>
              <w:t xml:space="preserve">93</w:t>
            </w:r>
          </w:p>
        </w:tc>
        <w:tc>
          <w:tcPr/>
          <w:p>
            <w:pPr>
              <w:pStyle w:val="Compact"/>
              <w:jc w:val="left"/>
            </w:pPr>
            <w:r>
              <w:t xml:space="preserve">0.065</w:t>
            </w:r>
          </w:p>
        </w:tc>
        <w:tc>
          <w:tcPr/>
          <w:p>
            <w:pPr>
              <w:pStyle w:val="Compact"/>
              <w:jc w:val="left"/>
            </w:pPr>
            <w:r>
              <w:t xml:space="preserve">0.100</w:t>
            </w:r>
          </w:p>
        </w:tc>
        <w:tc>
          <w:tcPr/>
          <w:p>
            <w:pPr>
              <w:pStyle w:val="Compact"/>
              <w:jc w:val="left"/>
            </w:pPr>
            <w:r>
              <w:t xml:space="preserve">28</w:t>
            </w:r>
            <m:oMath>
              <m:r>
                <m:rPr>
                  <m:sty m:val="p"/>
                </m:rPr>
                <m:t>×</m:t>
              </m:r>
            </m:oMath>
          </w:p>
        </w:tc>
      </w:tr>
      <w:tr>
        <w:tc>
          <w:tcPr/>
          <w:p>
            <w:pPr>
              <w:pStyle w:val="Compact"/>
              <w:jc w:val="left"/>
            </w:pPr>
            <w:r>
              <w:t xml:space="preserve">12</w:t>
            </w:r>
          </w:p>
        </w:tc>
        <w:tc>
          <w:tcPr/>
          <w:p>
            <w:pPr>
              <w:pStyle w:val="Compact"/>
              <w:jc w:val="left"/>
            </w:pPr>
            <w:r>
              <w:t xml:space="preserve">0.0</w:t>
            </w:r>
          </w:p>
        </w:tc>
        <w:tc>
          <w:tcPr/>
          <w:p>
            <w:pPr>
              <w:pStyle w:val="Compact"/>
              <w:jc w:val="left"/>
            </w:pPr>
            <w:r>
              <w:t xml:space="preserve">0.01</w:t>
            </w:r>
          </w:p>
        </w:tc>
        <w:tc>
          <w:tcPr/>
          <w:p>
            <w:pPr>
              <w:pStyle w:val="Compact"/>
              <w:jc w:val="left"/>
            </w:pPr>
            <w:r>
              <w:t xml:space="preserve">7,712</w:t>
            </w:r>
          </w:p>
        </w:tc>
        <w:tc>
          <w:tcPr/>
          <w:p>
            <w:pPr>
              <w:pStyle w:val="Compact"/>
              <w:jc w:val="left"/>
            </w:pPr>
            <w:r>
              <w:t xml:space="preserve">231</w:t>
            </w:r>
          </w:p>
        </w:tc>
        <w:tc>
          <w:tcPr/>
          <w:p>
            <w:pPr>
              <w:pStyle w:val="Compact"/>
              <w:jc w:val="left"/>
            </w:pPr>
            <w:r>
              <w:t xml:space="preserve">117</w:t>
            </w:r>
          </w:p>
        </w:tc>
        <w:tc>
          <w:tcPr/>
          <w:p>
            <w:pPr>
              <w:pStyle w:val="Compact"/>
              <w:jc w:val="left"/>
            </w:pPr>
            <w:r>
              <w:t xml:space="preserve">0.063</w:t>
            </w:r>
          </w:p>
        </w:tc>
        <w:tc>
          <w:tcPr/>
          <w:p>
            <w:pPr>
              <w:pStyle w:val="Compact"/>
              <w:jc w:val="left"/>
            </w:pPr>
            <w:r>
              <w:t xml:space="preserve">0.100</w:t>
            </w:r>
          </w:p>
        </w:tc>
        <w:tc>
          <w:tcPr/>
          <w:p>
            <w:pPr>
              <w:pStyle w:val="Compact"/>
              <w:jc w:val="left"/>
            </w:pPr>
            <w:r>
              <w:t xml:space="preserve">33</w:t>
            </w:r>
            <m:oMath>
              <m:r>
                <m:rPr>
                  <m:sty m:val="p"/>
                </m:rPr>
                <m:t>×</m:t>
              </m:r>
            </m:oMath>
          </w:p>
        </w:tc>
      </w:tr>
      <w:tr>
        <w:tc>
          <w:tcPr/>
          <w:p>
            <w:pPr>
              <w:pStyle w:val="Compact"/>
              <w:jc w:val="left"/>
            </w:pPr>
            <w:r>
              <w:t xml:space="preserve">14</w:t>
            </w:r>
          </w:p>
        </w:tc>
        <w:tc>
          <w:tcPr/>
          <w:p>
            <w:pPr>
              <w:pStyle w:val="Compact"/>
              <w:jc w:val="left"/>
            </w:pPr>
            <w:r>
              <w:t xml:space="preserve">0.0</w:t>
            </w:r>
          </w:p>
        </w:tc>
        <w:tc>
          <w:tcPr/>
          <w:p>
            <w:pPr>
              <w:pStyle w:val="Compact"/>
              <w:jc w:val="left"/>
            </w:pPr>
            <w:r>
              <w:t xml:space="preserve">0.01</w:t>
            </w:r>
          </w:p>
        </w:tc>
        <w:tc>
          <w:tcPr/>
          <w:p>
            <w:pPr>
              <w:pStyle w:val="Compact"/>
              <w:jc w:val="left"/>
            </w:pPr>
            <w:r>
              <w:t xml:space="preserve">12,807</w:t>
            </w:r>
          </w:p>
        </w:tc>
        <w:tc>
          <w:tcPr/>
          <w:p>
            <w:pPr>
              <w:pStyle w:val="Compact"/>
              <w:jc w:val="left"/>
            </w:pPr>
            <w:r>
              <w:t xml:space="preserve">289</w:t>
            </w:r>
          </w:p>
        </w:tc>
        <w:tc>
          <w:tcPr/>
          <w:p>
            <w:pPr>
              <w:pStyle w:val="Compact"/>
              <w:jc w:val="left"/>
            </w:pPr>
            <w:r>
              <w:t xml:space="preserve">147</w:t>
            </w:r>
          </w:p>
        </w:tc>
        <w:tc>
          <w:tcPr/>
          <w:p>
            <w:pPr>
              <w:pStyle w:val="Compact"/>
              <w:jc w:val="left"/>
            </w:pPr>
            <w:r>
              <w:t xml:space="preserve">0.064</w:t>
            </w:r>
          </w:p>
        </w:tc>
        <w:tc>
          <w:tcPr/>
          <w:p>
            <w:pPr>
              <w:pStyle w:val="Compact"/>
              <w:jc w:val="left"/>
            </w:pPr>
            <w:r>
              <w:t xml:space="preserve">0.100</w:t>
            </w:r>
          </w:p>
        </w:tc>
        <w:tc>
          <w:tcPr/>
          <w:p>
            <w:pPr>
              <w:pStyle w:val="Compact"/>
              <w:jc w:val="left"/>
            </w:pPr>
            <w:r>
              <w:t xml:space="preserve">44</w:t>
            </w:r>
            <m:oMath>
              <m:r>
                <m:rPr>
                  <m:sty m:val="p"/>
                </m:rPr>
                <m:t>×</m:t>
              </m:r>
            </m:oMath>
          </w:p>
        </w:tc>
      </w:tr>
      <w:tr>
        <w:tc>
          <w:tcPr/>
          <w:p>
            <w:pPr>
              <w:pStyle w:val="Compact"/>
              <w:jc w:val="left"/>
            </w:pPr>
            <w:r>
              <w:t xml:space="preserve">16</w:t>
            </w:r>
          </w:p>
        </w:tc>
        <w:tc>
          <w:tcPr/>
          <w:p>
            <w:pPr>
              <w:pStyle w:val="Compact"/>
              <w:jc w:val="left"/>
            </w:pPr>
            <w:r>
              <w:t xml:space="preserve">0.0</w:t>
            </w:r>
          </w:p>
        </w:tc>
        <w:tc>
          <w:tcPr/>
          <w:p>
            <w:pPr>
              <w:pStyle w:val="Compact"/>
              <w:jc w:val="left"/>
            </w:pPr>
            <w:r>
              <w:t xml:space="preserve">0.01</w:t>
            </w:r>
          </w:p>
        </w:tc>
        <w:tc>
          <w:tcPr/>
          <w:p>
            <w:pPr>
              <w:pStyle w:val="Compact"/>
              <w:jc w:val="left"/>
            </w:pPr>
            <w:r>
              <w:t xml:space="preserve">20,198</w:t>
            </w:r>
          </w:p>
        </w:tc>
        <w:tc>
          <w:tcPr/>
          <w:p>
            <w:pPr>
              <w:pStyle w:val="Compact"/>
              <w:jc w:val="left"/>
            </w:pPr>
            <w:r>
              <w:t xml:space="preserve">362</w:t>
            </w:r>
          </w:p>
        </w:tc>
        <w:tc>
          <w:tcPr/>
          <w:p>
            <w:pPr>
              <w:pStyle w:val="Compact"/>
              <w:jc w:val="left"/>
            </w:pPr>
            <w:r>
              <w:t xml:space="preserve">184</w:t>
            </w:r>
          </w:p>
        </w:tc>
        <w:tc>
          <w:tcPr/>
          <w:p>
            <w:pPr>
              <w:pStyle w:val="Compact"/>
              <w:jc w:val="left"/>
            </w:pPr>
            <w:r>
              <w:t xml:space="preserve">0.063</w:t>
            </w:r>
          </w:p>
        </w:tc>
        <w:tc>
          <w:tcPr/>
          <w:p>
            <w:pPr>
              <w:pStyle w:val="Compact"/>
              <w:jc w:val="left"/>
            </w:pPr>
            <w:r>
              <w:t xml:space="preserve">0.100</w:t>
            </w:r>
          </w:p>
        </w:tc>
        <w:tc>
          <w:tcPr/>
          <w:p>
            <w:pPr>
              <w:pStyle w:val="Compact"/>
              <w:jc w:val="left"/>
            </w:pPr>
            <w:r>
              <w:t xml:space="preserve">56</w:t>
            </w:r>
            <m:oMath>
              <m:r>
                <m:rPr>
                  <m:sty m:val="p"/>
                </m:rPr>
                <m:t>×</m:t>
              </m:r>
            </m:oMath>
          </w:p>
        </w:tc>
      </w:tr>
      <w:tr>
        <w:tc>
          <w:tcPr/>
          <w:p>
            <w:pPr>
              <w:pStyle w:val="Compact"/>
              <w:jc w:val="left"/>
            </w:pPr>
            <w:r>
              <w:t xml:space="preserve">4</w:t>
            </w:r>
          </w:p>
        </w:tc>
        <w:tc>
          <w:tcPr/>
          <w:p>
            <w:pPr>
              <w:pStyle w:val="Compact"/>
              <w:jc w:val="left"/>
            </w:pPr>
            <w:r>
              <w:t xml:space="preserve">0.4</w:t>
            </w:r>
          </w:p>
        </w:tc>
        <w:tc>
          <w:tcPr/>
          <w:p>
            <w:pPr>
              <w:pStyle w:val="Compact"/>
              <w:jc w:val="left"/>
            </w:pPr>
            <w:r>
              <w:t xml:space="preserve">0.001</w:t>
            </w:r>
          </w:p>
        </w:tc>
        <w:tc>
          <w:tcPr/>
          <w:p>
            <w:pPr>
              <w:pStyle w:val="Compact"/>
              <w:jc w:val="left"/>
            </w:pPr>
            <w:r>
              <w:t xml:space="preserve">363</w:t>
            </w:r>
          </w:p>
        </w:tc>
        <w:tc>
          <w:tcPr/>
          <w:p>
            <w:pPr>
              <w:pStyle w:val="Compact"/>
              <w:jc w:val="left"/>
            </w:pPr>
            <w:r>
              <w:t xml:space="preserve">37</w:t>
            </w:r>
          </w:p>
        </w:tc>
        <w:tc>
          <w:tcPr/>
          <w:p>
            <w:pPr>
              <w:pStyle w:val="Compact"/>
              <w:jc w:val="left"/>
            </w:pPr>
            <w:r>
              <w:t xml:space="preserve">18</w:t>
            </w:r>
          </w:p>
        </w:tc>
        <w:tc>
          <w:tcPr/>
          <w:p>
            <w:pPr>
              <w:pStyle w:val="Compact"/>
              <w:jc w:val="left"/>
            </w:pPr>
            <w:r>
              <w:t xml:space="preserve">0.012</w:t>
            </w:r>
          </w:p>
        </w:tc>
        <w:tc>
          <w:tcPr/>
          <w:p>
            <w:pPr>
              <w:pStyle w:val="Compact"/>
              <w:jc w:val="left"/>
            </w:pPr>
            <w:r>
              <w:t xml:space="preserve">0.032</w:t>
            </w:r>
          </w:p>
        </w:tc>
        <w:tc>
          <w:tcPr/>
          <w:p>
            <w:pPr>
              <w:pStyle w:val="Compact"/>
              <w:jc w:val="left"/>
            </w:pPr>
            <w:r>
              <w:t xml:space="preserve">10</w:t>
            </w:r>
            <m:oMath>
              <m:r>
                <m:rPr>
                  <m:sty m:val="p"/>
                </m:rPr>
                <m:t>×</m:t>
              </m:r>
            </m:oMath>
          </w:p>
        </w:tc>
      </w:tr>
      <w:tr>
        <w:tc>
          <w:tcPr/>
          <w:p>
            <w:pPr>
              <w:pStyle w:val="Compact"/>
              <w:jc w:val="left"/>
            </w:pPr>
            <w:r>
              <w:t xml:space="preserve">6</w:t>
            </w:r>
          </w:p>
        </w:tc>
        <w:tc>
          <w:tcPr/>
          <w:p>
            <w:pPr>
              <w:pStyle w:val="Compact"/>
              <w:jc w:val="left"/>
            </w:pPr>
            <w:r>
              <w:t xml:space="preserve">0.4</w:t>
            </w:r>
          </w:p>
        </w:tc>
        <w:tc>
          <w:tcPr/>
          <w:p>
            <w:pPr>
              <w:pStyle w:val="Compact"/>
              <w:jc w:val="left"/>
            </w:pPr>
            <w:r>
              <w:t xml:space="preserve">0.01</w:t>
            </w:r>
          </w:p>
        </w:tc>
        <w:tc>
          <w:tcPr/>
          <w:p>
            <w:pPr>
              <w:pStyle w:val="Compact"/>
              <w:jc w:val="left"/>
            </w:pPr>
            <w:r>
              <w:t xml:space="preserve">405</w:t>
            </w:r>
          </w:p>
        </w:tc>
        <w:tc>
          <w:tcPr/>
          <w:p>
            <w:pPr>
              <w:pStyle w:val="Compact"/>
              <w:jc w:val="left"/>
            </w:pPr>
            <w:r>
              <w:t xml:space="preserve">47</w:t>
            </w:r>
          </w:p>
        </w:tc>
        <w:tc>
          <w:tcPr/>
          <w:p>
            <w:pPr>
              <w:pStyle w:val="Compact"/>
              <w:jc w:val="left"/>
            </w:pPr>
            <w:r>
              <w:t xml:space="preserve">29</w:t>
            </w:r>
          </w:p>
        </w:tc>
        <w:tc>
          <w:tcPr/>
          <w:p>
            <w:pPr>
              <w:pStyle w:val="Compact"/>
              <w:jc w:val="left"/>
            </w:pPr>
            <w:r>
              <w:t xml:space="preserve">0.059</w:t>
            </w:r>
          </w:p>
        </w:tc>
        <w:tc>
          <w:tcPr/>
          <w:p>
            <w:pPr>
              <w:pStyle w:val="Compact"/>
              <w:jc w:val="left"/>
            </w:pPr>
            <w:r>
              <w:t xml:space="preserve">0.100</w:t>
            </w:r>
          </w:p>
        </w:tc>
        <w:tc>
          <w:tcPr/>
          <w:p>
            <w:pPr>
              <w:pStyle w:val="Compact"/>
              <w:jc w:val="left"/>
            </w:pPr>
            <w:r>
              <w:t xml:space="preserve">9</w:t>
            </w:r>
            <m:oMath>
              <m:r>
                <m:rPr>
                  <m:sty m:val="p"/>
                </m:rPr>
                <m:t>×</m:t>
              </m:r>
            </m:oMath>
          </w:p>
        </w:tc>
      </w:tr>
      <w:tr>
        <w:tc>
          <w:tcPr/>
          <w:p>
            <w:pPr>
              <w:pStyle w:val="Compact"/>
              <w:jc w:val="left"/>
            </w:pPr>
            <w:r>
              <w:t xml:space="preserve">6</w:t>
            </w:r>
          </w:p>
        </w:tc>
        <w:tc>
          <w:tcPr/>
          <w:p>
            <w:pPr>
              <w:pStyle w:val="Compact"/>
              <w:jc w:val="left"/>
            </w:pPr>
            <w:r>
              <w:t xml:space="preserve">0.4</w:t>
            </w:r>
          </w:p>
        </w:tc>
        <w:tc>
          <w:tcPr/>
          <w:p>
            <w:pPr>
              <w:pStyle w:val="Compact"/>
              <w:jc w:val="left"/>
            </w:pPr>
            <w:r>
              <w:t xml:space="preserve">0.001</w:t>
            </w:r>
          </w:p>
        </w:tc>
        <w:tc>
          <w:tcPr/>
          <w:p>
            <w:pPr>
              <w:pStyle w:val="Compact"/>
              <w:jc w:val="left"/>
            </w:pPr>
            <w:r>
              <w:t xml:space="preserve">1,790</w:t>
            </w:r>
          </w:p>
        </w:tc>
        <w:tc>
          <w:tcPr/>
          <w:p>
            <w:pPr>
              <w:pStyle w:val="Compact"/>
              <w:jc w:val="left"/>
            </w:pPr>
            <w:r>
              <w:t xml:space="preserve">74</w:t>
            </w:r>
          </w:p>
        </w:tc>
        <w:tc>
          <w:tcPr/>
          <w:p>
            <w:pPr>
              <w:pStyle w:val="Compact"/>
              <w:jc w:val="left"/>
            </w:pPr>
            <w:r>
              <w:t xml:space="preserve">47</w:t>
            </w:r>
          </w:p>
        </w:tc>
        <w:tc>
          <w:tcPr/>
          <w:p>
            <w:pPr>
              <w:pStyle w:val="Compact"/>
              <w:jc w:val="left"/>
            </w:pPr>
            <w:r>
              <w:t xml:space="preserve">0.009</w:t>
            </w:r>
          </w:p>
        </w:tc>
        <w:tc>
          <w:tcPr/>
          <w:p>
            <w:pPr>
              <w:pStyle w:val="Compact"/>
              <w:jc w:val="left"/>
            </w:pPr>
            <w:r>
              <w:t xml:space="preserve">0.032</w:t>
            </w:r>
          </w:p>
        </w:tc>
        <w:tc>
          <w:tcPr/>
          <w:p>
            <w:pPr>
              <w:pStyle w:val="Compact"/>
              <w:jc w:val="left"/>
            </w:pPr>
            <w:r>
              <w:t xml:space="preserve">24</w:t>
            </w:r>
            <m:oMath>
              <m:r>
                <m:rPr>
                  <m:sty m:val="p"/>
                </m:rPr>
                <m:t>×</m:t>
              </m:r>
            </m:oMath>
          </w:p>
        </w:tc>
      </w:tr>
      <w:tr>
        <w:tc>
          <w:tcPr/>
          <w:p>
            <w:pPr>
              <w:pStyle w:val="Compact"/>
              <w:jc w:val="left"/>
            </w:pPr>
            <w:r>
              <w:t xml:space="preserve">8</w:t>
            </w:r>
          </w:p>
        </w:tc>
        <w:tc>
          <w:tcPr/>
          <w:p>
            <w:pPr>
              <w:pStyle w:val="Compact"/>
              <w:jc w:val="left"/>
            </w:pPr>
            <w:r>
              <w:t xml:space="preserve">0.4</w:t>
            </w:r>
          </w:p>
        </w:tc>
        <w:tc>
          <w:tcPr/>
          <w:p>
            <w:pPr>
              <w:pStyle w:val="Compact"/>
              <w:jc w:val="left"/>
            </w:pPr>
            <w:r>
              <w:t xml:space="preserve">0.01</w:t>
            </w:r>
          </w:p>
        </w:tc>
        <w:tc>
          <w:tcPr/>
          <w:p>
            <w:pPr>
              <w:pStyle w:val="Compact"/>
              <w:jc w:val="left"/>
            </w:pPr>
            <w:r>
              <w:t xml:space="preserve">1,091</w:t>
            </w:r>
          </w:p>
        </w:tc>
        <w:tc>
          <w:tcPr/>
          <w:p>
            <w:pPr>
              <w:pStyle w:val="Compact"/>
              <w:jc w:val="left"/>
            </w:pPr>
            <w:r>
              <w:t xml:space="preserve">74</w:t>
            </w:r>
          </w:p>
        </w:tc>
        <w:tc>
          <w:tcPr/>
          <w:p>
            <w:pPr>
              <w:pStyle w:val="Compact"/>
              <w:jc w:val="left"/>
            </w:pPr>
            <w:r>
              <w:t xml:space="preserve">37</w:t>
            </w:r>
          </w:p>
        </w:tc>
        <w:tc>
          <w:tcPr/>
          <w:p>
            <w:pPr>
              <w:pStyle w:val="Compact"/>
              <w:jc w:val="left"/>
            </w:pPr>
            <w:r>
              <w:t xml:space="preserve">0.050</w:t>
            </w:r>
          </w:p>
        </w:tc>
        <w:tc>
          <w:tcPr/>
          <w:p>
            <w:pPr>
              <w:pStyle w:val="Compact"/>
              <w:jc w:val="left"/>
            </w:pPr>
            <w:r>
              <w:t xml:space="preserve">0.100</w:t>
            </w:r>
          </w:p>
        </w:tc>
        <w:tc>
          <w:tcPr/>
          <w:p>
            <w:pPr>
              <w:pStyle w:val="Compact"/>
              <w:jc w:val="left"/>
            </w:pPr>
            <w:r>
              <w:t xml:space="preserve">15</w:t>
            </w:r>
            <m:oMath>
              <m:r>
                <m:rPr>
                  <m:sty m:val="p"/>
                </m:rPr>
                <m:t>×</m:t>
              </m:r>
            </m:oMath>
          </w:p>
        </w:tc>
      </w:tr>
      <w:tr>
        <w:tc>
          <w:tcPr/>
          <w:p>
            <w:pPr>
              <w:pStyle w:val="Compact"/>
              <w:jc w:val="left"/>
            </w:pPr>
            <w:r>
              <w:t xml:space="preserve">8</w:t>
            </w:r>
          </w:p>
        </w:tc>
        <w:tc>
          <w:tcPr/>
          <w:p>
            <w:pPr>
              <w:pStyle w:val="Compact"/>
              <w:jc w:val="left"/>
            </w:pPr>
            <w:r>
              <w:t xml:space="preserve">0.4</w:t>
            </w:r>
          </w:p>
        </w:tc>
        <w:tc>
          <w:tcPr/>
          <w:p>
            <w:pPr>
              <w:pStyle w:val="Compact"/>
              <w:jc w:val="left"/>
            </w:pPr>
            <w:r>
              <w:t xml:space="preserve">0.001</w:t>
            </w:r>
          </w:p>
        </w:tc>
        <w:tc>
          <w:tcPr/>
          <w:p>
            <w:pPr>
              <w:pStyle w:val="Compact"/>
              <w:jc w:val="left"/>
            </w:pPr>
            <w:r>
              <w:t xml:space="preserve">4,881</w:t>
            </w:r>
          </w:p>
        </w:tc>
        <w:tc>
          <w:tcPr/>
          <w:p>
            <w:pPr>
              <w:pStyle w:val="Compact"/>
              <w:jc w:val="left"/>
            </w:pPr>
            <w:r>
              <w:t xml:space="preserve">74</w:t>
            </w:r>
          </w:p>
        </w:tc>
        <w:tc>
          <w:tcPr/>
          <w:p>
            <w:pPr>
              <w:pStyle w:val="Compact"/>
              <w:jc w:val="left"/>
            </w:pPr>
            <w:r>
              <w:t xml:space="preserve">29</w:t>
            </w:r>
          </w:p>
        </w:tc>
        <w:tc>
          <w:tcPr/>
          <w:p>
            <w:pPr>
              <w:pStyle w:val="Compact"/>
              <w:jc w:val="left"/>
            </w:pPr>
            <w:r>
              <w:t xml:space="preserve">0.012</w:t>
            </w:r>
          </w:p>
        </w:tc>
        <w:tc>
          <w:tcPr/>
          <w:p>
            <w:pPr>
              <w:pStyle w:val="Compact"/>
              <w:jc w:val="left"/>
            </w:pPr>
            <w:r>
              <w:t xml:space="preserve">0.032</w:t>
            </w:r>
          </w:p>
        </w:tc>
        <w:tc>
          <w:tcPr/>
          <w:p>
            <w:pPr>
              <w:pStyle w:val="Compact"/>
              <w:jc w:val="left"/>
            </w:pPr>
            <w:r>
              <w:t xml:space="preserve">66</w:t>
            </w:r>
            <m:oMath>
              <m:r>
                <m:rPr>
                  <m:sty m:val="p"/>
                </m:rPr>
                <m:t>×</m:t>
              </m:r>
            </m:oMath>
          </w:p>
        </w:tc>
      </w:tr>
      <w:tr>
        <w:tc>
          <w:tcPr/>
          <w:p>
            <w:pPr>
              <w:pStyle w:val="Compact"/>
              <w:jc w:val="left"/>
            </w:pPr>
            <w:r>
              <w:t xml:space="preserve">10</w:t>
            </w:r>
          </w:p>
        </w:tc>
        <w:tc>
          <w:tcPr/>
          <w:p>
            <w:pPr>
              <w:pStyle w:val="Compact"/>
              <w:jc w:val="left"/>
            </w:pPr>
            <w:r>
              <w:t xml:space="preserve">0.4</w:t>
            </w:r>
          </w:p>
        </w:tc>
        <w:tc>
          <w:tcPr/>
          <w:p>
            <w:pPr>
              <w:pStyle w:val="Compact"/>
              <w:jc w:val="left"/>
            </w:pPr>
            <w:r>
              <w:t xml:space="preserve">0.01</w:t>
            </w:r>
          </w:p>
        </w:tc>
        <w:tc>
          <w:tcPr/>
          <w:p>
            <w:pPr>
              <w:pStyle w:val="Compact"/>
              <w:jc w:val="left"/>
            </w:pPr>
            <w:r>
              <w:t xml:space="preserve">2,292</w:t>
            </w:r>
          </w:p>
        </w:tc>
        <w:tc>
          <w:tcPr/>
          <w:p>
            <w:pPr>
              <w:pStyle w:val="Compact"/>
              <w:jc w:val="left"/>
            </w:pPr>
            <w:r>
              <w:t xml:space="preserve">93</w:t>
            </w:r>
          </w:p>
        </w:tc>
        <w:tc>
          <w:tcPr/>
          <w:p>
            <w:pPr>
              <w:pStyle w:val="Compact"/>
              <w:jc w:val="left"/>
            </w:pPr>
            <w:r>
              <w:t xml:space="preserve">59</w:t>
            </w:r>
          </w:p>
        </w:tc>
        <w:tc>
          <w:tcPr/>
          <w:p>
            <w:pPr>
              <w:pStyle w:val="Compact"/>
              <w:jc w:val="left"/>
            </w:pPr>
            <w:r>
              <w:t xml:space="preserve">0.056</w:t>
            </w:r>
          </w:p>
        </w:tc>
        <w:tc>
          <w:tcPr/>
          <w:p>
            <w:pPr>
              <w:pStyle w:val="Compact"/>
              <w:jc w:val="left"/>
            </w:pPr>
            <w:r>
              <w:t xml:space="preserve">0.100</w:t>
            </w:r>
          </w:p>
        </w:tc>
        <w:tc>
          <w:tcPr/>
          <w:p>
            <w:pPr>
              <w:pStyle w:val="Compact"/>
              <w:jc w:val="left"/>
            </w:pPr>
            <w:r>
              <w:t xml:space="preserve">25</w:t>
            </w:r>
            <m:oMath>
              <m:r>
                <m:rPr>
                  <m:sty m:val="p"/>
                </m:rPr>
                <m:t>×</m:t>
              </m:r>
            </m:oMath>
          </w:p>
        </w:tc>
      </w:tr>
      <w:tr>
        <w:tc>
          <w:tcPr/>
          <w:p>
            <w:pPr>
              <w:pStyle w:val="Compact"/>
              <w:jc w:val="left"/>
            </w:pPr>
            <w:r>
              <w:t xml:space="preserve">12</w:t>
            </w:r>
          </w:p>
        </w:tc>
        <w:tc>
          <w:tcPr/>
          <w:p>
            <w:pPr>
              <w:pStyle w:val="Compact"/>
              <w:jc w:val="left"/>
            </w:pPr>
            <w:r>
              <w:t xml:space="preserve">0.4</w:t>
            </w:r>
          </w:p>
        </w:tc>
        <w:tc>
          <w:tcPr/>
          <w:p>
            <w:pPr>
              <w:pStyle w:val="Compact"/>
              <w:jc w:val="left"/>
            </w:pPr>
            <w:r>
              <w:t xml:space="preserve">0.01</w:t>
            </w:r>
          </w:p>
        </w:tc>
        <w:tc>
          <w:tcPr/>
          <w:p>
            <w:pPr>
              <w:pStyle w:val="Compact"/>
              <w:jc w:val="left"/>
            </w:pPr>
            <w:r>
              <w:t xml:space="preserve">4,121</w:t>
            </w:r>
          </w:p>
        </w:tc>
        <w:tc>
          <w:tcPr/>
          <w:p>
            <w:pPr>
              <w:pStyle w:val="Compact"/>
              <w:jc w:val="left"/>
            </w:pPr>
            <w:r>
              <w:t xml:space="preserve">93</w:t>
            </w:r>
          </w:p>
        </w:tc>
        <w:tc>
          <w:tcPr/>
          <w:p>
            <w:pPr>
              <w:pStyle w:val="Compact"/>
              <w:jc w:val="left"/>
            </w:pPr>
            <w:r>
              <w:t xml:space="preserve">93</w:t>
            </w:r>
          </w:p>
        </w:tc>
        <w:tc>
          <w:tcPr/>
          <w:p>
            <w:pPr>
              <w:pStyle w:val="Compact"/>
              <w:jc w:val="left"/>
            </w:pPr>
            <w:r>
              <w:t xml:space="preserve">0.037</w:t>
            </w:r>
          </w:p>
        </w:tc>
        <w:tc>
          <w:tcPr/>
          <w:p>
            <w:pPr>
              <w:pStyle w:val="Compact"/>
              <w:jc w:val="left"/>
            </w:pPr>
            <w:r>
              <w:t xml:space="preserve">0.100</w:t>
            </w:r>
          </w:p>
        </w:tc>
        <w:tc>
          <w:tcPr/>
          <w:p>
            <w:pPr>
              <w:pStyle w:val="Compact"/>
              <w:jc w:val="left"/>
            </w:pPr>
            <w:r>
              <w:t xml:space="preserve">44</w:t>
            </w:r>
            <m:oMath>
              <m:r>
                <m:rPr>
                  <m:sty m:val="p"/>
                </m:rPr>
                <m:t>×</m:t>
              </m:r>
            </m:oMath>
          </w:p>
        </w:tc>
      </w:tr>
      <w:tr>
        <w:tc>
          <w:tcPr/>
          <w:p>
            <w:pPr>
              <w:pStyle w:val="Compact"/>
              <w:jc w:val="left"/>
            </w:pPr>
            <w:r>
              <w:t xml:space="preserve">14</w:t>
            </w:r>
          </w:p>
        </w:tc>
        <w:tc>
          <w:tcPr/>
          <w:p>
            <w:pPr>
              <w:pStyle w:val="Compact"/>
              <w:jc w:val="left"/>
            </w:pPr>
            <w:r>
              <w:t xml:space="preserve">0.4</w:t>
            </w:r>
          </w:p>
        </w:tc>
        <w:tc>
          <w:tcPr/>
          <w:p>
            <w:pPr>
              <w:pStyle w:val="Compact"/>
              <w:jc w:val="left"/>
            </w:pPr>
            <w:r>
              <w:t xml:space="preserve">0.01</w:t>
            </w:r>
          </w:p>
        </w:tc>
        <w:tc>
          <w:tcPr/>
          <w:p>
            <w:pPr>
              <w:pStyle w:val="Compact"/>
              <w:jc w:val="left"/>
            </w:pPr>
            <w:r>
              <w:t xml:space="preserve">6,656</w:t>
            </w:r>
          </w:p>
        </w:tc>
        <w:tc>
          <w:tcPr/>
          <w:p>
            <w:pPr>
              <w:pStyle w:val="Compact"/>
              <w:jc w:val="left"/>
            </w:pPr>
            <w:r>
              <w:t xml:space="preserve">147</w:t>
            </w:r>
          </w:p>
        </w:tc>
        <w:tc>
          <w:tcPr/>
          <w:p>
            <w:pPr>
              <w:pStyle w:val="Compact"/>
              <w:jc w:val="left"/>
            </w:pPr>
            <w:r>
              <w:t xml:space="preserve">59</w:t>
            </w:r>
          </w:p>
        </w:tc>
        <w:tc>
          <w:tcPr/>
          <w:p>
            <w:pPr>
              <w:pStyle w:val="Compact"/>
              <w:jc w:val="left"/>
            </w:pPr>
            <w:r>
              <w:t xml:space="preserve">0.032</w:t>
            </w:r>
          </w:p>
        </w:tc>
        <w:tc>
          <w:tcPr/>
          <w:p>
            <w:pPr>
              <w:pStyle w:val="Compact"/>
              <w:jc w:val="left"/>
            </w:pPr>
            <w:r>
              <w:t xml:space="preserve">0.100</w:t>
            </w:r>
          </w:p>
        </w:tc>
        <w:tc>
          <w:tcPr/>
          <w:p>
            <w:pPr>
              <w:pStyle w:val="Compact"/>
              <w:jc w:val="left"/>
            </w:pPr>
            <w:r>
              <w:t xml:space="preserve">45</w:t>
            </w:r>
            <m:oMath>
              <m:r>
                <m:rPr>
                  <m:sty m:val="p"/>
                </m:rPr>
                <m:t>×</m:t>
              </m:r>
            </m:oMath>
          </w:p>
        </w:tc>
      </w:tr>
      <w:tr>
        <w:tc>
          <w:tcPr/>
          <w:p>
            <w:pPr>
              <w:pStyle w:val="Compact"/>
              <w:jc w:val="left"/>
            </w:pPr>
            <w:r>
              <w:t xml:space="preserve">16</w:t>
            </w:r>
          </w:p>
        </w:tc>
        <w:tc>
          <w:tcPr/>
          <w:p>
            <w:pPr>
              <w:pStyle w:val="Compact"/>
              <w:jc w:val="left"/>
            </w:pPr>
            <w:r>
              <w:t xml:space="preserve">0.4</w:t>
            </w:r>
          </w:p>
        </w:tc>
        <w:tc>
          <w:tcPr/>
          <w:p>
            <w:pPr>
              <w:pStyle w:val="Compact"/>
              <w:jc w:val="left"/>
            </w:pPr>
            <w:r>
              <w:t xml:space="preserve">0.01</w:t>
            </w:r>
          </w:p>
        </w:tc>
        <w:tc>
          <w:tcPr/>
          <w:p>
            <w:pPr>
              <w:pStyle w:val="Compact"/>
              <w:jc w:val="left"/>
            </w:pPr>
            <w:r>
              <w:t xml:space="preserve">10,026</w:t>
            </w:r>
          </w:p>
        </w:tc>
        <w:tc>
          <w:tcPr/>
          <w:p>
            <w:pPr>
              <w:pStyle w:val="Compact"/>
              <w:jc w:val="left"/>
            </w:pPr>
            <w:r>
              <w:t xml:space="preserve">184</w:t>
            </w:r>
          </w:p>
        </w:tc>
        <w:tc>
          <w:tcPr/>
          <w:p>
            <w:pPr>
              <w:pStyle w:val="Compact"/>
              <w:jc w:val="left"/>
            </w:pPr>
            <w:r>
              <w:t xml:space="preserve">93</w:t>
            </w:r>
          </w:p>
        </w:tc>
        <w:tc>
          <w:tcPr/>
          <w:p>
            <w:pPr>
              <w:pStyle w:val="Compact"/>
              <w:jc w:val="left"/>
            </w:pPr>
            <w:r>
              <w:t xml:space="preserve">0.037</w:t>
            </w:r>
          </w:p>
        </w:tc>
        <w:tc>
          <w:tcPr/>
          <w:p>
            <w:pPr>
              <w:pStyle w:val="Compact"/>
              <w:jc w:val="left"/>
            </w:pPr>
            <w:r>
              <w:t xml:space="preserve">0.100</w:t>
            </w:r>
          </w:p>
        </w:tc>
        <w:tc>
          <w:tcPr/>
          <w:p>
            <w:pPr>
              <w:pStyle w:val="Compact"/>
              <w:jc w:val="left"/>
            </w:pPr>
            <w:r>
              <w:t xml:space="preserve">54</w:t>
            </w:r>
            <m:oMath>
              <m:r>
                <m:rPr>
                  <m:sty m:val="p"/>
                </m:rPr>
                <m:t>×</m:t>
              </m:r>
            </m:oMath>
          </w:p>
        </w:tc>
      </w:tr>
    </w:tbl>
    <w:p>
      <w:pPr>
        <w:pStyle w:val="BodyText"/>
      </w:pPr>
      <w:r>
        <w:rPr>
          <w:iCs/>
          <w:i/>
        </w:rPr>
        <w:t xml:space="preserve">Table 5.</w:t>
      </w:r>
      <w:r>
        <w:t xml:space="preserve"> </w:t>
      </w:r>
      <w:r>
        <w:t xml:space="preserve">The hybrid rule against the certificate and the oracle.</w:t>
      </w:r>
      <w:r>
        <w:t xml:space="preserve"> </w:t>
      </w:r>
      <m:oMath>
        <m:r>
          <m:t>D</m:t>
        </m:r>
      </m:oMath>
      <w:r>
        <w:t xml:space="preserve"> </w:t>
      </w:r>
      <w:r>
        <w:t xml:space="preserve">is measured at</w:t>
      </w:r>
      <w:r>
        <w:t xml:space="preserve"> </w:t>
      </w:r>
      <m:oMath>
        <m:sSub>
          <m:e>
            <m:r>
              <m:t>n</m:t>
            </m:r>
          </m:e>
          <m:sub>
            <m:r>
              <m:rPr>
                <m:sty m:val="p"/>
              </m:rPr>
              <m:t>h</m:t>
            </m:r>
            <m:r>
              <m:rPr>
                <m:sty m:val="p"/>
              </m:rPr>
              <m:t>y</m:t>
            </m:r>
            <m:r>
              <m:rPr>
                <m:sty m:val="p"/>
              </m:rPr>
              <m:t>b</m:t>
            </m:r>
          </m:sub>
        </m:sSub>
      </m:oMath>
      <w:r>
        <w:t xml:space="preserve"> </w:t>
      </w:r>
      <w:r>
        <w:t xml:space="preserve">against the exact ground state, which the rule itself never uses.</w:t>
      </w:r>
    </w:p>
    <w:p>
      <w:pPr>
        <w:numPr>
          <w:ilvl w:val="0"/>
          <w:numId w:val="1005"/>
        </w:numPr>
        <w:pStyle w:val="Compact"/>
      </w:pPr>
      <w:r>
        <w:rPr>
          <w:bCs/>
          <w:b/>
        </w:rPr>
        <w:t xml:space="preserve">It met the target</w:t>
      </w:r>
      <w:r>
        <w:t xml:space="preserve"> </w:t>
      </w:r>
      <w:r>
        <w:t xml:space="preserve">in 25 of 25 cases, with a margin</w:t>
      </w:r>
      <w:r>
        <w:t xml:space="preserve"> </w:t>
      </w:r>
      <m:oMath>
        <m:rad>
          <m:radPr>
            <m:degHide m:val="on"/>
          </m:radPr>
          <m:deg/>
          <m:e>
            <m:r>
              <m:t>ε</m:t>
            </m:r>
          </m:e>
        </m:rad>
        <m:r>
          <m:rPr>
            <m:sty m:val="p"/>
          </m:rPr>
          <m:t>/</m:t>
        </m:r>
        <m:r>
          <m:t>D</m:t>
        </m:r>
      </m:oMath>
      <w:r>
        <w:t xml:space="preserve"> </w:t>
      </w:r>
      <w:r>
        <w:t xml:space="preserve">of 1.5–4.1</w:t>
      </w:r>
      <m:oMath>
        <m:r>
          <m:rPr>
            <m:sty m:val="p"/>
          </m:rPr>
          <m:t>×</m:t>
        </m:r>
      </m:oMath>
      <w:r>
        <w:t xml:space="preserve">.</w:t>
      </w:r>
    </w:p>
    <w:p>
      <w:pPr>
        <w:numPr>
          <w:ilvl w:val="0"/>
          <w:numId w:val="1005"/>
        </w:numPr>
        <w:pStyle w:val="Compact"/>
      </w:pPr>
      <w:r>
        <w:rPr>
          <w:bCs/>
          <w:b/>
        </w:rPr>
        <w:t xml:space="preserve">It is close to the oracle.</w:t>
      </w:r>
      <w:r>
        <w:t xml:space="preserve"> </w:t>
      </w:r>
      <w:r>
        <w:t xml:space="preserve">It uses 6–66</w:t>
      </w:r>
      <m:oMath>
        <m:r>
          <m:rPr>
            <m:sty m:val="p"/>
          </m:rPr>
          <m:t>×</m:t>
        </m:r>
      </m:oMath>
      <w:r>
        <w:t xml:space="preserve"> </w:t>
      </w:r>
      <w:r>
        <w:t xml:space="preserve">(median 15</w:t>
      </w:r>
      <m:oMath>
        <m:r>
          <m:rPr>
            <m:sty m:val="p"/>
          </m:rPr>
          <m:t>×</m:t>
        </m:r>
      </m:oMath>
      <w:r>
        <w:t xml:space="preserve">) fewer steps than the certificate and only 1.0–3.3</w:t>
      </w:r>
      <m:oMath>
        <m:r>
          <m:rPr>
            <m:sty m:val="p"/>
          </m:rPr>
          <m:t>×</m:t>
        </m:r>
      </m:oMath>
      <w:r>
        <w:t xml:space="preserve"> </w:t>
      </w:r>
      <w:r>
        <w:t xml:space="preserve">(median 1.8</w:t>
      </w:r>
      <m:oMath>
        <m:r>
          <m:rPr>
            <m:sty m:val="p"/>
          </m:rPr>
          <m:t>×</m:t>
        </m:r>
      </m:oMath>
      <w:r>
        <w:t xml:space="preserve">) more than the oracle. The gap to the oracle is mostly the coarse geometric grid and the requirement of confirmation at the next grid point.</w:t>
      </w:r>
    </w:p>
    <w:p>
      <w:pPr>
        <w:numPr>
          <w:ilvl w:val="0"/>
          <w:numId w:val="1005"/>
        </w:numPr>
        <w:pStyle w:val="Compact"/>
      </w:pPr>
      <w:r>
        <w:rPr>
          <w:bCs/>
          <w:b/>
        </w:rPr>
        <w:t xml:space="preserve">The Trotter estimate is accurate.</w:t>
      </w:r>
      <w:r>
        <w:t xml:space="preserve"> </w:t>
      </w:r>
      <w:r>
        <w:t xml:space="preserve">The</w:t>
      </w:r>
      <w:r>
        <w:t xml:space="preserve"> </w:t>
      </w:r>
      <m:oMath>
        <m:r>
          <m:t>n</m:t>
        </m:r>
      </m:oMath>
      <w:r>
        <w:t xml:space="preserve">-versus-</w:t>
      </w:r>
      <m:oMath>
        <m:r>
          <m:t>2</m:t>
        </m:r>
        <m:r>
          <m:t>n</m:t>
        </m:r>
      </m:oMath>
      <w:r>
        <w:t xml:space="preserve"> </w:t>
      </w:r>
      <w:r>
        <w:t xml:space="preserve">estimate of the Trotter distance matched the measured one to within [1.000, 1.061] over 62 sweep points with</w:t>
      </w:r>
      <w:r>
        <w:t xml:space="preserve"> </w:t>
      </w:r>
      <m:oMath>
        <m:r>
          <m:t>n</m:t>
        </m:r>
        <m:r>
          <m:rPr>
            <m:sty m:val="p"/>
          </m:rPr>
          <m:t>≥</m:t>
        </m:r>
        <m:sSub>
          <m:e>
            <m:r>
              <m:t>n</m:t>
            </m:r>
          </m:e>
          <m:sub>
            <m:r>
              <m:rPr>
                <m:sty m:val="p"/>
              </m:rPr>
              <m:t>m</m:t>
            </m:r>
            <m:r>
              <m:rPr>
                <m:sty m:val="p"/>
              </m:rPr>
              <m:t>e</m:t>
            </m:r>
            <m:r>
              <m:rPr>
                <m:sty m:val="p"/>
              </m:rPr>
              <m:t>a</m:t>
            </m:r>
            <m:r>
              <m:rPr>
                <m:sty m:val="p"/>
              </m:rPr>
              <m:t>s</m:t>
            </m:r>
          </m:sub>
        </m:sSub>
      </m:oMath>
      <w:r>
        <w:t xml:space="preserve">.</w:t>
      </w:r>
    </w:p>
    <w:p>
      <w:pPr>
        <w:numPr>
          <w:ilvl w:val="0"/>
          <w:numId w:val="1005"/>
        </w:numPr>
        <w:pStyle w:val="Compact"/>
      </w:pPr>
      <w:r>
        <w:rPr>
          <w:bCs/>
          <w:b/>
        </w:rPr>
        <w:t xml:space="preserve">It is not a theorem.</w:t>
      </w:r>
      <w:r>
        <w:t xml:space="preserve"> </w:t>
      </w:r>
      <w:r>
        <w:t xml:space="preserve">It assumes the</w:t>
      </w:r>
      <w:r>
        <w:t xml:space="preserve"> </w:t>
      </w:r>
      <m:oMath>
        <m:r>
          <m:t>1</m:t>
        </m:r>
        <m:r>
          <m:rPr>
            <m:sty m:val="p"/>
          </m:rPr>
          <m:t>/</m:t>
        </m:r>
        <m:r>
          <m:t>n</m:t>
        </m:r>
      </m:oMath>
      <w:r>
        <w:t xml:space="preserve"> </w:t>
      </w:r>
      <w:r>
        <w:t xml:space="preserve">error regime, which held in every run here (Section 5), and it inherits the assumptions on</w:t>
      </w:r>
      <w:r>
        <w:t xml:space="preserve"> </w:t>
      </w:r>
      <m:oMath>
        <m:r>
          <m:t>γ</m:t>
        </m:r>
      </m:oMath>
      <w:r>
        <w:t xml:space="preserve"> </w:t>
      </w:r>
      <w:r>
        <w:t xml:space="preserve">and</w:t>
      </w:r>
      <w:r>
        <w:t xml:space="preserve"> </w:t>
      </w:r>
      <m:oMath>
        <m:r>
          <m:t>Δ</m:t>
        </m:r>
      </m:oMath>
      <w:r>
        <w:t xml:space="preserve"> </w:t>
      </w:r>
      <w:r>
        <w:t xml:space="preserve">through its leakage term, so Section 4.3 applies to it unchanged. The evidence is 25 cases on one chain.</w:t>
      </w:r>
    </w:p>
    <w:p>
      <w:pPr>
        <w:pStyle w:val="FirstParagraph"/>
      </w:pPr>
      <w:r>
        <w:rPr>
          <w:bCs/>
          <w:b/>
        </w:rPr>
        <w:t xml:space="preserve">Answer to Q3.</w:t>
      </w:r>
      <w:r>
        <w:t xml:space="preserve"> </w:t>
      </w:r>
      <w:r>
        <w:t xml:space="preserve">Yes, to a good approximation: the hybrid rule recovers all but a factor of about 1.8 of the empirically sufficient cost with no ground state, and met every target. What it gives up is the proof: its Trotter part is a measurement under an assumed scaling, not a bound.</w:t>
      </w:r>
    </w:p>
    <w:bookmarkEnd w:id="35"/>
    <w:bookmarkStart w:id="43" w:name="Xad07e71f045b1d855283c1569cce5a610665e3c"/>
    <w:p>
      <w:pPr>
        <w:pStyle w:val="Heading2"/>
      </w:pPr>
      <w:r>
        <w:t xml:space="preserve">7. Using the workflow: trial state, design choices and cost</w:t>
      </w:r>
    </w:p>
    <w:bookmarkStart w:id="36" w:name="the-choice-of-trial-state"/>
    <w:p>
      <w:pPr>
        <w:pStyle w:val="Heading3"/>
      </w:pPr>
      <w:r>
        <w:t xml:space="preserve">7.1 The choice of trial state</w:t>
      </w:r>
    </w:p>
    <w:p>
      <w:pPr>
        <w:pStyle w:val="FirstParagraph"/>
      </w:pPr>
      <w:r>
        <w:t xml:space="preserve">At</w:t>
      </w:r>
      <w:r>
        <w:t xml:space="preserve"> </w:t>
      </w:r>
      <m:oMath>
        <m:r>
          <m:t>N</m:t>
        </m:r>
        <m:r>
          <m:rPr>
            <m:sty m:val="p"/>
          </m:rPr>
          <m:t>=</m:t>
        </m:r>
        <m:r>
          <m:t>8</m:t>
        </m:r>
      </m:oMath>
      <w:r>
        <w:t xml:space="preserve">,</w:t>
      </w:r>
      <w:r>
        <w:t xml:space="preserve"> </w:t>
      </w:r>
      <m:oMath>
        <m:r>
          <m:t>ε</m:t>
        </m:r>
        <m:r>
          <m:rPr>
            <m:sty m:val="p"/>
          </m:rPr>
          <m:t>=</m:t>
        </m:r>
        <m:sSup>
          <m:e>
            <m:r>
              <m:t>10</m:t>
            </m:r>
          </m:e>
          <m:sup>
            <m:r>
              <m:rPr>
                <m:sty m:val="p"/>
              </m:rPr>
              <m:t>−</m:t>
            </m:r>
            <m:r>
              <m:t>2</m:t>
            </m:r>
          </m:sup>
        </m:sSup>
      </m:oMath>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m:oMath>
              <m:sSub>
                <m:e>
                  <m:r>
                    <m:t>J</m:t>
                  </m:r>
                </m:e>
                <m:sub>
                  <m:r>
                    <m:t>2</m:t>
                  </m:r>
                </m:sub>
              </m:sSub>
            </m:oMath>
          </w:p>
        </w:tc>
        <w:tc>
          <w:tcPr/>
          <w:p>
            <w:pPr>
              <w:pStyle w:val="Compact"/>
              <w:jc w:val="left"/>
            </w:pPr>
            <w:r>
              <w:t xml:space="preserve">trial state</w:t>
            </w:r>
          </w:p>
        </w:tc>
        <w:tc>
          <w:tcPr/>
          <w:p>
            <w:pPr>
              <w:pStyle w:val="Compact"/>
              <w:jc w:val="left"/>
            </w:pPr>
            <m:oMath>
              <m:r>
                <m:t>γ</m:t>
              </m:r>
            </m:oMath>
          </w:p>
        </w:tc>
        <w:tc>
          <w:tcPr/>
          <w:p>
            <w:pPr>
              <w:pStyle w:val="Compact"/>
              <w:jc w:val="left"/>
            </w:pPr>
            <w:r>
              <w:t xml:space="preserve">trial CX</w:t>
            </w:r>
          </w:p>
        </w:tc>
        <w:tc>
          <w:tcPr/>
          <w:p>
            <w:pPr>
              <w:pStyle w:val="Compact"/>
              <w:jc w:val="left"/>
            </w:pPr>
            <m:oMath>
              <m:sSub>
                <m:e>
                  <m:r>
                    <m:t>n</m:t>
                  </m:r>
                </m:e>
                <m:sub>
                  <m:r>
                    <m:rPr>
                      <m:sty m:val="p"/>
                    </m:rPr>
                    <m:t>b</m:t>
                  </m:r>
                  <m:r>
                    <m:rPr>
                      <m:sty m:val="p"/>
                    </m:rPr>
                    <m:t>o</m:t>
                  </m:r>
                  <m:r>
                    <m:rPr>
                      <m:sty m:val="p"/>
                    </m:rPr>
                    <m:t>u</m:t>
                  </m:r>
                  <m:r>
                    <m:rPr>
                      <m:sty m:val="p"/>
                    </m:rPr>
                    <m:t>n</m:t>
                  </m:r>
                  <m:r>
                    <m:rPr>
                      <m:sty m:val="p"/>
                    </m:rPr>
                    <m:t>d</m:t>
                  </m:r>
                </m:sub>
              </m:sSub>
            </m:oMath>
          </w:p>
        </w:tc>
        <w:tc>
          <w:tcPr/>
          <w:p>
            <w:pPr>
              <w:pStyle w:val="Compact"/>
              <w:jc w:val="left"/>
            </w:pPr>
            <w:r>
              <w:t xml:space="preserve">total CX, certified</w:t>
            </w:r>
          </w:p>
        </w:tc>
        <w:tc>
          <w:tcPr/>
          <w:p>
            <w:pPr>
              <w:pStyle w:val="Compact"/>
              <w:jc w:val="left"/>
            </w:pPr>
            <w:r>
              <w:t xml:space="preserve">total CX, hybrid</w:t>
            </w:r>
          </w:p>
        </w:tc>
      </w:tr>
      <w:tr>
        <w:tc>
          <w:tcPr/>
          <w:p>
            <w:pPr>
              <w:pStyle w:val="Compact"/>
              <w:jc w:val="left"/>
            </w:pPr>
            <w:r>
              <w:t xml:space="preserve">0.0</w:t>
            </w:r>
          </w:p>
        </w:tc>
        <w:tc>
          <w:tcPr/>
          <w:p>
            <w:pPr>
              <w:pStyle w:val="Compact"/>
              <w:jc w:val="left"/>
            </w:pPr>
            <w:r>
              <w:t xml:space="preserve">DMRG</w:t>
            </w:r>
            <w:r>
              <w:t xml:space="preserve"> </w:t>
            </w:r>
            <m:oMath>
              <m:r>
                <m:t>χ</m:t>
              </m:r>
              <m:r>
                <m:rPr>
                  <m:sty m:val="p"/>
                </m:rPr>
                <m:t>=</m:t>
              </m:r>
              <m:r>
                <m:t>1</m:t>
              </m:r>
            </m:oMath>
          </w:p>
        </w:tc>
        <w:tc>
          <w:tcPr/>
          <w:p>
            <w:pPr>
              <w:pStyle w:val="Compact"/>
              <w:jc w:val="left"/>
            </w:pPr>
            <w:r>
              <w:t xml:space="preserve">0.1336</w:t>
            </w:r>
          </w:p>
        </w:tc>
        <w:tc>
          <w:tcPr/>
          <w:p>
            <w:pPr>
              <w:pStyle w:val="Compact"/>
              <w:jc w:val="left"/>
            </w:pPr>
            <w:r>
              <w:t xml:space="preserve">0</w:t>
            </w:r>
          </w:p>
        </w:tc>
        <w:tc>
          <w:tcPr/>
          <w:p>
            <w:pPr>
              <w:pStyle w:val="Compact"/>
              <w:jc w:val="left"/>
            </w:pPr>
            <w:r>
              <w:t xml:space="preserve">8,519</w:t>
            </w:r>
          </w:p>
        </w:tc>
        <w:tc>
          <w:tcPr/>
          <w:p>
            <w:pPr>
              <w:pStyle w:val="Compact"/>
              <w:jc w:val="left"/>
            </w:pPr>
            <w:r>
              <w:t xml:space="preserve">417,431</w:t>
            </w:r>
          </w:p>
        </w:tc>
        <w:tc>
          <w:tcPr/>
          <w:p>
            <w:pPr>
              <w:pStyle w:val="Compact"/>
              <w:jc w:val="left"/>
            </w:pPr>
            <w:r>
              <w:t xml:space="preserve">5,733</w:t>
            </w:r>
          </w:p>
        </w:tc>
      </w:tr>
      <w:tr>
        <w:tc>
          <w:tcPr/>
          <w:p>
            <w:pPr>
              <w:pStyle w:val="Compact"/>
              <w:jc w:val="left"/>
            </w:pPr>
            <w:r>
              <w:t xml:space="preserve">0.0</w:t>
            </w:r>
          </w:p>
        </w:tc>
        <w:tc>
          <w:tcPr/>
          <w:p>
            <w:pPr>
              <w:pStyle w:val="Compact"/>
              <w:jc w:val="left"/>
            </w:pPr>
            <w:r>
              <w:t xml:space="preserve">DMRG</w:t>
            </w:r>
            <w:r>
              <w:t xml:space="preserve"> </w:t>
            </w:r>
            <m:oMath>
              <m:r>
                <m:t>χ</m:t>
              </m:r>
              <m:r>
                <m:rPr>
                  <m:sty m:val="p"/>
                </m:rPr>
                <m:t>=</m:t>
              </m:r>
              <m:r>
                <m:t>2</m:t>
              </m:r>
            </m:oMath>
          </w:p>
        </w:tc>
        <w:tc>
          <w:tcPr/>
          <w:p>
            <w:pPr>
              <w:pStyle w:val="Compact"/>
              <w:jc w:val="left"/>
            </w:pPr>
            <w:r>
              <w:t xml:space="preserve">0.7748</w:t>
            </w:r>
          </w:p>
        </w:tc>
        <w:tc>
          <w:tcPr/>
          <w:p>
            <w:pPr>
              <w:pStyle w:val="Compact"/>
              <w:jc w:val="left"/>
            </w:pPr>
            <w:r>
              <w:t xml:space="preserve">21</w:t>
            </w:r>
          </w:p>
        </w:tc>
        <w:tc>
          <w:tcPr/>
          <w:p>
            <w:pPr>
              <w:pStyle w:val="Compact"/>
              <w:jc w:val="left"/>
            </w:pPr>
            <w:r>
              <w:t xml:space="preserve">1,108</w:t>
            </w:r>
          </w:p>
        </w:tc>
        <w:tc>
          <w:tcPr/>
          <w:p>
            <w:pPr>
              <w:pStyle w:val="Compact"/>
              <w:jc w:val="left"/>
            </w:pPr>
            <w:r>
              <w:t xml:space="preserve">54,313</w:t>
            </w:r>
          </w:p>
        </w:tc>
        <w:tc>
          <w:tcPr/>
          <w:p>
            <w:pPr>
              <w:pStyle w:val="Compact"/>
              <w:jc w:val="left"/>
            </w:pPr>
            <w:r>
              <w:t xml:space="preserve">3,647</w:t>
            </w:r>
          </w:p>
        </w:tc>
      </w:tr>
      <w:tr>
        <w:tc>
          <w:tcPr/>
          <w:p>
            <w:pPr>
              <w:pStyle w:val="Compact"/>
              <w:jc w:val="left"/>
            </w:pPr>
            <w:r>
              <w:t xml:space="preserve">0.0</w:t>
            </w:r>
          </w:p>
        </w:tc>
        <w:tc>
          <w:tcPr/>
          <w:p>
            <w:pPr>
              <w:pStyle w:val="Compact"/>
              <w:jc w:val="left"/>
            </w:pPr>
            <w:r>
              <w:t xml:space="preserve">DMRG</w:t>
            </w:r>
            <w:r>
              <w:t xml:space="preserve"> </w:t>
            </w:r>
            <m:oMath>
              <m:r>
                <m:t>χ</m:t>
              </m:r>
              <m:r>
                <m:rPr>
                  <m:sty m:val="p"/>
                </m:rPr>
                <m:t>=</m:t>
              </m:r>
              <m:r>
                <m:t>4</m:t>
              </m:r>
            </m:oMath>
          </w:p>
        </w:tc>
        <w:tc>
          <w:tcPr/>
          <w:p>
            <w:pPr>
              <w:pStyle w:val="Compact"/>
              <w:jc w:val="left"/>
            </w:pPr>
            <w:r>
              <w:t xml:space="preserve">0.9986</w:t>
            </w:r>
          </w:p>
        </w:tc>
        <w:tc>
          <w:tcPr/>
          <w:p>
            <w:pPr>
              <w:pStyle w:val="Compact"/>
              <w:jc w:val="left"/>
            </w:pPr>
            <w:r>
              <w:t xml:space="preserve">101</w:t>
            </w:r>
          </w:p>
        </w:tc>
        <w:tc>
          <w:tcPr/>
          <w:p>
            <w:pPr>
              <w:pStyle w:val="Compact"/>
              <w:jc w:val="left"/>
            </w:pPr>
            <w:r>
              <w:t xml:space="preserve">no filter needed</w:t>
            </w:r>
          </w:p>
        </w:tc>
        <w:tc>
          <w:tcPr/>
          <w:p>
            <w:pPr>
              <w:pStyle w:val="Compact"/>
              <w:jc w:val="left"/>
            </w:pPr>
            <w:r>
              <w:t xml:space="preserve">101</w:t>
            </w:r>
          </w:p>
        </w:tc>
        <w:tc>
          <w:tcPr/>
          <w:p>
            <w:pPr>
              <w:pStyle w:val="Compact"/>
              <w:jc w:val="left"/>
            </w:pPr>
            <w:r>
              <w:t xml:space="preserve">101</w:t>
            </w:r>
          </w:p>
        </w:tc>
      </w:tr>
      <w:tr>
        <w:tc>
          <w:tcPr/>
          <w:p>
            <w:pPr>
              <w:pStyle w:val="Compact"/>
              <w:jc w:val="left"/>
            </w:pPr>
            <w:r>
              <w:t xml:space="preserve">0.0</w:t>
            </w:r>
          </w:p>
        </w:tc>
        <w:tc>
          <w:tcPr/>
          <w:p>
            <w:pPr>
              <w:pStyle w:val="Compact"/>
              <w:jc w:val="left"/>
            </w:pPr>
            <w:r>
              <w:t xml:space="preserve">DMRG</w:t>
            </w:r>
            <w:r>
              <w:t xml:space="preserve"> </w:t>
            </w:r>
            <m:oMath>
              <m:r>
                <m:t>χ</m:t>
              </m:r>
              <m:r>
                <m:rPr>
                  <m:sty m:val="p"/>
                </m:rPr>
                <m:t>=</m:t>
              </m:r>
              <m:r>
                <m:t>8</m:t>
              </m:r>
            </m:oMath>
          </w:p>
        </w:tc>
        <w:tc>
          <w:tcPr/>
          <w:p>
            <w:pPr>
              <w:pStyle w:val="Compact"/>
              <w:jc w:val="left"/>
            </w:pPr>
            <w:r>
              <w:t xml:space="preserve">1.0000</w:t>
            </w:r>
          </w:p>
        </w:tc>
        <w:tc>
          <w:tcPr/>
          <w:p>
            <w:pPr>
              <w:pStyle w:val="Compact"/>
              <w:jc w:val="left"/>
            </w:pPr>
            <w:r>
              <w:t xml:space="preserve">329</w:t>
            </w:r>
          </w:p>
        </w:tc>
        <w:tc>
          <w:tcPr/>
          <w:p>
            <w:pPr>
              <w:pStyle w:val="Compact"/>
              <w:jc w:val="left"/>
            </w:pPr>
            <w:r>
              <w:t xml:space="preserve">no filter needed</w:t>
            </w:r>
          </w:p>
        </w:tc>
        <w:tc>
          <w:tcPr/>
          <w:p>
            <w:pPr>
              <w:pStyle w:val="Compact"/>
              <w:jc w:val="left"/>
            </w:pPr>
            <w:r>
              <w:t xml:space="preserve">329</w:t>
            </w:r>
          </w:p>
        </w:tc>
        <w:tc>
          <w:tcPr/>
          <w:p>
            <w:pPr>
              <w:pStyle w:val="Compact"/>
              <w:jc w:val="left"/>
            </w:pPr>
            <w:r>
              <w:t xml:space="preserve">329</w:t>
            </w:r>
          </w:p>
        </w:tc>
      </w:tr>
      <w:tr>
        <w:tc>
          <w:tcPr/>
          <w:p>
            <w:pPr>
              <w:pStyle w:val="Compact"/>
              <w:jc w:val="left"/>
            </w:pPr>
            <w:r>
              <w:t xml:space="preserve">0.0</w:t>
            </w:r>
          </w:p>
        </w:tc>
        <w:tc>
          <w:tcPr/>
          <w:p>
            <w:pPr>
              <w:pStyle w:val="Compact"/>
              <w:jc w:val="left"/>
            </w:pPr>
            <w:r>
              <w:t xml:space="preserve">approx. circuit</w:t>
            </w:r>
            <w:r>
              <w:t xml:space="preserve"> </w:t>
            </w:r>
            <m:oMath>
              <m:r>
                <m:t>L</m:t>
              </m:r>
              <m:r>
                <m:rPr>
                  <m:sty m:val="p"/>
                </m:rPr>
                <m:t>=</m:t>
              </m:r>
              <m:r>
                <m:t>1</m:t>
              </m:r>
            </m:oMath>
          </w:p>
        </w:tc>
        <w:tc>
          <w:tcPr/>
          <w:p>
            <w:pPr>
              <w:pStyle w:val="Compact"/>
              <w:jc w:val="left"/>
            </w:pPr>
            <w:r>
              <w:t xml:space="preserve">0.8371</w:t>
            </w:r>
          </w:p>
        </w:tc>
        <w:tc>
          <w:tcPr/>
          <w:p>
            <w:pPr>
              <w:pStyle w:val="Compact"/>
              <w:jc w:val="left"/>
            </w:pPr>
            <w:r>
              <w:t xml:space="preserve">21</w:t>
            </w:r>
          </w:p>
        </w:tc>
        <w:tc>
          <w:tcPr/>
          <w:p>
            <w:pPr>
              <w:pStyle w:val="Compact"/>
              <w:jc w:val="left"/>
            </w:pPr>
            <w:r>
              <w:t xml:space="preserve">992</w:t>
            </w:r>
          </w:p>
        </w:tc>
        <w:tc>
          <w:tcPr/>
          <w:p>
            <w:pPr>
              <w:pStyle w:val="Compact"/>
              <w:jc w:val="left"/>
            </w:pPr>
            <w:r>
              <w:t xml:space="preserve">48,629</w:t>
            </w:r>
          </w:p>
        </w:tc>
        <w:tc>
          <w:tcPr/>
          <w:p>
            <w:pPr>
              <w:pStyle w:val="Compact"/>
              <w:jc w:val="left"/>
            </w:pPr>
            <w:r>
              <w:t xml:space="preserve">3,647</w:t>
            </w:r>
          </w:p>
        </w:tc>
      </w:tr>
      <w:tr>
        <w:tc>
          <w:tcPr/>
          <w:p>
            <w:pPr>
              <w:pStyle w:val="Compact"/>
              <w:jc w:val="left"/>
            </w:pPr>
            <w:r>
              <w:t xml:space="preserve">0.0</w:t>
            </w:r>
          </w:p>
        </w:tc>
        <w:tc>
          <w:tcPr/>
          <w:p>
            <w:pPr>
              <w:pStyle w:val="Compact"/>
              <w:jc w:val="left"/>
            </w:pPr>
            <w:r>
              <w:t xml:space="preserve">approx. circuit</w:t>
            </w:r>
            <w:r>
              <w:t xml:space="preserve"> </w:t>
            </w:r>
            <m:oMath>
              <m:r>
                <m:t>L</m:t>
              </m:r>
              <m:r>
                <m:rPr>
                  <m:sty m:val="p"/>
                </m:rPr>
                <m:t>=</m:t>
              </m:r>
              <m:r>
                <m:t>2</m:t>
              </m:r>
            </m:oMath>
          </w:p>
        </w:tc>
        <w:tc>
          <w:tcPr/>
          <w:p>
            <w:pPr>
              <w:pStyle w:val="Compact"/>
              <w:jc w:val="left"/>
            </w:pPr>
            <w:r>
              <w:t xml:space="preserve">0.9139</w:t>
            </w:r>
          </w:p>
        </w:tc>
        <w:tc>
          <w:tcPr/>
          <w:p>
            <w:pPr>
              <w:pStyle w:val="Compact"/>
              <w:jc w:val="left"/>
            </w:pPr>
            <w:r>
              <w:t xml:space="preserve">42</w:t>
            </w:r>
          </w:p>
        </w:tc>
        <w:tc>
          <w:tcPr/>
          <w:p>
            <w:pPr>
              <w:pStyle w:val="Compact"/>
              <w:jc w:val="left"/>
            </w:pPr>
            <w:r>
              <w:t xml:space="preserve">864</w:t>
            </w:r>
          </w:p>
        </w:tc>
        <w:tc>
          <w:tcPr/>
          <w:p>
            <w:pPr>
              <w:pStyle w:val="Compact"/>
              <w:jc w:val="left"/>
            </w:pPr>
            <w:r>
              <w:t xml:space="preserve">42,378</w:t>
            </w:r>
          </w:p>
        </w:tc>
        <w:tc>
          <w:tcPr/>
          <w:p>
            <w:pPr>
              <w:pStyle w:val="Compact"/>
              <w:jc w:val="left"/>
            </w:pPr>
            <w:r>
              <w:t xml:space="preserve">2,933</w:t>
            </w:r>
          </w:p>
        </w:tc>
      </w:tr>
      <w:tr>
        <w:tc>
          <w:tcPr/>
          <w:p>
            <w:pPr>
              <w:pStyle w:val="Compact"/>
              <w:jc w:val="left"/>
            </w:pPr>
            <w:r>
              <w:t xml:space="preserve">0.0</w:t>
            </w:r>
          </w:p>
        </w:tc>
        <w:tc>
          <w:tcPr/>
          <w:p>
            <w:pPr>
              <w:pStyle w:val="Compact"/>
              <w:jc w:val="left"/>
            </w:pPr>
            <w:r>
              <w:t xml:space="preserve">approx. circuit</w:t>
            </w:r>
            <w:r>
              <w:t xml:space="preserve"> </w:t>
            </w:r>
            <m:oMath>
              <m:r>
                <m:t>L</m:t>
              </m:r>
              <m:r>
                <m:rPr>
                  <m:sty m:val="p"/>
                </m:rPr>
                <m:t>=</m:t>
              </m:r>
              <m:r>
                <m:t>3</m:t>
              </m:r>
            </m:oMath>
          </w:p>
        </w:tc>
        <w:tc>
          <w:tcPr/>
          <w:p>
            <w:pPr>
              <w:pStyle w:val="Compact"/>
              <w:jc w:val="left"/>
            </w:pPr>
            <w:r>
              <w:t xml:space="preserve">0.9314</w:t>
            </w:r>
          </w:p>
        </w:tc>
        <w:tc>
          <w:tcPr/>
          <w:p>
            <w:pPr>
              <w:pStyle w:val="Compact"/>
              <w:jc w:val="left"/>
            </w:pPr>
            <w:r>
              <w:t xml:space="preserve">63</w:t>
            </w:r>
          </w:p>
        </w:tc>
        <w:tc>
          <w:tcPr/>
          <w:p>
            <w:pPr>
              <w:pStyle w:val="Compact"/>
              <w:jc w:val="left"/>
            </w:pPr>
            <w:r>
              <w:t xml:space="preserve">838</w:t>
            </w:r>
          </w:p>
        </w:tc>
        <w:tc>
          <w:tcPr/>
          <w:p>
            <w:pPr>
              <w:pStyle w:val="Compact"/>
              <w:jc w:val="left"/>
            </w:pPr>
            <w:r>
              <w:t xml:space="preserve">41,125</w:t>
            </w:r>
          </w:p>
        </w:tc>
        <w:tc>
          <w:tcPr/>
          <w:p>
            <w:pPr>
              <w:pStyle w:val="Compact"/>
              <w:jc w:val="left"/>
            </w:pPr>
            <w:r>
              <w:t xml:space="preserve">3,689</w:t>
            </w:r>
          </w:p>
        </w:tc>
      </w:tr>
      <w:tr>
        <w:tc>
          <w:tcPr/>
          <w:p>
            <w:pPr>
              <w:pStyle w:val="Compact"/>
              <w:jc w:val="left"/>
            </w:pPr>
            <w:r>
              <w:t xml:space="preserve">0.4</w:t>
            </w:r>
          </w:p>
        </w:tc>
        <w:tc>
          <w:tcPr/>
          <w:p>
            <w:pPr>
              <w:pStyle w:val="Compact"/>
              <w:jc w:val="left"/>
            </w:pPr>
            <w:r>
              <w:t xml:space="preserve">DMRG</w:t>
            </w:r>
            <w:r>
              <w:t xml:space="preserve"> </w:t>
            </w:r>
            <m:oMath>
              <m:r>
                <m:t>χ</m:t>
              </m:r>
              <m:r>
                <m:rPr>
                  <m:sty m:val="p"/>
                </m:rPr>
                <m:t>=</m:t>
              </m:r>
              <m:r>
                <m:t>1</m:t>
              </m:r>
            </m:oMath>
          </w:p>
        </w:tc>
        <w:tc>
          <w:tcPr/>
          <w:p>
            <w:pPr>
              <w:pStyle w:val="Compact"/>
              <w:jc w:val="left"/>
            </w:pPr>
            <w:r>
              <w:t xml:space="preserve">0.0361</w:t>
            </w:r>
          </w:p>
        </w:tc>
        <w:tc>
          <w:tcPr/>
          <w:p>
            <w:pPr>
              <w:pStyle w:val="Compact"/>
              <w:jc w:val="left"/>
            </w:pPr>
            <w:r>
              <w:t xml:space="preserve">0</w:t>
            </w:r>
          </w:p>
        </w:tc>
        <w:tc>
          <w:tcPr/>
          <w:p>
            <w:pPr>
              <w:pStyle w:val="Compact"/>
              <w:jc w:val="left"/>
            </w:pPr>
            <w:r>
              <w:t xml:space="preserve">33,636</w:t>
            </w:r>
          </w:p>
        </w:tc>
        <w:tc>
          <w:tcPr/>
          <w:p>
            <w:pPr>
              <w:pStyle w:val="Compact"/>
              <w:jc w:val="left"/>
            </w:pPr>
            <w:r>
              <w:t xml:space="preserve">3,060,876</w:t>
            </w:r>
          </w:p>
        </w:tc>
        <w:tc>
          <w:tcPr/>
          <w:p>
            <w:pPr>
              <w:pStyle w:val="Compact"/>
              <w:jc w:val="left"/>
            </w:pPr>
            <w:r>
              <w:t xml:space="preserve">21,021</w:t>
            </w:r>
          </w:p>
        </w:tc>
      </w:tr>
      <w:tr>
        <w:tc>
          <w:tcPr/>
          <w:p>
            <w:pPr>
              <w:pStyle w:val="Compact"/>
              <w:jc w:val="left"/>
            </w:pPr>
            <w:r>
              <w:t xml:space="preserve">0.4</w:t>
            </w:r>
          </w:p>
        </w:tc>
        <w:tc>
          <w:tcPr/>
          <w:p>
            <w:pPr>
              <w:pStyle w:val="Compact"/>
              <w:jc w:val="left"/>
            </w:pPr>
            <w:r>
              <w:t xml:space="preserve">DMRG</w:t>
            </w:r>
            <w:r>
              <w:t xml:space="preserve"> </w:t>
            </w:r>
            <m:oMath>
              <m:r>
                <m:t>χ</m:t>
              </m:r>
              <m:r>
                <m:rPr>
                  <m:sty m:val="p"/>
                </m:rPr>
                <m:t>=</m:t>
              </m:r>
              <m:r>
                <m:t>2</m:t>
              </m:r>
            </m:oMath>
          </w:p>
        </w:tc>
        <w:tc>
          <w:tcPr/>
          <w:p>
            <w:pPr>
              <w:pStyle w:val="Compact"/>
              <w:jc w:val="left"/>
            </w:pPr>
            <w:r>
              <w:t xml:space="preserve">0.9755</w:t>
            </w:r>
          </w:p>
        </w:tc>
        <w:tc>
          <w:tcPr/>
          <w:p>
            <w:pPr>
              <w:pStyle w:val="Compact"/>
              <w:jc w:val="left"/>
            </w:pPr>
            <w:r>
              <w:t xml:space="preserve">21</w:t>
            </w:r>
          </w:p>
        </w:tc>
        <w:tc>
          <w:tcPr/>
          <w:p>
            <w:pPr>
              <w:pStyle w:val="Compact"/>
              <w:jc w:val="left"/>
            </w:pPr>
            <w:r>
              <w:t xml:space="preserve">1,091</w:t>
            </w:r>
          </w:p>
        </w:tc>
        <w:tc>
          <w:tcPr/>
          <w:p>
            <w:pPr>
              <w:pStyle w:val="Compact"/>
              <w:jc w:val="left"/>
            </w:pPr>
            <w:r>
              <w:t xml:space="preserve">99,302</w:t>
            </w:r>
          </w:p>
        </w:tc>
        <w:tc>
          <w:tcPr/>
          <w:p>
            <w:pPr>
              <w:pStyle w:val="Compact"/>
              <w:jc w:val="left"/>
            </w:pPr>
            <w:r>
              <w:t xml:space="preserve">6,755</w:t>
            </w:r>
          </w:p>
        </w:tc>
      </w:tr>
      <w:tr>
        <w:tc>
          <w:tcPr/>
          <w:p>
            <w:pPr>
              <w:pStyle w:val="Compact"/>
              <w:jc w:val="left"/>
            </w:pPr>
            <w:r>
              <w:t xml:space="preserve">0.4</w:t>
            </w:r>
          </w:p>
        </w:tc>
        <w:tc>
          <w:tcPr/>
          <w:p>
            <w:pPr>
              <w:pStyle w:val="Compact"/>
              <w:jc w:val="left"/>
            </w:pPr>
            <w:r>
              <w:t xml:space="preserve">DMRG</w:t>
            </w:r>
            <w:r>
              <w:t xml:space="preserve"> </w:t>
            </w:r>
            <m:oMath>
              <m:r>
                <m:t>χ</m:t>
              </m:r>
              <m:r>
                <m:rPr>
                  <m:sty m:val="p"/>
                </m:rPr>
                <m:t>=</m:t>
              </m:r>
              <m:r>
                <m:t>4</m:t>
              </m:r>
            </m:oMath>
          </w:p>
        </w:tc>
        <w:tc>
          <w:tcPr/>
          <w:p>
            <w:pPr>
              <w:pStyle w:val="Compact"/>
              <w:jc w:val="left"/>
            </w:pPr>
            <w:r>
              <w:t xml:space="preserve">0.9999</w:t>
            </w:r>
          </w:p>
        </w:tc>
        <w:tc>
          <w:tcPr/>
          <w:p>
            <w:pPr>
              <w:pStyle w:val="Compact"/>
              <w:jc w:val="left"/>
            </w:pPr>
            <w:r>
              <w:t xml:space="preserve">99</w:t>
            </w:r>
          </w:p>
        </w:tc>
        <w:tc>
          <w:tcPr/>
          <w:p>
            <w:pPr>
              <w:pStyle w:val="Compact"/>
              <w:jc w:val="left"/>
            </w:pPr>
            <w:r>
              <w:t xml:space="preserve">no filter needed</w:t>
            </w:r>
          </w:p>
        </w:tc>
        <w:tc>
          <w:tcPr/>
          <w:p>
            <w:pPr>
              <w:pStyle w:val="Compact"/>
              <w:jc w:val="left"/>
            </w:pPr>
            <w:r>
              <w:t xml:space="preserve">99</w:t>
            </w:r>
          </w:p>
        </w:tc>
        <w:tc>
          <w:tcPr/>
          <w:p>
            <w:pPr>
              <w:pStyle w:val="Compact"/>
              <w:jc w:val="left"/>
            </w:pPr>
            <w:r>
              <w:t xml:space="preserve">99</w:t>
            </w:r>
          </w:p>
        </w:tc>
      </w:tr>
      <w:tr>
        <w:tc>
          <w:tcPr/>
          <w:p>
            <w:pPr>
              <w:pStyle w:val="Compact"/>
              <w:jc w:val="left"/>
            </w:pPr>
            <w:r>
              <w:t xml:space="preserve">0.4</w:t>
            </w:r>
          </w:p>
        </w:tc>
        <w:tc>
          <w:tcPr/>
          <w:p>
            <w:pPr>
              <w:pStyle w:val="Compact"/>
              <w:jc w:val="left"/>
            </w:pPr>
            <w:r>
              <w:t xml:space="preserve">DMRG</w:t>
            </w:r>
            <w:r>
              <w:t xml:space="preserve"> </w:t>
            </w:r>
            <m:oMath>
              <m:r>
                <m:t>χ</m:t>
              </m:r>
              <m:r>
                <m:rPr>
                  <m:sty m:val="p"/>
                </m:rPr>
                <m:t>=</m:t>
              </m:r>
              <m:r>
                <m:t>8</m:t>
              </m:r>
            </m:oMath>
          </w:p>
        </w:tc>
        <w:tc>
          <w:tcPr/>
          <w:p>
            <w:pPr>
              <w:pStyle w:val="Compact"/>
              <w:jc w:val="left"/>
            </w:pPr>
            <w:r>
              <w:t xml:space="preserve">1.0000</w:t>
            </w:r>
          </w:p>
        </w:tc>
        <w:tc>
          <w:tcPr/>
          <w:p>
            <w:pPr>
              <w:pStyle w:val="Compact"/>
              <w:jc w:val="left"/>
            </w:pPr>
            <w:r>
              <w:t xml:space="preserve">329</w:t>
            </w:r>
          </w:p>
        </w:tc>
        <w:tc>
          <w:tcPr/>
          <w:p>
            <w:pPr>
              <w:pStyle w:val="Compact"/>
              <w:jc w:val="left"/>
            </w:pPr>
            <w:r>
              <w:t xml:space="preserve">no filter needed</w:t>
            </w:r>
          </w:p>
        </w:tc>
        <w:tc>
          <w:tcPr/>
          <w:p>
            <w:pPr>
              <w:pStyle w:val="Compact"/>
              <w:jc w:val="left"/>
            </w:pPr>
            <w:r>
              <w:t xml:space="preserve">329</w:t>
            </w:r>
          </w:p>
        </w:tc>
        <w:tc>
          <w:tcPr/>
          <w:p>
            <w:pPr>
              <w:pStyle w:val="Compact"/>
              <w:jc w:val="left"/>
            </w:pPr>
            <w:r>
              <w:t xml:space="preserve">329</w:t>
            </w:r>
          </w:p>
        </w:tc>
      </w:tr>
      <w:tr>
        <w:tc>
          <w:tcPr/>
          <w:p>
            <w:pPr>
              <w:pStyle w:val="Compact"/>
              <w:jc w:val="left"/>
            </w:pPr>
            <w:r>
              <w:t xml:space="preserve">0.4</w:t>
            </w:r>
          </w:p>
        </w:tc>
        <w:tc>
          <w:tcPr/>
          <w:p>
            <w:pPr>
              <w:pStyle w:val="Compact"/>
              <w:jc w:val="left"/>
            </w:pPr>
            <w:r>
              <w:t xml:space="preserve">approx. circuit</w:t>
            </w:r>
            <w:r>
              <w:t xml:space="preserve"> </w:t>
            </w:r>
            <m:oMath>
              <m:r>
                <m:t>L</m:t>
              </m:r>
              <m:r>
                <m:rPr>
                  <m:sty m:val="p"/>
                </m:rPr>
                <m:t>=</m:t>
              </m:r>
              <m:r>
                <m:t>1</m:t>
              </m:r>
            </m:oMath>
          </w:p>
        </w:tc>
        <w:tc>
          <w:tcPr/>
          <w:p>
            <w:pPr>
              <w:pStyle w:val="Compact"/>
              <w:jc w:val="left"/>
            </w:pPr>
            <w:r>
              <w:t xml:space="preserve">0.9770</w:t>
            </w:r>
          </w:p>
        </w:tc>
        <w:tc>
          <w:tcPr/>
          <w:p>
            <w:pPr>
              <w:pStyle w:val="Compact"/>
              <w:jc w:val="left"/>
            </w:pPr>
            <w:r>
              <w:t xml:space="preserve">21</w:t>
            </w:r>
          </w:p>
        </w:tc>
        <w:tc>
          <w:tcPr/>
          <w:p>
            <w:pPr>
              <w:pStyle w:val="Compact"/>
              <w:jc w:val="left"/>
            </w:pPr>
            <w:r>
              <w:t xml:space="preserve">1,075</w:t>
            </w:r>
          </w:p>
        </w:tc>
        <w:tc>
          <w:tcPr/>
          <w:p>
            <w:pPr>
              <w:pStyle w:val="Compact"/>
              <w:jc w:val="left"/>
            </w:pPr>
            <w:r>
              <w:t xml:space="preserve">97,846</w:t>
            </w:r>
          </w:p>
        </w:tc>
        <w:tc>
          <w:tcPr/>
          <w:p>
            <w:pPr>
              <w:pStyle w:val="Compact"/>
              <w:jc w:val="left"/>
            </w:pPr>
            <w:r>
              <w:t xml:space="preserve">6,755</w:t>
            </w:r>
          </w:p>
        </w:tc>
      </w:tr>
      <w:tr>
        <w:tc>
          <w:tcPr/>
          <w:p>
            <w:pPr>
              <w:pStyle w:val="Compact"/>
              <w:jc w:val="left"/>
            </w:pPr>
            <w:r>
              <w:t xml:space="preserve">0.4</w:t>
            </w:r>
          </w:p>
        </w:tc>
        <w:tc>
          <w:tcPr/>
          <w:p>
            <w:pPr>
              <w:pStyle w:val="Compact"/>
              <w:jc w:val="left"/>
            </w:pPr>
            <w:r>
              <w:t xml:space="preserve">approx. circuit</w:t>
            </w:r>
            <w:r>
              <w:t xml:space="preserve"> </w:t>
            </w:r>
            <m:oMath>
              <m:r>
                <m:t>L</m:t>
              </m:r>
              <m:r>
                <m:rPr>
                  <m:sty m:val="p"/>
                </m:rPr>
                <m:t>=</m:t>
              </m:r>
              <m:r>
                <m:t>2</m:t>
              </m:r>
            </m:oMath>
          </w:p>
        </w:tc>
        <w:tc>
          <w:tcPr/>
          <w:p>
            <w:pPr>
              <w:pStyle w:val="Compact"/>
              <w:jc w:val="left"/>
            </w:pPr>
            <w:r>
              <w:t xml:space="preserve">0.9843</w:t>
            </w:r>
          </w:p>
        </w:tc>
        <w:tc>
          <w:tcPr/>
          <w:p>
            <w:pPr>
              <w:pStyle w:val="Compact"/>
              <w:jc w:val="left"/>
            </w:pPr>
            <w:r>
              <w:t xml:space="preserve">42</w:t>
            </w:r>
          </w:p>
        </w:tc>
        <w:tc>
          <w:tcPr/>
          <w:p>
            <w:pPr>
              <w:pStyle w:val="Compact"/>
              <w:jc w:val="left"/>
            </w:pPr>
            <w:r>
              <w:t xml:space="preserve">1,009</w:t>
            </w:r>
          </w:p>
        </w:tc>
        <w:tc>
          <w:tcPr/>
          <w:p>
            <w:pPr>
              <w:pStyle w:val="Compact"/>
              <w:jc w:val="left"/>
            </w:pPr>
            <w:r>
              <w:t xml:space="preserve">91,861</w:t>
            </w:r>
          </w:p>
        </w:tc>
        <w:tc>
          <w:tcPr/>
          <w:p>
            <w:pPr>
              <w:pStyle w:val="Compact"/>
              <w:jc w:val="left"/>
            </w:pPr>
            <w:r>
              <w:t xml:space="preserve">6,776</w:t>
            </w:r>
          </w:p>
        </w:tc>
      </w:tr>
      <w:tr>
        <w:tc>
          <w:tcPr/>
          <w:p>
            <w:pPr>
              <w:pStyle w:val="Compact"/>
              <w:jc w:val="left"/>
            </w:pPr>
            <w:r>
              <w:t xml:space="preserve">0.4</w:t>
            </w:r>
          </w:p>
        </w:tc>
        <w:tc>
          <w:tcPr/>
          <w:p>
            <w:pPr>
              <w:pStyle w:val="Compact"/>
              <w:jc w:val="left"/>
            </w:pPr>
            <w:r>
              <w:t xml:space="preserve">approx. circuit</w:t>
            </w:r>
            <w:r>
              <w:t xml:space="preserve"> </w:t>
            </w:r>
            <m:oMath>
              <m:r>
                <m:t>L</m:t>
              </m:r>
              <m:r>
                <m:rPr>
                  <m:sty m:val="p"/>
                </m:rPr>
                <m:t>=</m:t>
              </m:r>
              <m:r>
                <m:t>3</m:t>
              </m:r>
            </m:oMath>
          </w:p>
        </w:tc>
        <w:tc>
          <w:tcPr/>
          <w:p>
            <w:pPr>
              <w:pStyle w:val="Compact"/>
              <w:jc w:val="left"/>
            </w:pPr>
            <w:r>
              <w:t xml:space="preserve">0.9925</w:t>
            </w:r>
          </w:p>
        </w:tc>
        <w:tc>
          <w:tcPr/>
          <w:p>
            <w:pPr>
              <w:pStyle w:val="Compact"/>
              <w:jc w:val="left"/>
            </w:pPr>
            <w:r>
              <w:t xml:space="preserve">63</w:t>
            </w:r>
          </w:p>
        </w:tc>
        <w:tc>
          <w:tcPr/>
          <w:p>
            <w:pPr>
              <w:pStyle w:val="Compact"/>
              <w:jc w:val="left"/>
            </w:pPr>
            <w:r>
              <w:t xml:space="preserve">no filter needed</w:t>
            </w:r>
          </w:p>
        </w:tc>
        <w:tc>
          <w:tcPr/>
          <w:p>
            <w:pPr>
              <w:pStyle w:val="Compact"/>
              <w:jc w:val="left"/>
            </w:pPr>
            <w:r>
              <w:t xml:space="preserve">63</w:t>
            </w:r>
          </w:p>
        </w:tc>
        <w:tc>
          <w:tcPr/>
          <w:p>
            <w:pPr>
              <w:pStyle w:val="Compact"/>
              <w:jc w:val="left"/>
            </w:pPr>
            <w:r>
              <w:t xml:space="preserve">63</w:t>
            </w:r>
          </w:p>
        </w:tc>
      </w:tr>
    </w:tbl>
    <w:p>
      <w:pPr>
        <w:pStyle w:val="BodyText"/>
      </w:pPr>
      <w:r>
        <w:rPr>
          <w:iCs/>
          <w:i/>
        </w:rPr>
        <w:t xml:space="preserve">Table 6.</w:t>
      </w:r>
      <w:r>
        <w:t xml:space="preserve"> </w:t>
      </w:r>
      <w:r>
        <w:t xml:space="preserve">Trial state against total CX (trial plus filter).</w:t>
      </w:r>
      <w:r>
        <w:t xml:space="preserve"> </w:t>
      </w:r>
      <w:r>
        <w:t xml:space="preserve">“</w:t>
      </w:r>
      <w:r>
        <w:t xml:space="preserve">Approx.</w:t>
      </w:r>
      <w:r>
        <w:t xml:space="preserve">”</w:t>
      </w:r>
      <w:r>
        <w:t xml:space="preserve"> </w:t>
      </w:r>
      <w:r>
        <w:t xml:space="preserve">is the</w:t>
      </w:r>
      <w:r>
        <w:t xml:space="preserve"> </w:t>
      </w:r>
      <m:oMath>
        <m:r>
          <m:t>L</m:t>
        </m:r>
      </m:oMath>
      <w:r>
        <w:t xml:space="preserve">-layer</w:t>
      </w:r>
      <w:r>
        <w:t xml:space="preserve"> </w:t>
      </w:r>
      <w:r>
        <w:rPr>
          <w:rStyle w:val="VerbatimChar"/>
        </w:rPr>
        <w:t xml:space="preserve">mps-to-circuit</w:t>
      </w:r>
      <w:r>
        <w:t xml:space="preserve"> </w:t>
      </w:r>
      <w:r>
        <w:t xml:space="preserve">brickwork compilation of the reference MPS.</w:t>
      </w:r>
    </w:p>
    <w:p>
      <w:pPr>
        <w:pStyle w:val="BodyText"/>
      </w:pPr>
      <w:r>
        <w:t xml:space="preserve">A better trial state needs a much shorter filter: going from</w:t>
      </w:r>
      <w:r>
        <w:t xml:space="preserve"> </w:t>
      </w:r>
      <m:oMath>
        <m:r>
          <m:t>χ</m:t>
        </m:r>
        <m:r>
          <m:rPr>
            <m:sty m:val="p"/>
          </m:rPr>
          <m:t>=</m:t>
        </m:r>
        <m:r>
          <m:t>1</m:t>
        </m:r>
      </m:oMath>
      <w:r>
        <w:t xml:space="preserve"> </w:t>
      </w:r>
      <w:r>
        <w:t xml:space="preserve">(</w:t>
      </w:r>
      <m:oMath>
        <m:r>
          <m:t>γ</m:t>
        </m:r>
        <m:r>
          <m:rPr>
            <m:sty m:val="p"/>
          </m:rPr>
          <m:t>=</m:t>
        </m:r>
        <m:r>
          <m:t>0.13</m:t>
        </m:r>
      </m:oMath>
      <w:r>
        <w:t xml:space="preserve"> </w:t>
      </w:r>
      <w:r>
        <w:t xml:space="preserve">at</w:t>
      </w:r>
      <w:r>
        <w:t xml:space="preserve"> </w:t>
      </w:r>
      <m:oMath>
        <m:sSub>
          <m:e>
            <m:r>
              <m:t>J</m:t>
            </m:r>
          </m:e>
          <m:sub>
            <m:r>
              <m:t>2</m:t>
            </m:r>
          </m:sub>
        </m:sSub>
        <m:r>
          <m:rPr>
            <m:sty m:val="p"/>
          </m:rPr>
          <m:t>=</m:t>
        </m:r>
        <m:r>
          <m:t>0</m:t>
        </m:r>
      </m:oMath>
      <w:r>
        <w:t xml:space="preserve">) to</w:t>
      </w:r>
      <w:r>
        <w:t xml:space="preserve"> </w:t>
      </w:r>
      <m:oMath>
        <m:r>
          <m:t>χ</m:t>
        </m:r>
        <m:r>
          <m:rPr>
            <m:sty m:val="p"/>
          </m:rPr>
          <m:t>=</m:t>
        </m:r>
        <m:r>
          <m:t>2</m:t>
        </m:r>
      </m:oMath>
      <w:r>
        <w:t xml:space="preserve"> </w:t>
      </w:r>
      <w:r>
        <w:t xml:space="preserve">cuts the certified step count by</w:t>
      </w:r>
      <w:r>
        <w:t xml:space="preserve"> </w:t>
      </w:r>
      <m:oMath>
        <m:r>
          <m:t>7.7</m:t>
        </m:r>
        <m:r>
          <m:rPr>
            <m:sty m:val="p"/>
          </m:rPr>
          <m:t>×</m:t>
        </m:r>
      </m:oMath>
      <w:r>
        <w:t xml:space="preserve"> </w:t>
      </w:r>
      <w:r>
        <w:t xml:space="preserve">(</w:t>
      </w:r>
      <m:oMath>
        <m:r>
          <m:t>31</m:t>
        </m:r>
        <m:r>
          <m:rPr>
            <m:sty m:val="p"/>
          </m:rPr>
          <m:t>×</m:t>
        </m:r>
      </m:oMath>
      <w:r>
        <w:t xml:space="preserve"> </w:t>
      </w:r>
      <w:r>
        <w:t xml:space="preserve">at</w:t>
      </w:r>
      <w:r>
        <w:t xml:space="preserve"> </w:t>
      </w:r>
      <m:oMath>
        <m:sSub>
          <m:e>
            <m:r>
              <m:t>J</m:t>
            </m:r>
          </m:e>
          <m:sub>
            <m:r>
              <m:t>2</m:t>
            </m:r>
          </m:sub>
        </m:sSub>
        <m:r>
          <m:rPr>
            <m:sty m:val="p"/>
          </m:rPr>
          <m:t>=</m:t>
        </m:r>
        <m:r>
          <m:t>0.4</m:t>
        </m:r>
      </m:oMath>
      <w:r>
        <w:t xml:space="preserve">, where</w:t>
      </w:r>
      <w:r>
        <w:t xml:space="preserve"> </w:t>
      </w:r>
      <m:oMath>
        <m:r>
          <m:t>χ</m:t>
        </m:r>
        <m:r>
          <m:rPr>
            <m:sty m:val="p"/>
          </m:rPr>
          <m:t>=</m:t>
        </m:r>
        <m:r>
          <m:t>1</m:t>
        </m:r>
      </m:oMath>
      <w:r>
        <w:t xml:space="preserve"> </w:t>
      </w:r>
      <w:r>
        <w:t xml:space="preserve">gives</w:t>
      </w:r>
      <w:r>
        <w:t xml:space="preserve"> </w:t>
      </w:r>
      <m:oMath>
        <m:r>
          <m:t>γ</m:t>
        </m:r>
        <m:r>
          <m:rPr>
            <m:sty m:val="p"/>
          </m:rPr>
          <m:t>=</m:t>
        </m:r>
        <m:r>
          <m:t>0.04</m:t>
        </m:r>
      </m:oMath>
      <w:r>
        <w:t xml:space="preserve">). For</w:t>
      </w:r>
      <w:r>
        <w:t xml:space="preserve"> </w:t>
      </w:r>
      <m:oMath>
        <m:r>
          <m:t>χ</m:t>
        </m:r>
        <m:r>
          <m:rPr>
            <m:sty m:val="p"/>
          </m:rPr>
          <m:t>=</m:t>
        </m:r>
        <m:r>
          <m:t>4</m:t>
        </m:r>
      </m:oMath>
      <w:r>
        <w:t xml:space="preserve"> </w:t>
      </w:r>
      <w:r>
        <w:t xml:space="preserve">the DMRG state already meets the target and no filter is needed. A trial state produced by approximate compilation behaves like a DMRG state of the same</w:t>
      </w:r>
      <w:r>
        <w:t xml:space="preserve"> </w:t>
      </w:r>
      <m:oMath>
        <m:r>
          <m:t>γ</m:t>
        </m:r>
      </m:oMath>
      <w:r>
        <w:t xml:space="preserve">: the filter only sees</w:t>
      </w:r>
      <w:r>
        <w:t xml:space="preserve"> </w:t>
      </w:r>
      <m:oMath>
        <m:r>
          <m:t>γ</m:t>
        </m:r>
      </m:oMath>
      <w:r>
        <w:t xml:space="preserve">.</w:t>
      </w:r>
    </w:p>
    <w:bookmarkEnd w:id="36"/>
    <w:bookmarkStart w:id="37" w:name="sensitivity-to-design-choices"/>
    <w:p>
      <w:pPr>
        <w:pStyle w:val="Heading3"/>
      </w:pPr>
      <w:r>
        <w:t xml:space="preserve">7.2 Sensitivity to design choices</w:t>
      </w:r>
    </w:p>
    <w:p>
      <w:pPr>
        <w:pStyle w:val="FirstParagraph"/>
      </w:pPr>
      <w:r>
        <w:t xml:space="preserve">At</w:t>
      </w:r>
      <w:r>
        <w:t xml:space="preserve"> </w:t>
      </w:r>
      <m:oMath>
        <m:r>
          <m:t>N</m:t>
        </m:r>
        <m:r>
          <m:rPr>
            <m:sty m:val="p"/>
          </m:rPr>
          <m:t>=</m:t>
        </m:r>
        <m:r>
          <m:t>8</m:t>
        </m:r>
      </m:oMath>
      <w:r>
        <w:t xml:space="preserve">,</w:t>
      </w:r>
      <w:r>
        <w:t xml:space="preserve"> </w:t>
      </w:r>
      <m:oMath>
        <m:sSub>
          <m:e>
            <m:r>
              <m:t>J</m:t>
            </m:r>
          </m:e>
          <m:sub>
            <m:r>
              <m:t>2</m:t>
            </m:r>
          </m:sub>
        </m:sSub>
        <m:r>
          <m:rPr>
            <m:sty m:val="p"/>
          </m:rPr>
          <m:t>=</m:t>
        </m:r>
        <m:r>
          <m:t>0</m:t>
        </m:r>
      </m:oMath>
      <w:r>
        <w:t xml:space="preserve">,</w:t>
      </w:r>
      <w:r>
        <w:t xml:space="preserve"> </w:t>
      </w:r>
      <m:oMath>
        <m:r>
          <m:t>ε</m:t>
        </m:r>
        <m:r>
          <m:rPr>
            <m:sty m:val="p"/>
          </m:rPr>
          <m:t>=</m:t>
        </m:r>
        <m:sSup>
          <m:e>
            <m:r>
              <m:t>10</m:t>
            </m:r>
          </m:e>
          <m:sup>
            <m:r>
              <m:rPr>
                <m:sty m:val="p"/>
              </m:rPr>
              <m:t>−</m:t>
            </m:r>
            <m:r>
              <m:t>2</m:t>
            </m:r>
          </m:sup>
        </m:sSup>
      </m:oMath>
      <w:r>
        <w:t xml:space="preserve">, certified</w:t>
      </w:r>
      <w:r>
        <w:t xml:space="preserve"> </w:t>
      </w:r>
      <m:oMath>
        <m:r>
          <m:t>n</m:t>
        </m:r>
      </m:oMath>
      <w:r>
        <w:t xml:space="preserve"> </w:t>
      </w:r>
      <w:r>
        <w:t xml:space="preserve">against the leakage share</w:t>
      </w:r>
      <w:r>
        <w:t xml:space="preserve"> </w:t>
      </w:r>
      <m:oMath>
        <m:sSub>
          <m:e>
            <m:r>
              <m:t>ε</m:t>
            </m:r>
          </m:e>
          <m:sub>
            <m:r>
              <m:rPr>
                <m:sty m:val="p"/>
              </m:rPr>
              <m:t>ℓ</m:t>
            </m:r>
          </m:sub>
        </m:sSub>
        <m:r>
          <m:rPr>
            <m:sty m:val="p"/>
          </m:rPr>
          <m:t>/</m:t>
        </m:r>
        <m:r>
          <m:t>ε</m:t>
        </m:r>
      </m:oMath>
      <w:r>
        <w:t xml:space="preserve"> </w:t>
      </w:r>
      <w:r>
        <w:t xml:space="preserve">and the number of pulses</w:t>
      </w:r>
      <w:r>
        <w:t xml:space="preserve"> </w:t>
      </w:r>
      <m:oMath>
        <m:r>
          <m:t>m</m:t>
        </m:r>
      </m:oMath>
      <w:r>
        <w:t xml:space="preserve"> </w:t>
      </w:r>
      <w:r>
        <w:t xml:space="preserve">(the solver searched</w:t>
      </w:r>
      <w:r>
        <w:t xml:space="preserve"> </w:t>
      </w:r>
      <m:oMath>
        <m:r>
          <m:t>x</m:t>
        </m:r>
        <m:r>
          <m:rPr>
            <m:sty m:val="p"/>
          </m:rPr>
          <m:t>=</m:t>
        </m:r>
        <m:r>
          <m:t>T</m:t>
        </m:r>
        <m:r>
          <m:t>Δ</m:t>
        </m:r>
        <m:r>
          <m:rPr>
            <m:sty m:val="p"/>
          </m:rPr>
          <m:t>/</m:t>
        </m:r>
        <m:r>
          <m:t>π</m:t>
        </m:r>
        <m:r>
          <m:rPr>
            <m:sty m:val="p"/>
          </m:rPr>
          <m:t>∈</m:t>
        </m:r>
        <m:r>
          <m:rPr>
            <m:sty m:val="p"/>
          </m:rPr>
          <m:t>{</m:t>
        </m:r>
        <m:r>
          <m:t>0.6</m:t>
        </m:r>
        <m:r>
          <m:rPr>
            <m:sty m:val="p"/>
          </m:rPr>
          <m:t>,</m:t>
        </m:r>
        <m:r>
          <m:t>1</m:t>
        </m:r>
        <m:r>
          <m:rPr>
            <m:sty m:val="p"/>
          </m:rPr>
          <m:t>,</m:t>
        </m:r>
        <m:r>
          <m:t>1.5</m:t>
        </m:r>
        <m:r>
          <m:rPr>
            <m:sty m:val="p"/>
          </m:rPr>
          <m:t>,</m:t>
        </m:r>
        <m:r>
          <m:t>2</m:t>
        </m:r>
        <m:r>
          <m:rPr>
            <m:sty m:val="p"/>
          </m:rPr>
          <m:t>}</m:t>
        </m:r>
      </m:oMath>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leakage share</w:t>
            </w:r>
            <w:r>
              <w:t xml:space="preserve"> </w:t>
            </w:r>
            <m:oMath>
              <m:sSub>
                <m:e>
                  <m:r>
                    <m:t>ε</m:t>
                  </m:r>
                </m:e>
                <m:sub>
                  <m:r>
                    <m:rPr>
                      <m:sty m:val="p"/>
                    </m:rPr>
                    <m:t>ℓ</m:t>
                  </m:r>
                </m:sub>
              </m:sSub>
              <m:r>
                <m:rPr>
                  <m:sty m:val="p"/>
                </m:rPr>
                <m:t>/</m:t>
              </m:r>
              <m:r>
                <m:t>ε</m:t>
              </m:r>
            </m:oMath>
          </w:p>
        </w:tc>
        <w:tc>
          <w:tcPr/>
          <w:p>
            <w:pPr>
              <w:pStyle w:val="Compact"/>
              <w:jc w:val="left"/>
            </w:pPr>
            <m:oMath>
              <m:r>
                <m:t>m</m:t>
              </m:r>
              <m:r>
                <m:rPr>
                  <m:sty m:val="p"/>
                </m:rPr>
                <m:t>=</m:t>
              </m:r>
              <m:r>
                <m:t>4</m:t>
              </m:r>
            </m:oMath>
          </w:p>
        </w:tc>
        <w:tc>
          <w:tcPr/>
          <w:p>
            <w:pPr>
              <w:pStyle w:val="Compact"/>
              <w:jc w:val="left"/>
            </w:pPr>
            <m:oMath>
              <m:r>
                <m:t>m</m:t>
              </m:r>
              <m:r>
                <m:rPr>
                  <m:sty m:val="p"/>
                </m:rPr>
                <m:t>=</m:t>
              </m:r>
              <m:r>
                <m:t>6</m:t>
              </m:r>
            </m:oMath>
          </w:p>
        </w:tc>
        <w:tc>
          <w:tcPr/>
          <w:p>
            <w:pPr>
              <w:pStyle w:val="Compact"/>
              <w:jc w:val="left"/>
            </w:pPr>
            <m:oMath>
              <m:r>
                <m:t>m</m:t>
              </m:r>
              <m:r>
                <m:rPr>
                  <m:sty m:val="p"/>
                </m:rPr>
                <m:t>=</m:t>
              </m:r>
              <m:r>
                <m:t>8</m:t>
              </m:r>
            </m:oMath>
          </w:p>
        </w:tc>
      </w:tr>
      <w:tr>
        <w:tc>
          <w:tcPr/>
          <w:p>
            <w:pPr>
              <w:pStyle w:val="Compact"/>
              <w:jc w:val="left"/>
            </w:pPr>
            <w:r>
              <w:t xml:space="preserve">0.05</w:t>
            </w:r>
          </w:p>
        </w:tc>
        <w:tc>
          <w:tcPr/>
          <w:p>
            <w:pPr>
              <w:pStyle w:val="Compact"/>
              <w:jc w:val="left"/>
            </w:pPr>
            <w:r>
              <w:t xml:space="preserve">infeasible</w:t>
            </w:r>
          </w:p>
        </w:tc>
        <w:tc>
          <w:tcPr/>
          <w:p>
            <w:pPr>
              <w:pStyle w:val="Compact"/>
              <w:jc w:val="left"/>
            </w:pPr>
            <w:r>
              <w:t xml:space="preserve">1,398 (6 pulses)</w:t>
            </w:r>
          </w:p>
        </w:tc>
        <w:tc>
          <w:tcPr/>
          <w:p>
            <w:pPr>
              <w:pStyle w:val="Compact"/>
              <w:jc w:val="left"/>
            </w:pPr>
            <w:r>
              <w:t xml:space="preserve">1,398 (8 pulses)</w:t>
            </w:r>
          </w:p>
        </w:tc>
      </w:tr>
      <w:tr>
        <w:tc>
          <w:tcPr/>
          <w:p>
            <w:pPr>
              <w:pStyle w:val="Compact"/>
              <w:jc w:val="left"/>
            </w:pPr>
            <w:r>
              <w:t xml:space="preserve">0.1</w:t>
            </w:r>
          </w:p>
        </w:tc>
        <w:tc>
          <w:tcPr/>
          <w:p>
            <w:pPr>
              <w:pStyle w:val="Compact"/>
              <w:jc w:val="left"/>
            </w:pPr>
            <w:r>
              <w:t xml:space="preserve">infeasible</w:t>
            </w:r>
          </w:p>
        </w:tc>
        <w:tc>
          <w:tcPr/>
          <w:p>
            <w:pPr>
              <w:pStyle w:val="Compact"/>
              <w:jc w:val="left"/>
            </w:pPr>
            <w:r>
              <w:t xml:space="preserve">1,511 (6 pulses)</w:t>
            </w:r>
          </w:p>
        </w:tc>
        <w:tc>
          <w:tcPr/>
          <w:p>
            <w:pPr>
              <w:pStyle w:val="Compact"/>
              <w:jc w:val="left"/>
            </w:pPr>
            <w:r>
              <w:t xml:space="preserve">1,511 (8 pulses)</w:t>
            </w:r>
          </w:p>
        </w:tc>
      </w:tr>
      <w:tr>
        <w:tc>
          <w:tcPr/>
          <w:p>
            <w:pPr>
              <w:pStyle w:val="Compact"/>
              <w:jc w:val="left"/>
            </w:pPr>
            <w:r>
              <w:t xml:space="preserve">0.25</w:t>
            </w:r>
          </w:p>
        </w:tc>
        <w:tc>
          <w:tcPr/>
          <w:p>
            <w:pPr>
              <w:pStyle w:val="Compact"/>
              <w:jc w:val="left"/>
            </w:pPr>
            <w:r>
              <w:t xml:space="preserve">infeasible</w:t>
            </w:r>
          </w:p>
        </w:tc>
        <w:tc>
          <w:tcPr/>
          <w:p>
            <w:pPr>
              <w:pStyle w:val="Compact"/>
              <w:jc w:val="left"/>
            </w:pPr>
            <w:r>
              <w:t xml:space="preserve">1,108 (6 pulses)</w:t>
            </w:r>
          </w:p>
        </w:tc>
        <w:tc>
          <w:tcPr/>
          <w:p>
            <w:pPr>
              <w:pStyle w:val="Compact"/>
              <w:jc w:val="left"/>
            </w:pPr>
            <w:r>
              <w:t xml:space="preserve">1,124 (8 pulses)</w:t>
            </w:r>
          </w:p>
        </w:tc>
      </w:tr>
      <w:tr>
        <w:tc>
          <w:tcPr/>
          <w:p>
            <w:pPr>
              <w:pStyle w:val="Compact"/>
              <w:jc w:val="left"/>
            </w:pPr>
            <w:r>
              <w:t xml:space="preserve">0.5</w:t>
            </w:r>
          </w:p>
        </w:tc>
        <w:tc>
          <w:tcPr/>
          <w:p>
            <w:pPr>
              <w:pStyle w:val="Compact"/>
              <w:jc w:val="left"/>
            </w:pPr>
            <w:r>
              <w:t xml:space="preserve">infeasible</w:t>
            </w:r>
          </w:p>
        </w:tc>
        <w:tc>
          <w:tcPr/>
          <w:p>
            <w:pPr>
              <w:pStyle w:val="Compact"/>
              <w:jc w:val="left"/>
            </w:pPr>
            <w:r>
              <w:t xml:space="preserve">1,651 (6 pulses)</w:t>
            </w:r>
          </w:p>
        </w:tc>
        <w:tc>
          <w:tcPr/>
          <w:p>
            <w:pPr>
              <w:pStyle w:val="Compact"/>
              <w:jc w:val="left"/>
            </w:pPr>
            <w:r>
              <w:t xml:space="preserve">1,651 (8 pulses)</w:t>
            </w:r>
          </w:p>
        </w:tc>
      </w:tr>
      <w:tr>
        <w:tc>
          <w:tcPr/>
          <w:p>
            <w:pPr>
              <w:pStyle w:val="Compact"/>
              <w:jc w:val="left"/>
            </w:pPr>
            <w:r>
              <w:t xml:space="preserve">0.75</w:t>
            </w:r>
          </w:p>
        </w:tc>
        <w:tc>
          <w:tcPr/>
          <w:p>
            <w:pPr>
              <w:pStyle w:val="Compact"/>
              <w:jc w:val="left"/>
            </w:pPr>
            <w:r>
              <w:t xml:space="preserve">infeasible</w:t>
            </w:r>
          </w:p>
        </w:tc>
        <w:tc>
          <w:tcPr/>
          <w:p>
            <w:pPr>
              <w:pStyle w:val="Compact"/>
              <w:jc w:val="left"/>
            </w:pPr>
            <w:r>
              <w:t xml:space="preserve">3,216 (6 pulses)</w:t>
            </w:r>
          </w:p>
        </w:tc>
        <w:tc>
          <w:tcPr/>
          <w:p>
            <w:pPr>
              <w:pStyle w:val="Compact"/>
              <w:jc w:val="left"/>
            </w:pPr>
            <w:r>
              <w:t xml:space="preserve">3,216 (8 pulses)</w:t>
            </w:r>
          </w:p>
        </w:tc>
      </w:tr>
    </w:tbl>
    <w:p>
      <w:pPr>
        <w:pStyle w:val="BodyText"/>
      </w:pPr>
      <w:r>
        <w:rPr>
          <w:iCs/>
          <w:i/>
        </w:rPr>
        <w:t xml:space="preserve">Table 7.</w:t>
      </w:r>
      <w:r>
        <w:t xml:space="preserve"> </w:t>
      </w:r>
      <w:r>
        <w:t xml:space="preserve">Certified step count against design choices. Four pulses are infeasible for this trial state.</w:t>
      </w:r>
    </w:p>
    <w:p>
      <w:pPr>
        <w:pStyle w:val="BodyText"/>
      </w:pPr>
      <w:r>
        <w:t xml:space="preserve">The certified</w:t>
      </w:r>
      <w:r>
        <w:t xml:space="preserve"> </w:t>
      </w:r>
      <m:oMath>
        <m:r>
          <m:t>n</m:t>
        </m:r>
      </m:oMath>
      <w:r>
        <w:t xml:space="preserve"> </w:t>
      </w:r>
      <w:r>
        <w:t xml:space="preserve">varies by</w:t>
      </w:r>
      <w:r>
        <w:t xml:space="preserve"> </w:t>
      </w:r>
      <m:oMath>
        <m:r>
          <m:t>3</m:t>
        </m:r>
        <m:r>
          <m:rPr>
            <m:sty m:val="p"/>
          </m:rPr>
          <m:t>×</m:t>
        </m:r>
      </m:oMath>
      <w:r>
        <w:t xml:space="preserve"> </w:t>
      </w:r>
      <w:r>
        <w:t xml:space="preserve">(1,108–3,216) over the shares tried, with a minimum near the</w:t>
      </w:r>
      <w:r>
        <w:t xml:space="preserve"> </w:t>
      </w:r>
      <m:oMath>
        <m:r>
          <m:t>1</m:t>
        </m:r>
        <m:r>
          <m:rPr>
            <m:sty m:val="p"/>
          </m:rPr>
          <m:t>/</m:t>
        </m:r>
        <m:r>
          <m:t>4</m:t>
        </m:r>
      </m:oMath>
      <w:r>
        <w:t xml:space="preserve"> </w:t>
      </w:r>
      <w:r>
        <w:t xml:space="preserve">used elsewhere; six and eight pulses are equivalent. The leakage share is the one design parameter worth tuning.</w:t>
      </w:r>
    </w:p>
    <w:bookmarkEnd w:id="37"/>
    <w:bookmarkStart w:id="41" w:name="gate-cost"/>
    <w:p>
      <w:pPr>
        <w:pStyle w:val="Heading3"/>
      </w:pPr>
      <w:r>
        <w:t xml:space="preserve">7.3 Gate cost</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m:oMath>
              <m:r>
                <m:t>N</m:t>
              </m:r>
            </m:oMath>
          </w:p>
        </w:tc>
        <w:tc>
          <w:tcPr/>
          <w:p>
            <w:pPr>
              <w:pStyle w:val="Compact"/>
              <w:jc w:val="left"/>
            </w:pPr>
            <m:oMath>
              <m:sSub>
                <m:e>
                  <m:r>
                    <m:t>J</m:t>
                  </m:r>
                </m:e>
                <m:sub>
                  <m:r>
                    <m:t>2</m:t>
                  </m:r>
                </m:sub>
              </m:sSub>
            </m:oMath>
          </w:p>
        </w:tc>
        <w:tc>
          <w:tcPr/>
          <w:p>
            <w:pPr>
              <w:pStyle w:val="Compact"/>
              <w:jc w:val="left"/>
            </w:pPr>
            <w:r>
              <w:t xml:space="preserve">trial CX</w:t>
            </w:r>
          </w:p>
        </w:tc>
        <w:tc>
          <w:tcPr/>
          <w:p>
            <w:pPr>
              <w:pStyle w:val="Compact"/>
              <w:jc w:val="left"/>
            </w:pPr>
            <w:r>
              <w:t xml:space="preserve">CX / step</w:t>
            </w:r>
          </w:p>
        </w:tc>
        <w:tc>
          <w:tcPr/>
          <w:p>
            <w:pPr>
              <w:pStyle w:val="Compact"/>
              <w:jc w:val="left"/>
            </w:pPr>
            <w:r>
              <w:t xml:space="preserve">filter CX: certified</w:t>
            </w:r>
          </w:p>
        </w:tc>
        <w:tc>
          <w:tcPr/>
          <w:p>
            <w:pPr>
              <w:pStyle w:val="Compact"/>
              <w:jc w:val="left"/>
            </w:pPr>
            <w:r>
              <w:t xml:space="preserve">filter CX: hybrid</w:t>
            </w:r>
          </w:p>
        </w:tc>
        <w:tc>
          <w:tcPr/>
          <w:p>
            <w:pPr>
              <w:pStyle w:val="Compact"/>
              <w:jc w:val="left"/>
            </w:pPr>
            <w:r>
              <w:t xml:space="preserve">filter CX: measured</w:t>
            </w:r>
          </w:p>
        </w:tc>
        <w:tc>
          <w:tcPr/>
          <w:p>
            <w:pPr>
              <w:pStyle w:val="Compact"/>
              <w:jc w:val="left"/>
            </w:pPr>
            <w:r>
              <w:t xml:space="preserve">total, certified</w:t>
            </w:r>
          </w:p>
        </w:tc>
        <w:tc>
          <w:tcPr/>
          <w:p>
            <w:pPr>
              <w:pStyle w:val="Compact"/>
              <w:jc w:val="left"/>
            </w:pPr>
            <w:r>
              <w:t xml:space="preserve">total, hybrid</w:t>
            </w:r>
          </w:p>
        </w:tc>
        <w:tc>
          <w:tcPr/>
          <w:p>
            <w:pPr>
              <w:pStyle w:val="Compact"/>
              <w:jc w:val="left"/>
            </w:pPr>
            <w:r>
              <w:t xml:space="preserve">best direct MPS prep.</w:t>
            </w:r>
          </w:p>
        </w:tc>
      </w:tr>
      <w:tr>
        <w:tc>
          <w:tcPr/>
          <w:p>
            <w:pPr>
              <w:pStyle w:val="Compact"/>
              <w:jc w:val="left"/>
            </w:pPr>
            <w:r>
              <w:t xml:space="preserve">4</w:t>
            </w:r>
          </w:p>
        </w:tc>
        <w:tc>
          <w:tcPr/>
          <w:p>
            <w:pPr>
              <w:pStyle w:val="Compact"/>
              <w:jc w:val="left"/>
            </w:pPr>
            <w:r>
              <w:t xml:space="preserve">0.0</w:t>
            </w:r>
          </w:p>
        </w:tc>
        <w:tc>
          <w:tcPr/>
          <w:p>
            <w:pPr>
              <w:pStyle w:val="Compact"/>
              <w:jc w:val="left"/>
            </w:pPr>
            <w:r>
              <w:t xml:space="preserve">9</w:t>
            </w:r>
          </w:p>
        </w:tc>
        <w:tc>
          <w:tcPr/>
          <w:p>
            <w:pPr>
              <w:pStyle w:val="Compact"/>
              <w:jc w:val="left"/>
            </w:pPr>
            <w:r>
              <w:t xml:space="preserve">21</w:t>
            </w:r>
          </w:p>
        </w:tc>
        <w:tc>
          <w:tcPr/>
          <w:p>
            <w:pPr>
              <w:pStyle w:val="Compact"/>
              <w:jc w:val="left"/>
            </w:pPr>
            <w:r>
              <w:t xml:space="preserve">1,869</w:t>
            </w:r>
          </w:p>
        </w:tc>
        <w:tc>
          <w:tcPr/>
          <w:p>
            <w:pPr>
              <w:pStyle w:val="Compact"/>
              <w:jc w:val="left"/>
            </w:pPr>
            <w:r>
              <w:t xml:space="preserve">294</w:t>
            </w:r>
          </w:p>
        </w:tc>
        <w:tc>
          <w:tcPr/>
          <w:p>
            <w:pPr>
              <w:pStyle w:val="Compact"/>
              <w:jc w:val="left"/>
            </w:pPr>
            <w:r>
              <w:t xml:space="preserve">168</w:t>
            </w:r>
          </w:p>
        </w:tc>
        <w:tc>
          <w:tcPr/>
          <w:p>
            <w:pPr>
              <w:pStyle w:val="Compact"/>
              <w:jc w:val="left"/>
            </w:pPr>
            <w:r>
              <w:t xml:space="preserve">1,878</w:t>
            </w:r>
          </w:p>
        </w:tc>
        <w:tc>
          <w:tcPr/>
          <w:p>
            <w:pPr>
              <w:pStyle w:val="Compact"/>
              <w:jc w:val="left"/>
            </w:pPr>
            <w:r>
              <w:t xml:space="preserve">303</w:t>
            </w:r>
          </w:p>
        </w:tc>
        <w:tc>
          <w:tcPr/>
          <w:p>
            <w:pPr>
              <w:pStyle w:val="Compact"/>
              <w:jc w:val="left"/>
            </w:pPr>
            <w:r>
              <w:t xml:space="preserve">11 (generic)</w:t>
            </w:r>
          </w:p>
        </w:tc>
      </w:tr>
      <w:tr>
        <w:tc>
          <w:tcPr/>
          <w:p>
            <w:pPr>
              <w:pStyle w:val="Compact"/>
              <w:jc w:val="left"/>
            </w:pPr>
            <w:r>
              <w:t xml:space="preserve">6</w:t>
            </w:r>
          </w:p>
        </w:tc>
        <w:tc>
          <w:tcPr/>
          <w:p>
            <w:pPr>
              <w:pStyle w:val="Compact"/>
              <w:jc w:val="left"/>
            </w:pPr>
            <w:r>
              <w:t xml:space="preserve">0.0</w:t>
            </w:r>
          </w:p>
        </w:tc>
        <w:tc>
          <w:tcPr/>
          <w:p>
            <w:pPr>
              <w:pStyle w:val="Compact"/>
              <w:jc w:val="left"/>
            </w:pPr>
            <w:r>
              <w:t xml:space="preserve">15</w:t>
            </w:r>
          </w:p>
        </w:tc>
        <w:tc>
          <w:tcPr/>
          <w:p>
            <w:pPr>
              <w:pStyle w:val="Compact"/>
              <w:jc w:val="left"/>
            </w:pPr>
            <w:r>
              <w:t xml:space="preserve">35</w:t>
            </w:r>
          </w:p>
        </w:tc>
        <w:tc>
          <w:tcPr/>
          <w:p>
            <w:pPr>
              <w:pStyle w:val="Compact"/>
              <w:jc w:val="left"/>
            </w:pPr>
            <w:r>
              <w:t xml:space="preserve">13,510</w:t>
            </w:r>
          </w:p>
        </w:tc>
        <w:tc>
          <w:tcPr/>
          <w:p>
            <w:pPr>
              <w:pStyle w:val="Compact"/>
              <w:jc w:val="left"/>
            </w:pPr>
            <w:r>
              <w:t xml:space="preserve">2,065</w:t>
            </w:r>
          </w:p>
        </w:tc>
        <w:tc>
          <w:tcPr/>
          <w:p>
            <w:pPr>
              <w:pStyle w:val="Compact"/>
              <w:jc w:val="left"/>
            </w:pPr>
            <w:r>
              <w:t xml:space="preserve">630</w:t>
            </w:r>
          </w:p>
        </w:tc>
        <w:tc>
          <w:tcPr/>
          <w:p>
            <w:pPr>
              <w:pStyle w:val="Compact"/>
              <w:jc w:val="left"/>
            </w:pPr>
            <w:r>
              <w:t xml:space="preserve">13,525</w:t>
            </w:r>
          </w:p>
        </w:tc>
        <w:tc>
          <w:tcPr/>
          <w:p>
            <w:pPr>
              <w:pStyle w:val="Compact"/>
              <w:jc w:val="left"/>
            </w:pPr>
            <w:r>
              <w:t xml:space="preserve">2,080</w:t>
            </w:r>
          </w:p>
        </w:tc>
        <w:tc>
          <w:tcPr/>
          <w:p>
            <w:pPr>
              <w:pStyle w:val="Compact"/>
              <w:jc w:val="left"/>
            </w:pPr>
            <w:r>
              <w:t xml:space="preserve">51 (generic)</w:t>
            </w:r>
          </w:p>
        </w:tc>
      </w:tr>
      <w:tr>
        <w:tc>
          <w:tcPr/>
          <w:p>
            <w:pPr>
              <w:pStyle w:val="Compact"/>
              <w:jc w:val="left"/>
            </w:pPr>
            <w:r>
              <w:t xml:space="preserve">8</w:t>
            </w:r>
          </w:p>
        </w:tc>
        <w:tc>
          <w:tcPr/>
          <w:p>
            <w:pPr>
              <w:pStyle w:val="Compact"/>
              <w:jc w:val="left"/>
            </w:pPr>
            <w:r>
              <w:t xml:space="preserve">0.0</w:t>
            </w:r>
          </w:p>
        </w:tc>
        <w:tc>
          <w:tcPr/>
          <w:p>
            <w:pPr>
              <w:pStyle w:val="Compact"/>
              <w:jc w:val="left"/>
            </w:pPr>
            <w:r>
              <w:t xml:space="preserve">21</w:t>
            </w:r>
          </w:p>
        </w:tc>
        <w:tc>
          <w:tcPr/>
          <w:p>
            <w:pPr>
              <w:pStyle w:val="Compact"/>
              <w:jc w:val="left"/>
            </w:pPr>
            <w:r>
              <w:t xml:space="preserve">49</w:t>
            </w:r>
          </w:p>
        </w:tc>
        <w:tc>
          <w:tcPr/>
          <w:p>
            <w:pPr>
              <w:pStyle w:val="Compact"/>
              <w:jc w:val="left"/>
            </w:pPr>
            <w:r>
              <w:t xml:space="preserve">54,292</w:t>
            </w:r>
          </w:p>
        </w:tc>
        <w:tc>
          <w:tcPr/>
          <w:p>
            <w:pPr>
              <w:pStyle w:val="Compact"/>
              <w:jc w:val="left"/>
            </w:pPr>
            <w:r>
              <w:t xml:space="preserve">3,626</w:t>
            </w:r>
          </w:p>
        </w:tc>
        <w:tc>
          <w:tcPr/>
          <w:p>
            <w:pPr>
              <w:pStyle w:val="Compact"/>
              <w:jc w:val="left"/>
            </w:pPr>
            <w:r>
              <w:t xml:space="preserve">2,303</w:t>
            </w:r>
          </w:p>
        </w:tc>
        <w:tc>
          <w:tcPr/>
          <w:p>
            <w:pPr>
              <w:pStyle w:val="Compact"/>
              <w:jc w:val="left"/>
            </w:pPr>
            <w:r>
              <w:t xml:space="preserve">54,313</w:t>
            </w:r>
          </w:p>
        </w:tc>
        <w:tc>
          <w:tcPr/>
          <w:p>
            <w:pPr>
              <w:pStyle w:val="Compact"/>
              <w:jc w:val="left"/>
            </w:pPr>
            <w:r>
              <w:t xml:space="preserve">3,647</w:t>
            </w:r>
          </w:p>
        </w:tc>
        <w:tc>
          <w:tcPr/>
          <w:p>
            <w:pPr>
              <w:pStyle w:val="Compact"/>
              <w:jc w:val="left"/>
            </w:pPr>
            <w:r>
              <w:t xml:space="preserve">101 (sequential MPS,</w:t>
            </w:r>
            <w:r>
              <w:t xml:space="preserve"> </w:t>
            </w:r>
            <m:oMath>
              <m:r>
                <m:t>χ</m:t>
              </m:r>
              <m:r>
                <m:rPr>
                  <m:sty m:val="p"/>
                </m:rPr>
                <m:t>=</m:t>
              </m:r>
              <m:r>
                <m:t>4</m:t>
              </m:r>
            </m:oMath>
            <w:r>
              <w:t xml:space="preserve">)</w:t>
            </w:r>
          </w:p>
        </w:tc>
      </w:tr>
      <w:tr>
        <w:tc>
          <w:tcPr/>
          <w:p>
            <w:pPr>
              <w:pStyle w:val="Compact"/>
              <w:jc w:val="left"/>
            </w:pPr>
            <w:r>
              <w:t xml:space="preserve">10</w:t>
            </w:r>
          </w:p>
        </w:tc>
        <w:tc>
          <w:tcPr/>
          <w:p>
            <w:pPr>
              <w:pStyle w:val="Compact"/>
              <w:jc w:val="left"/>
            </w:pPr>
            <w:r>
              <w:t xml:space="preserve">0.0</w:t>
            </w:r>
          </w:p>
        </w:tc>
        <w:tc>
          <w:tcPr/>
          <w:p>
            <w:pPr>
              <w:pStyle w:val="Compact"/>
              <w:jc w:val="left"/>
            </w:pPr>
            <w:r>
              <w:t xml:space="preserve">27</w:t>
            </w:r>
          </w:p>
        </w:tc>
        <w:tc>
          <w:tcPr/>
          <w:p>
            <w:pPr>
              <w:pStyle w:val="Compact"/>
              <w:jc w:val="left"/>
            </w:pPr>
            <w:r>
              <w:t xml:space="preserve">63</w:t>
            </w:r>
          </w:p>
        </w:tc>
        <w:tc>
          <w:tcPr/>
          <w:p>
            <w:pPr>
              <w:pStyle w:val="Compact"/>
              <w:jc w:val="left"/>
            </w:pPr>
            <w:r>
              <w:t xml:space="preserve">263,466</w:t>
            </w:r>
          </w:p>
        </w:tc>
        <w:tc>
          <w:tcPr/>
          <w:p>
            <w:pPr>
              <w:pStyle w:val="Compact"/>
              <w:jc w:val="left"/>
            </w:pPr>
            <w:r>
              <w:t xml:space="preserve">9,261</w:t>
            </w:r>
          </w:p>
        </w:tc>
        <w:tc>
          <w:tcPr/>
          <w:p>
            <w:pPr>
              <w:pStyle w:val="Compact"/>
              <w:jc w:val="left"/>
            </w:pPr>
            <w:r>
              <w:t xml:space="preserve">5,859</w:t>
            </w:r>
          </w:p>
        </w:tc>
        <w:tc>
          <w:tcPr/>
          <w:p>
            <w:pPr>
              <w:pStyle w:val="Compact"/>
              <w:jc w:val="left"/>
            </w:pPr>
            <w:r>
              <w:t xml:space="preserve">263,493</w:t>
            </w:r>
          </w:p>
        </w:tc>
        <w:tc>
          <w:tcPr/>
          <w:p>
            <w:pPr>
              <w:pStyle w:val="Compact"/>
              <w:jc w:val="left"/>
            </w:pPr>
            <w:r>
              <w:t xml:space="preserve">9,288</w:t>
            </w:r>
          </w:p>
        </w:tc>
        <w:tc>
          <w:tcPr/>
          <w:p>
            <w:pPr>
              <w:pStyle w:val="Compact"/>
              <w:jc w:val="left"/>
            </w:pPr>
            <w:r>
              <w:t xml:space="preserve">136 (sequential MPS,</w:t>
            </w:r>
            <w:r>
              <w:t xml:space="preserve"> </w:t>
            </w:r>
            <m:oMath>
              <m:r>
                <m:t>χ</m:t>
              </m:r>
              <m:r>
                <m:rPr>
                  <m:sty m:val="p"/>
                </m:rPr>
                <m:t>=</m:t>
              </m:r>
              <m:r>
                <m:t>4</m:t>
              </m:r>
            </m:oMath>
            <w:r>
              <w:t xml:space="preserve">)</w:t>
            </w:r>
          </w:p>
        </w:tc>
      </w:tr>
      <w:tr>
        <w:tc>
          <w:tcPr/>
          <w:p>
            <w:pPr>
              <w:pStyle w:val="Compact"/>
              <w:jc w:val="left"/>
            </w:pPr>
            <w:r>
              <w:t xml:space="preserve">12</w:t>
            </w:r>
          </w:p>
        </w:tc>
        <w:tc>
          <w:tcPr/>
          <w:p>
            <w:pPr>
              <w:pStyle w:val="Compact"/>
              <w:jc w:val="left"/>
            </w:pPr>
            <w:r>
              <w:t xml:space="preserve">0.0</w:t>
            </w:r>
          </w:p>
        </w:tc>
        <w:tc>
          <w:tcPr/>
          <w:p>
            <w:pPr>
              <w:pStyle w:val="Compact"/>
              <w:jc w:val="left"/>
            </w:pPr>
            <w:r>
              <w:t xml:space="preserve">33</w:t>
            </w:r>
          </w:p>
        </w:tc>
        <w:tc>
          <w:tcPr/>
          <w:p>
            <w:pPr>
              <w:pStyle w:val="Compact"/>
              <w:jc w:val="left"/>
            </w:pPr>
            <w:r>
              <w:t xml:space="preserve">77</w:t>
            </w:r>
          </w:p>
        </w:tc>
        <w:tc>
          <w:tcPr/>
          <w:p>
            <w:pPr>
              <w:pStyle w:val="Compact"/>
              <w:jc w:val="left"/>
            </w:pPr>
            <w:r>
              <w:t xml:space="preserve">593,824</w:t>
            </w:r>
          </w:p>
        </w:tc>
        <w:tc>
          <w:tcPr/>
          <w:p>
            <w:pPr>
              <w:pStyle w:val="Compact"/>
              <w:jc w:val="left"/>
            </w:pPr>
            <w:r>
              <w:t xml:space="preserve">17,787</w:t>
            </w:r>
          </w:p>
        </w:tc>
        <w:tc>
          <w:tcPr/>
          <w:p>
            <w:pPr>
              <w:pStyle w:val="Compact"/>
              <w:jc w:val="left"/>
            </w:pPr>
            <w:r>
              <w:t xml:space="preserve">9,009</w:t>
            </w:r>
          </w:p>
        </w:tc>
        <w:tc>
          <w:tcPr/>
          <w:p>
            <w:pPr>
              <w:pStyle w:val="Compact"/>
              <w:jc w:val="left"/>
            </w:pPr>
            <w:r>
              <w:t xml:space="preserve">593,857</w:t>
            </w:r>
          </w:p>
        </w:tc>
        <w:tc>
          <w:tcPr/>
          <w:p>
            <w:pPr>
              <w:pStyle w:val="Compact"/>
              <w:jc w:val="left"/>
            </w:pPr>
            <w:r>
              <w:t xml:space="preserve">17,820</w:t>
            </w:r>
          </w:p>
        </w:tc>
        <w:tc>
          <w:tcPr/>
          <w:p>
            <w:pPr>
              <w:pStyle w:val="Compact"/>
              <w:jc w:val="left"/>
            </w:pPr>
            <w:r>
              <w:t xml:space="preserve">176 (sequential MPS,</w:t>
            </w:r>
            <w:r>
              <w:t xml:space="preserve"> </w:t>
            </w:r>
            <m:oMath>
              <m:r>
                <m:t>χ</m:t>
              </m:r>
              <m:r>
                <m:rPr>
                  <m:sty m:val="p"/>
                </m:rPr>
                <m:t>=</m:t>
              </m:r>
              <m:r>
                <m:t>4</m:t>
              </m:r>
            </m:oMath>
            <w:r>
              <w:t xml:space="preserve">)</w:t>
            </w:r>
          </w:p>
        </w:tc>
      </w:tr>
      <w:tr>
        <w:tc>
          <w:tcPr/>
          <w:p>
            <w:pPr>
              <w:pStyle w:val="Compact"/>
              <w:jc w:val="left"/>
            </w:pPr>
            <w:r>
              <w:t xml:space="preserve">14</w:t>
            </w:r>
          </w:p>
        </w:tc>
        <w:tc>
          <w:tcPr/>
          <w:p>
            <w:pPr>
              <w:pStyle w:val="Compact"/>
              <w:jc w:val="left"/>
            </w:pPr>
            <w:r>
              <w:t xml:space="preserve">0.0</w:t>
            </w:r>
          </w:p>
        </w:tc>
        <w:tc>
          <w:tcPr/>
          <w:p>
            <w:pPr>
              <w:pStyle w:val="Compact"/>
              <w:jc w:val="left"/>
            </w:pPr>
            <w:r>
              <w:t xml:space="preserve">39</w:t>
            </w:r>
          </w:p>
        </w:tc>
        <w:tc>
          <w:tcPr/>
          <w:p>
            <w:pPr>
              <w:pStyle w:val="Compact"/>
              <w:jc w:val="left"/>
            </w:pPr>
            <w:r>
              <w:t xml:space="preserve">91</w:t>
            </w:r>
          </w:p>
        </w:tc>
        <w:tc>
          <w:tcPr/>
          <w:p>
            <w:pPr>
              <w:pStyle w:val="Compact"/>
              <w:jc w:val="left"/>
            </w:pPr>
            <w:r>
              <w:t xml:space="preserve">1,165,437</w:t>
            </w:r>
          </w:p>
        </w:tc>
        <w:tc>
          <w:tcPr/>
          <w:p>
            <w:pPr>
              <w:pStyle w:val="Compact"/>
              <w:jc w:val="left"/>
            </w:pPr>
            <w:r>
              <w:t xml:space="preserve">26,299</w:t>
            </w:r>
          </w:p>
        </w:tc>
        <w:tc>
          <w:tcPr/>
          <w:p>
            <w:pPr>
              <w:pStyle w:val="Compact"/>
              <w:jc w:val="left"/>
            </w:pPr>
            <w:r>
              <w:t xml:space="preserve">13,377</w:t>
            </w:r>
          </w:p>
        </w:tc>
        <w:tc>
          <w:tcPr/>
          <w:p>
            <w:pPr>
              <w:pStyle w:val="Compact"/>
              <w:jc w:val="left"/>
            </w:pPr>
            <w:r>
              <w:t xml:space="preserve">1,165,476</w:t>
            </w:r>
          </w:p>
        </w:tc>
        <w:tc>
          <w:tcPr/>
          <w:p>
            <w:pPr>
              <w:pStyle w:val="Compact"/>
              <w:jc w:val="left"/>
            </w:pPr>
            <w:r>
              <w:t xml:space="preserve">26,338</w:t>
            </w:r>
          </w:p>
        </w:tc>
        <w:tc>
          <w:tcPr/>
          <w:p>
            <w:pPr>
              <w:pStyle w:val="Compact"/>
              <w:jc w:val="left"/>
            </w:pPr>
            <w:r>
              <w:t xml:space="preserve">211 (sequential MPS,</w:t>
            </w:r>
            <w:r>
              <w:t xml:space="preserve"> </w:t>
            </w:r>
            <m:oMath>
              <m:r>
                <m:t>χ</m:t>
              </m:r>
              <m:r>
                <m:rPr>
                  <m:sty m:val="p"/>
                </m:rPr>
                <m:t>=</m:t>
              </m:r>
              <m:r>
                <m:t>4</m:t>
              </m:r>
            </m:oMath>
            <w:r>
              <w:t xml:space="preserve">)</w:t>
            </w:r>
          </w:p>
        </w:tc>
      </w:tr>
      <w:tr>
        <w:tc>
          <w:tcPr/>
          <w:p>
            <w:pPr>
              <w:pStyle w:val="Compact"/>
              <w:jc w:val="left"/>
            </w:pPr>
            <w:r>
              <w:t xml:space="preserve">16</w:t>
            </w:r>
          </w:p>
        </w:tc>
        <w:tc>
          <w:tcPr/>
          <w:p>
            <w:pPr>
              <w:pStyle w:val="Compact"/>
              <w:jc w:val="left"/>
            </w:pPr>
            <w:r>
              <w:t xml:space="preserve">0.0</w:t>
            </w:r>
          </w:p>
        </w:tc>
        <w:tc>
          <w:tcPr/>
          <w:p>
            <w:pPr>
              <w:pStyle w:val="Compact"/>
              <w:jc w:val="left"/>
            </w:pPr>
            <w:r>
              <w:t xml:space="preserve">45</w:t>
            </w:r>
          </w:p>
        </w:tc>
        <w:tc>
          <w:tcPr/>
          <w:p>
            <w:pPr>
              <w:pStyle w:val="Compact"/>
              <w:jc w:val="left"/>
            </w:pPr>
            <w:r>
              <w:t xml:space="preserve">105</w:t>
            </w:r>
          </w:p>
        </w:tc>
        <w:tc>
          <w:tcPr/>
          <w:p>
            <w:pPr>
              <w:pStyle w:val="Compact"/>
              <w:jc w:val="left"/>
            </w:pPr>
            <w:r>
              <w:t xml:space="preserve">2,120,790</w:t>
            </w:r>
          </w:p>
        </w:tc>
        <w:tc>
          <w:tcPr/>
          <w:p>
            <w:pPr>
              <w:pStyle w:val="Compact"/>
              <w:jc w:val="left"/>
            </w:pPr>
            <w:r>
              <w:t xml:space="preserve">38,010</w:t>
            </w:r>
          </w:p>
        </w:tc>
        <w:tc>
          <w:tcPr/>
          <w:p>
            <w:pPr>
              <w:pStyle w:val="Compact"/>
              <w:jc w:val="left"/>
            </w:pPr>
            <w:r>
              <w:t xml:space="preserve">19,320</w:t>
            </w:r>
          </w:p>
        </w:tc>
        <w:tc>
          <w:tcPr/>
          <w:p>
            <w:pPr>
              <w:pStyle w:val="Compact"/>
              <w:jc w:val="left"/>
            </w:pPr>
            <w:r>
              <w:t xml:space="preserve">2,120,835</w:t>
            </w:r>
          </w:p>
        </w:tc>
        <w:tc>
          <w:tcPr/>
          <w:p>
            <w:pPr>
              <w:pStyle w:val="Compact"/>
              <w:jc w:val="left"/>
            </w:pPr>
            <w:r>
              <w:t xml:space="preserve">38,055</w:t>
            </w:r>
          </w:p>
        </w:tc>
        <w:tc>
          <w:tcPr/>
          <w:p>
            <w:pPr>
              <w:pStyle w:val="Compact"/>
              <w:jc w:val="left"/>
            </w:pPr>
            <w:r>
              <w:t xml:space="preserve">1,089 (sequential MPS,</w:t>
            </w:r>
            <w:r>
              <w:t xml:space="preserve"> </w:t>
            </w:r>
            <m:oMath>
              <m:r>
                <m:t>χ</m:t>
              </m:r>
              <m:r>
                <m:rPr>
                  <m:sty m:val="p"/>
                </m:rPr>
                <m:t>=</m:t>
              </m:r>
              <m:r>
                <m:t>8</m:t>
              </m:r>
            </m:oMath>
            <w:r>
              <w:t xml:space="preserve">)</w:t>
            </w:r>
          </w:p>
        </w:tc>
      </w:tr>
      <w:tr>
        <w:tc>
          <w:tcPr/>
          <w:p>
            <w:pPr>
              <w:pStyle w:val="Compact"/>
              <w:jc w:val="left"/>
            </w:pPr>
            <w:r>
              <w:t xml:space="preserve">6</w:t>
            </w:r>
          </w:p>
        </w:tc>
        <w:tc>
          <w:tcPr/>
          <w:p>
            <w:pPr>
              <w:pStyle w:val="Compact"/>
              <w:jc w:val="left"/>
            </w:pPr>
            <w:r>
              <w:t xml:space="preserve">0.4</w:t>
            </w:r>
          </w:p>
        </w:tc>
        <w:tc>
          <w:tcPr/>
          <w:p>
            <w:pPr>
              <w:pStyle w:val="Compact"/>
              <w:jc w:val="left"/>
            </w:pPr>
            <w:r>
              <w:t xml:space="preserve">15</w:t>
            </w:r>
          </w:p>
        </w:tc>
        <w:tc>
          <w:tcPr/>
          <w:p>
            <w:pPr>
              <w:pStyle w:val="Compact"/>
              <w:jc w:val="left"/>
            </w:pPr>
            <w:r>
              <w:t xml:space="preserve">63</w:t>
            </w:r>
          </w:p>
        </w:tc>
        <w:tc>
          <w:tcPr/>
          <w:p>
            <w:pPr>
              <w:pStyle w:val="Compact"/>
              <w:jc w:val="left"/>
            </w:pPr>
            <w:r>
              <w:t xml:space="preserve">25,515</w:t>
            </w:r>
          </w:p>
        </w:tc>
        <w:tc>
          <w:tcPr/>
          <w:p>
            <w:pPr>
              <w:pStyle w:val="Compact"/>
              <w:jc w:val="left"/>
            </w:pPr>
            <w:r>
              <w:t xml:space="preserve">2,961</w:t>
            </w:r>
          </w:p>
        </w:tc>
        <w:tc>
          <w:tcPr/>
          <w:p>
            <w:pPr>
              <w:pStyle w:val="Compact"/>
              <w:jc w:val="left"/>
            </w:pPr>
            <w:r>
              <w:t xml:space="preserve">1,827</w:t>
            </w:r>
          </w:p>
        </w:tc>
        <w:tc>
          <w:tcPr/>
          <w:p>
            <w:pPr>
              <w:pStyle w:val="Compact"/>
              <w:jc w:val="left"/>
            </w:pPr>
            <w:r>
              <w:t xml:space="preserve">25,530</w:t>
            </w:r>
          </w:p>
        </w:tc>
        <w:tc>
          <w:tcPr/>
          <w:p>
            <w:pPr>
              <w:pStyle w:val="Compact"/>
              <w:jc w:val="left"/>
            </w:pPr>
            <w:r>
              <w:t xml:space="preserve">2,976</w:t>
            </w:r>
          </w:p>
        </w:tc>
        <w:tc>
          <w:tcPr/>
          <w:p>
            <w:pPr>
              <w:pStyle w:val="Compact"/>
              <w:jc w:val="left"/>
            </w:pPr>
            <w:r>
              <w:t xml:space="preserve">30 (approx. circuit,</w:t>
            </w:r>
            <w:r>
              <w:t xml:space="preserve"> </w:t>
            </w:r>
            <m:oMath>
              <m:r>
                <m:t>L</m:t>
              </m:r>
              <m:r>
                <m:rPr>
                  <m:sty m:val="p"/>
                </m:rPr>
                <m:t>=</m:t>
              </m:r>
              <m:r>
                <m:t>2</m:t>
              </m:r>
            </m:oMath>
            <w:r>
              <w:t xml:space="preserve">)</w:t>
            </w:r>
          </w:p>
        </w:tc>
      </w:tr>
      <w:tr>
        <w:tc>
          <w:tcPr/>
          <w:p>
            <w:pPr>
              <w:pStyle w:val="Compact"/>
              <w:jc w:val="left"/>
            </w:pPr>
            <w:r>
              <w:t xml:space="preserve">8</w:t>
            </w:r>
          </w:p>
        </w:tc>
        <w:tc>
          <w:tcPr/>
          <w:p>
            <w:pPr>
              <w:pStyle w:val="Compact"/>
              <w:jc w:val="left"/>
            </w:pPr>
            <w:r>
              <w:t xml:space="preserve">0.4</w:t>
            </w:r>
          </w:p>
        </w:tc>
        <w:tc>
          <w:tcPr/>
          <w:p>
            <w:pPr>
              <w:pStyle w:val="Compact"/>
              <w:jc w:val="left"/>
            </w:pPr>
            <w:r>
              <w:t xml:space="preserve">21</w:t>
            </w:r>
          </w:p>
        </w:tc>
        <w:tc>
          <w:tcPr/>
          <w:p>
            <w:pPr>
              <w:pStyle w:val="Compact"/>
              <w:jc w:val="left"/>
            </w:pPr>
            <w:r>
              <w:t xml:space="preserve">91</w:t>
            </w:r>
          </w:p>
        </w:tc>
        <w:tc>
          <w:tcPr/>
          <w:p>
            <w:pPr>
              <w:pStyle w:val="Compact"/>
              <w:jc w:val="left"/>
            </w:pPr>
            <w:r>
              <w:t xml:space="preserve">99,281</w:t>
            </w:r>
          </w:p>
        </w:tc>
        <w:tc>
          <w:tcPr/>
          <w:p>
            <w:pPr>
              <w:pStyle w:val="Compact"/>
              <w:jc w:val="left"/>
            </w:pPr>
            <w:r>
              <w:t xml:space="preserve">6,734</w:t>
            </w:r>
          </w:p>
        </w:tc>
        <w:tc>
          <w:tcPr/>
          <w:p>
            <w:pPr>
              <w:pStyle w:val="Compact"/>
              <w:jc w:val="left"/>
            </w:pPr>
            <w:r>
              <w:t xml:space="preserve">3,367</w:t>
            </w:r>
          </w:p>
        </w:tc>
        <w:tc>
          <w:tcPr/>
          <w:p>
            <w:pPr>
              <w:pStyle w:val="Compact"/>
              <w:jc w:val="left"/>
            </w:pPr>
            <w:r>
              <w:t xml:space="preserve">99,302</w:t>
            </w:r>
          </w:p>
        </w:tc>
        <w:tc>
          <w:tcPr/>
          <w:p>
            <w:pPr>
              <w:pStyle w:val="Compact"/>
              <w:jc w:val="left"/>
            </w:pPr>
            <w:r>
              <w:t xml:space="preserve">6,755</w:t>
            </w:r>
          </w:p>
        </w:tc>
        <w:tc>
          <w:tcPr/>
          <w:p>
            <w:pPr>
              <w:pStyle w:val="Compact"/>
              <w:jc w:val="left"/>
            </w:pPr>
            <w:r>
              <w:t xml:space="preserve">63 (approx. circuit,</w:t>
            </w:r>
            <w:r>
              <w:t xml:space="preserve"> </w:t>
            </w:r>
            <m:oMath>
              <m:r>
                <m:t>L</m:t>
              </m:r>
              <m:r>
                <m:rPr>
                  <m:sty m:val="p"/>
                </m:rPr>
                <m:t>=</m:t>
              </m:r>
              <m:r>
                <m:t>3</m:t>
              </m:r>
            </m:oMath>
            <w:r>
              <w:t xml:space="preserve">)</w:t>
            </w:r>
          </w:p>
        </w:tc>
      </w:tr>
      <w:tr>
        <w:tc>
          <w:tcPr/>
          <w:p>
            <w:pPr>
              <w:pStyle w:val="Compact"/>
              <w:jc w:val="left"/>
            </w:pPr>
            <w:r>
              <w:t xml:space="preserve">10</w:t>
            </w:r>
          </w:p>
        </w:tc>
        <w:tc>
          <w:tcPr/>
          <w:p>
            <w:pPr>
              <w:pStyle w:val="Compact"/>
              <w:jc w:val="left"/>
            </w:pPr>
            <w:r>
              <w:t xml:space="preserve">0.4</w:t>
            </w:r>
          </w:p>
        </w:tc>
        <w:tc>
          <w:tcPr/>
          <w:p>
            <w:pPr>
              <w:pStyle w:val="Compact"/>
              <w:jc w:val="left"/>
            </w:pPr>
            <w:r>
              <w:t xml:space="preserve">27</w:t>
            </w:r>
          </w:p>
        </w:tc>
        <w:tc>
          <w:tcPr/>
          <w:p>
            <w:pPr>
              <w:pStyle w:val="Compact"/>
              <w:jc w:val="left"/>
            </w:pPr>
            <w:r>
              <w:t xml:space="preserve">119</w:t>
            </w:r>
          </w:p>
        </w:tc>
        <w:tc>
          <w:tcPr/>
          <w:p>
            <w:pPr>
              <w:pStyle w:val="Compact"/>
              <w:jc w:val="left"/>
            </w:pPr>
            <w:r>
              <w:t xml:space="preserve">272,748</w:t>
            </w:r>
          </w:p>
        </w:tc>
        <w:tc>
          <w:tcPr/>
          <w:p>
            <w:pPr>
              <w:pStyle w:val="Compact"/>
              <w:jc w:val="left"/>
            </w:pPr>
            <w:r>
              <w:t xml:space="preserve">11,067</w:t>
            </w:r>
          </w:p>
        </w:tc>
        <w:tc>
          <w:tcPr/>
          <w:p>
            <w:pPr>
              <w:pStyle w:val="Compact"/>
              <w:jc w:val="left"/>
            </w:pPr>
            <w:r>
              <w:t xml:space="preserve">7,021</w:t>
            </w:r>
          </w:p>
        </w:tc>
        <w:tc>
          <w:tcPr/>
          <w:p>
            <w:pPr>
              <w:pStyle w:val="Compact"/>
              <w:jc w:val="left"/>
            </w:pPr>
            <w:r>
              <w:t xml:space="preserve">272,775</w:t>
            </w:r>
          </w:p>
        </w:tc>
        <w:tc>
          <w:tcPr/>
          <w:p>
            <w:pPr>
              <w:pStyle w:val="Compact"/>
              <w:jc w:val="left"/>
            </w:pPr>
            <w:r>
              <w:t xml:space="preserve">11,094</w:t>
            </w:r>
          </w:p>
        </w:tc>
        <w:tc>
          <w:tcPr/>
          <w:p>
            <w:pPr>
              <w:pStyle w:val="Compact"/>
              <w:jc w:val="left"/>
            </w:pPr>
            <w:r>
              <w:t xml:space="preserve">138 (sequential MPS,</w:t>
            </w:r>
            <w:r>
              <w:t xml:space="preserve"> </w:t>
            </w:r>
            <m:oMath>
              <m:r>
                <m:t>χ</m:t>
              </m:r>
              <m:r>
                <m:rPr>
                  <m:sty m:val="p"/>
                </m:rPr>
                <m:t>=</m:t>
              </m:r>
              <m:r>
                <m:t>4</m:t>
              </m:r>
            </m:oMath>
            <w:r>
              <w:t xml:space="preserve">)</w:t>
            </w:r>
          </w:p>
        </w:tc>
      </w:tr>
      <w:tr>
        <w:tc>
          <w:tcPr/>
          <w:p>
            <w:pPr>
              <w:pStyle w:val="Compact"/>
              <w:jc w:val="left"/>
            </w:pPr>
            <w:r>
              <w:t xml:space="preserve">12</w:t>
            </w:r>
          </w:p>
        </w:tc>
        <w:tc>
          <w:tcPr/>
          <w:p>
            <w:pPr>
              <w:pStyle w:val="Compact"/>
              <w:jc w:val="left"/>
            </w:pPr>
            <w:r>
              <w:t xml:space="preserve">0.4</w:t>
            </w:r>
          </w:p>
        </w:tc>
        <w:tc>
          <w:tcPr/>
          <w:p>
            <w:pPr>
              <w:pStyle w:val="Compact"/>
              <w:jc w:val="left"/>
            </w:pPr>
            <w:r>
              <w:t xml:space="preserve">33</w:t>
            </w:r>
          </w:p>
        </w:tc>
        <w:tc>
          <w:tcPr/>
          <w:p>
            <w:pPr>
              <w:pStyle w:val="Compact"/>
              <w:jc w:val="left"/>
            </w:pPr>
            <w:r>
              <w:t xml:space="preserve">147</w:t>
            </w:r>
          </w:p>
        </w:tc>
        <w:tc>
          <w:tcPr/>
          <w:p>
            <w:pPr>
              <w:pStyle w:val="Compact"/>
              <w:jc w:val="left"/>
            </w:pPr>
            <w:r>
              <w:t xml:space="preserve">605,787</w:t>
            </w:r>
          </w:p>
        </w:tc>
        <w:tc>
          <w:tcPr/>
          <w:p>
            <w:pPr>
              <w:pStyle w:val="Compact"/>
              <w:jc w:val="left"/>
            </w:pPr>
            <w:r>
              <w:t xml:space="preserve">13,671</w:t>
            </w:r>
          </w:p>
        </w:tc>
        <w:tc>
          <w:tcPr/>
          <w:p>
            <w:pPr>
              <w:pStyle w:val="Compact"/>
              <w:jc w:val="left"/>
            </w:pPr>
            <w:r>
              <w:t xml:space="preserve">13,671</w:t>
            </w:r>
          </w:p>
        </w:tc>
        <w:tc>
          <w:tcPr/>
          <w:p>
            <w:pPr>
              <w:pStyle w:val="Compact"/>
              <w:jc w:val="left"/>
            </w:pPr>
            <w:r>
              <w:t xml:space="preserve">605,820</w:t>
            </w:r>
          </w:p>
        </w:tc>
        <w:tc>
          <w:tcPr/>
          <w:p>
            <w:pPr>
              <w:pStyle w:val="Compact"/>
              <w:jc w:val="left"/>
            </w:pPr>
            <w:r>
              <w:t xml:space="preserve">13,704</w:t>
            </w:r>
          </w:p>
        </w:tc>
        <w:tc>
          <w:tcPr/>
          <w:p>
            <w:pPr>
              <w:pStyle w:val="Compact"/>
              <w:jc w:val="left"/>
            </w:pPr>
            <w:r>
              <w:t xml:space="preserve">176 (sequential MPS,</w:t>
            </w:r>
            <w:r>
              <w:t xml:space="preserve"> </w:t>
            </w:r>
            <m:oMath>
              <m:r>
                <m:t>χ</m:t>
              </m:r>
              <m:r>
                <m:rPr>
                  <m:sty m:val="p"/>
                </m:rPr>
                <m:t>=</m:t>
              </m:r>
              <m:r>
                <m:t>4</m:t>
              </m:r>
            </m:oMath>
            <w:r>
              <w:t xml:space="preserve">)</w:t>
            </w:r>
          </w:p>
        </w:tc>
      </w:tr>
      <w:tr>
        <w:tc>
          <w:tcPr/>
          <w:p>
            <w:pPr>
              <w:pStyle w:val="Compact"/>
              <w:jc w:val="left"/>
            </w:pPr>
            <w:r>
              <w:t xml:space="preserve">14</w:t>
            </w:r>
          </w:p>
        </w:tc>
        <w:tc>
          <w:tcPr/>
          <w:p>
            <w:pPr>
              <w:pStyle w:val="Compact"/>
              <w:jc w:val="left"/>
            </w:pPr>
            <w:r>
              <w:t xml:space="preserve">0.4</w:t>
            </w:r>
          </w:p>
        </w:tc>
        <w:tc>
          <w:tcPr/>
          <w:p>
            <w:pPr>
              <w:pStyle w:val="Compact"/>
              <w:jc w:val="left"/>
            </w:pPr>
            <w:r>
              <w:t xml:space="preserve">39</w:t>
            </w:r>
          </w:p>
        </w:tc>
        <w:tc>
          <w:tcPr/>
          <w:p>
            <w:pPr>
              <w:pStyle w:val="Compact"/>
              <w:jc w:val="left"/>
            </w:pPr>
            <w:r>
              <w:t xml:space="preserve">175</w:t>
            </w:r>
          </w:p>
        </w:tc>
        <w:tc>
          <w:tcPr/>
          <w:p>
            <w:pPr>
              <w:pStyle w:val="Compact"/>
              <w:jc w:val="left"/>
            </w:pPr>
            <w:r>
              <w:t xml:space="preserve">1,164,800</w:t>
            </w:r>
          </w:p>
        </w:tc>
        <w:tc>
          <w:tcPr/>
          <w:p>
            <w:pPr>
              <w:pStyle w:val="Compact"/>
              <w:jc w:val="left"/>
            </w:pPr>
            <w:r>
              <w:t xml:space="preserve">25,725</w:t>
            </w:r>
          </w:p>
        </w:tc>
        <w:tc>
          <w:tcPr/>
          <w:p>
            <w:pPr>
              <w:pStyle w:val="Compact"/>
              <w:jc w:val="left"/>
            </w:pPr>
            <w:r>
              <w:t xml:space="preserve">10,325</w:t>
            </w:r>
          </w:p>
        </w:tc>
        <w:tc>
          <w:tcPr/>
          <w:p>
            <w:pPr>
              <w:pStyle w:val="Compact"/>
              <w:jc w:val="left"/>
            </w:pPr>
            <w:r>
              <w:t xml:space="preserve">1,164,839</w:t>
            </w:r>
          </w:p>
        </w:tc>
        <w:tc>
          <w:tcPr/>
          <w:p>
            <w:pPr>
              <w:pStyle w:val="Compact"/>
              <w:jc w:val="left"/>
            </w:pPr>
            <w:r>
              <w:t xml:space="preserve">25,764</w:t>
            </w:r>
          </w:p>
        </w:tc>
        <w:tc>
          <w:tcPr/>
          <w:p>
            <w:pPr>
              <w:pStyle w:val="Compact"/>
              <w:jc w:val="left"/>
            </w:pPr>
            <w:r>
              <w:t xml:space="preserve">211 (sequential MPS,</w:t>
            </w:r>
            <w:r>
              <w:t xml:space="preserve"> </w:t>
            </w:r>
            <m:oMath>
              <m:r>
                <m:t>χ</m:t>
              </m:r>
              <m:r>
                <m:rPr>
                  <m:sty m:val="p"/>
                </m:rPr>
                <m:t>=</m:t>
              </m:r>
              <m:r>
                <m:t>4</m:t>
              </m:r>
            </m:oMath>
            <w:r>
              <w:t xml:space="preserve">)</w:t>
            </w:r>
          </w:p>
        </w:tc>
      </w:tr>
      <w:tr>
        <w:tc>
          <w:tcPr/>
          <w:p>
            <w:pPr>
              <w:pStyle w:val="Compact"/>
              <w:jc w:val="left"/>
            </w:pPr>
            <w:r>
              <w:t xml:space="preserve">16</w:t>
            </w:r>
          </w:p>
        </w:tc>
        <w:tc>
          <w:tcPr/>
          <w:p>
            <w:pPr>
              <w:pStyle w:val="Compact"/>
              <w:jc w:val="left"/>
            </w:pPr>
            <w:r>
              <w:t xml:space="preserve">0.4</w:t>
            </w:r>
          </w:p>
        </w:tc>
        <w:tc>
          <w:tcPr/>
          <w:p>
            <w:pPr>
              <w:pStyle w:val="Compact"/>
              <w:jc w:val="left"/>
            </w:pPr>
            <w:r>
              <w:t xml:space="preserve">45</w:t>
            </w:r>
          </w:p>
        </w:tc>
        <w:tc>
          <w:tcPr/>
          <w:p>
            <w:pPr>
              <w:pStyle w:val="Compact"/>
              <w:jc w:val="left"/>
            </w:pPr>
            <w:r>
              <w:t xml:space="preserve">203</w:t>
            </w:r>
          </w:p>
        </w:tc>
        <w:tc>
          <w:tcPr/>
          <w:p>
            <w:pPr>
              <w:pStyle w:val="Compact"/>
              <w:jc w:val="left"/>
            </w:pPr>
            <w:r>
              <w:t xml:space="preserve">2,035,278</w:t>
            </w:r>
          </w:p>
        </w:tc>
        <w:tc>
          <w:tcPr/>
          <w:p>
            <w:pPr>
              <w:pStyle w:val="Compact"/>
              <w:jc w:val="left"/>
            </w:pPr>
            <w:r>
              <w:t xml:space="preserve">37,352</w:t>
            </w:r>
          </w:p>
        </w:tc>
        <w:tc>
          <w:tcPr/>
          <w:p>
            <w:pPr>
              <w:pStyle w:val="Compact"/>
              <w:jc w:val="left"/>
            </w:pPr>
            <w:r>
              <w:t xml:space="preserve">18,879</w:t>
            </w:r>
          </w:p>
        </w:tc>
        <w:tc>
          <w:tcPr/>
          <w:p>
            <w:pPr>
              <w:pStyle w:val="Compact"/>
              <w:jc w:val="left"/>
            </w:pPr>
            <w:r>
              <w:t xml:space="preserve">2,035,323</w:t>
            </w:r>
          </w:p>
        </w:tc>
        <w:tc>
          <w:tcPr/>
          <w:p>
            <w:pPr>
              <w:pStyle w:val="Compact"/>
              <w:jc w:val="left"/>
            </w:pPr>
            <w:r>
              <w:t xml:space="preserve">37,397</w:t>
            </w:r>
          </w:p>
        </w:tc>
        <w:tc>
          <w:tcPr/>
          <w:p>
            <w:pPr>
              <w:pStyle w:val="Compact"/>
              <w:jc w:val="left"/>
            </w:pPr>
            <w:r>
              <w:t xml:space="preserve">249 (sequential MPS,</w:t>
            </w:r>
            <w:r>
              <w:t xml:space="preserve"> </w:t>
            </w:r>
            <m:oMath>
              <m:r>
                <m:t>χ</m:t>
              </m:r>
              <m:r>
                <m:rPr>
                  <m:sty m:val="p"/>
                </m:rPr>
                <m:t>=</m:t>
              </m:r>
              <m:r>
                <m:t>4</m:t>
              </m:r>
            </m:oMath>
            <w:r>
              <w:t xml:space="preserve">)</w:t>
            </w:r>
          </w:p>
        </w:tc>
      </w:tr>
    </w:tbl>
    <w:p>
      <w:pPr>
        <w:pStyle w:val="BodyText"/>
      </w:pPr>
      <w:r>
        <w:rPr>
          <w:iCs/>
          <w:i/>
        </w:rPr>
        <w:t xml:space="preserve">Table 8.</w:t>
      </w:r>
      <w:r>
        <w:t xml:space="preserve"> </w:t>
      </w:r>
      <m:oMath>
        <m:r>
          <m:t>ε</m:t>
        </m:r>
        <m:r>
          <m:rPr>
            <m:sty m:val="p"/>
          </m:rPr>
          <m:t>=</m:t>
        </m:r>
        <m:sSup>
          <m:e>
            <m:r>
              <m:t>10</m:t>
            </m:r>
          </m:e>
          <m:sup>
            <m:r>
              <m:rPr>
                <m:sty m:val="p"/>
              </m:rPr>
              <m:t>−</m:t>
            </m:r>
            <m:r>
              <m:t>2</m:t>
            </m:r>
          </m:sup>
        </m:sSup>
      </m:oMath>
      <w:r>
        <w:t xml:space="preserve">,</w:t>
      </w:r>
      <w:r>
        <w:t xml:space="preserve"> </w:t>
      </w:r>
      <m:oMath>
        <m:r>
          <m:t>χ</m:t>
        </m:r>
        <m:r>
          <m:rPr>
            <m:sty m:val="p"/>
          </m:rPr>
          <m:t>=</m:t>
        </m:r>
        <m:r>
          <m:t>2</m:t>
        </m:r>
      </m:oMath>
      <w:r>
        <w:t xml:space="preserve">, all-to-all connectivity. Filter CX is</w:t>
      </w:r>
      <w:r>
        <w:t xml:space="preserve"> </w:t>
      </w:r>
      <m:oMath>
        <m:r>
          <m:t>n</m:t>
        </m:r>
        <m:r>
          <m:rPr>
            <m:sty m:val="p"/>
          </m:rPr>
          <m:t>×</m:t>
        </m:r>
      </m:oMath>
      <w:r>
        <w:t xml:space="preserve"> </w:t>
      </w:r>
      <w:r>
        <w:t xml:space="preserve">CX per step; totals add the trial circuit. The last column is the cheapest direct preparation of the state at infidelity</w:t>
      </w:r>
      <w:r>
        <w:t xml:space="preserve"> </w:t>
      </w:r>
      <m:oMath>
        <m:r>
          <m:rPr>
            <m:sty m:val="p"/>
          </m:rPr>
          <m:t>≤</m:t>
        </m:r>
        <m:r>
          <m:t>ε</m:t>
        </m:r>
      </m:oMath>
      <w:r>
        <w:t xml:space="preserve"> </w:t>
      </w:r>
      <w:r>
        <w:t xml:space="preserve">(Section 3).</w:t>
      </w:r>
    </w:p>
    <w:p>
      <w:pPr>
        <w:pStyle w:val="CaptionedFigure"/>
      </w:pPr>
      <w:r>
        <w:drawing>
          <wp:inline>
            <wp:extent cx="3467100" cy="3051048"/>
            <wp:effectExtent b="0" l="0" r="0" t="0"/>
            <wp:docPr descr="Figure 3. Total CX against N for \varepsilon=10^{-2}." title="" id="39" name="Picture"/>
            <a:graphic>
              <a:graphicData uri="http://schemas.openxmlformats.org/drawingml/2006/picture">
                <pic:pic>
                  <pic:nvPicPr>
                    <pic:cNvPr descr="figs/fig_cx.png" id="40" name="Picture"/>
                    <pic:cNvPicPr>
                      <a:picLocks noChangeArrowheads="1" noChangeAspect="1"/>
                    </pic:cNvPicPr>
                  </pic:nvPicPr>
                  <pic:blipFill>
                    <a:blip r:embed="rId38"/>
                    <a:stretch>
                      <a:fillRect/>
                    </a:stretch>
                  </pic:blipFill>
                  <pic:spPr bwMode="auto">
                    <a:xfrm>
                      <a:off x="0" y="0"/>
                      <a:ext cx="3467100" cy="3051048"/>
                    </a:xfrm>
                    <a:prstGeom prst="rect">
                      <a:avLst/>
                    </a:prstGeom>
                    <a:noFill/>
                    <a:ln w="9525">
                      <a:noFill/>
                      <a:headEnd/>
                      <a:tailEnd/>
                    </a:ln>
                  </pic:spPr>
                </pic:pic>
              </a:graphicData>
            </a:graphic>
          </wp:inline>
        </w:drawing>
      </w:r>
    </w:p>
    <w:p>
      <w:pPr>
        <w:pStyle w:val="ImageCaption"/>
      </w:pPr>
      <w:r>
        <w:t xml:space="preserve">Figure 3. Total CX against</w:t>
      </w:r>
      <w:r>
        <w:t xml:space="preserve"> </w:t>
      </w:r>
      <m:oMath>
        <m:r>
          <m:t>N</m:t>
        </m:r>
      </m:oMath>
      <w:r>
        <w:t xml:space="preserve"> </w:t>
      </w:r>
      <w:r>
        <w:t xml:space="preserve">for</w:t>
      </w:r>
      <w:r>
        <w:t xml:space="preserve"> </w:t>
      </w:r>
      <m:oMath>
        <m:r>
          <m:t>ε</m:t>
        </m:r>
        <m:r>
          <m:rPr>
            <m:sty m:val="p"/>
          </m:rPr>
          <m:t>=</m:t>
        </m:r>
        <m:sSup>
          <m:e>
            <m:r>
              <m:t>10</m:t>
            </m:r>
          </m:e>
          <m:sup>
            <m:r>
              <m:rPr>
                <m:sty m:val="p"/>
              </m:rPr>
              <m:t>−</m:t>
            </m:r>
            <m:r>
              <m:t>2</m:t>
            </m:r>
          </m:sup>
        </m:sSup>
      </m:oMath>
      <w:r>
        <w:t xml:space="preserve">.</w:t>
      </w:r>
    </w:p>
    <w:p>
      <w:pPr>
        <w:numPr>
          <w:ilvl w:val="0"/>
          <w:numId w:val="1006"/>
        </w:numPr>
        <w:pStyle w:val="Compact"/>
      </w:pPr>
      <w:r>
        <w:rPr>
          <w:bCs/>
          <w:b/>
        </w:rPr>
        <w:t xml:space="preserve">Per step</w:t>
      </w:r>
      <w:r>
        <w:t xml:space="preserve">, CX grows about linearly with the number of bonds (</w:t>
      </w:r>
      <m:oMath>
        <m:sSup>
          <m:e>
            <m:r>
              <m:t>N</m:t>
            </m:r>
          </m:e>
          <m:sup>
            <m:r>
              <m:t>1.1</m:t>
            </m:r>
          </m:sup>
        </m:sSup>
      </m:oMath>
      <w:r>
        <w:t xml:space="preserve"> </w:t>
      </w:r>
      <w:r>
        <w:t xml:space="preserve">at</w:t>
      </w:r>
      <w:r>
        <w:t xml:space="preserve"> </w:t>
      </w:r>
      <m:oMath>
        <m:sSub>
          <m:e>
            <m:r>
              <m:t>J</m:t>
            </m:r>
          </m:e>
          <m:sub>
            <m:r>
              <m:t>2</m:t>
            </m:r>
          </m:sub>
        </m:sSub>
        <m:r>
          <m:rPr>
            <m:sty m:val="p"/>
          </m:rPr>
          <m:t>=</m:t>
        </m:r>
        <m:r>
          <m:t>0</m:t>
        </m:r>
      </m:oMath>
      <w:r>
        <w:t xml:space="preserve">);</w:t>
      </w:r>
      <w:r>
        <w:t xml:space="preserve"> </w:t>
      </w:r>
      <m:oMath>
        <m:sSub>
          <m:e>
            <m:r>
              <m:t>J</m:t>
            </m:r>
          </m:e>
          <m:sub>
            <m:r>
              <m:t>2</m:t>
            </m:r>
          </m:sub>
        </m:sSub>
        <m:r>
          <m:rPr>
            <m:sty m:val="p"/>
          </m:rPr>
          <m:t>=</m:t>
        </m:r>
        <m:r>
          <m:t>0.4</m:t>
        </m:r>
      </m:oMath>
      <w:r>
        <w:t xml:space="preserve"> </w:t>
      </w:r>
      <w:r>
        <w:t xml:space="preserve">costs about</w:t>
      </w:r>
      <w:r>
        <w:t xml:space="preserve"> </w:t>
      </w:r>
      <m:oMath>
        <m:r>
          <m:t>1.9</m:t>
        </m:r>
        <m:r>
          <m:rPr>
            <m:sty m:val="p"/>
          </m:rPr>
          <m:t>×</m:t>
        </m:r>
      </m:oMath>
      <w:r>
        <w:t xml:space="preserve"> </w:t>
      </w:r>
      <w:r>
        <w:t xml:space="preserve">more because it has about twice as many bonds. A line with the ancilla at the end costs 1.4–3.0</w:t>
      </w:r>
      <m:oMath>
        <m:r>
          <m:rPr>
            <m:sty m:val="p"/>
          </m:rPr>
          <m:t>×</m:t>
        </m:r>
      </m:oMath>
      <w:r>
        <w:t xml:space="preserve"> </w:t>
      </w:r>
      <w:r>
        <w:t xml:space="preserve">more than all-to-all.</w:t>
      </w:r>
    </w:p>
    <w:p>
      <w:pPr>
        <w:numPr>
          <w:ilvl w:val="0"/>
          <w:numId w:val="1006"/>
        </w:numPr>
        <w:pStyle w:val="Compact"/>
      </w:pPr>
      <w:r>
        <w:rPr>
          <w:bCs/>
          <w:b/>
        </w:rPr>
        <w:t xml:space="preserve">Scaling.</w:t>
      </w:r>
      <w:r>
        <w:t xml:space="preserve"> </w:t>
      </w:r>
      <w:r>
        <w:t xml:space="preserve">Over</w:t>
      </w:r>
      <w:r>
        <w:t xml:space="preserve"> </w:t>
      </w:r>
      <m:oMath>
        <m:r>
          <m:t>N</m:t>
        </m:r>
        <m:r>
          <m:rPr>
            <m:sty m:val="p"/>
          </m:rPr>
          <m:t>=</m:t>
        </m:r>
        <m:r>
          <m:t>6</m:t>
        </m:r>
      </m:oMath>
      <w:r>
        <w:t xml:space="preserve">–</w:t>
      </w:r>
      <m:oMath>
        <m:r>
          <m:t>16</m:t>
        </m:r>
      </m:oMath>
      <w:r>
        <w:t xml:space="preserve">, filter CX grows as</w:t>
      </w:r>
      <w:r>
        <w:t xml:space="preserve"> </w:t>
      </w:r>
      <m:oMath>
        <m:sSup>
          <m:e>
            <m:r>
              <m:t>N</m:t>
            </m:r>
          </m:e>
          <m:sup>
            <m:r>
              <m:t>5.3</m:t>
            </m:r>
          </m:sup>
        </m:sSup>
      </m:oMath>
      <w:r>
        <w:t xml:space="preserve"> </w:t>
      </w:r>
      <w:r>
        <w:t xml:space="preserve">(certified),</w:t>
      </w:r>
      <w:r>
        <w:t xml:space="preserve"> </w:t>
      </w:r>
      <m:oMath>
        <m:sSup>
          <m:e>
            <m:r>
              <m:t>N</m:t>
            </m:r>
          </m:e>
          <m:sup>
            <m:r>
              <m:t>3.1</m:t>
            </m:r>
          </m:sup>
        </m:sSup>
      </m:oMath>
      <w:r>
        <w:t xml:space="preserve"> </w:t>
      </w:r>
      <w:r>
        <w:t xml:space="preserve">(hybrid) and</w:t>
      </w:r>
      <w:r>
        <w:t xml:space="preserve"> </w:t>
      </w:r>
      <m:oMath>
        <m:sSup>
          <m:e>
            <m:r>
              <m:t>N</m:t>
            </m:r>
          </m:e>
          <m:sup>
            <m:r>
              <m:t>3.4</m:t>
            </m:r>
          </m:sup>
        </m:sSup>
      </m:oMath>
      <w:r>
        <w:t xml:space="preserve"> </w:t>
      </w:r>
      <w:r>
        <w:t xml:space="preserve">(measured) at</w:t>
      </w:r>
      <w:r>
        <w:t xml:space="preserve"> </w:t>
      </w:r>
      <m:oMath>
        <m:sSub>
          <m:e>
            <m:r>
              <m:t>J</m:t>
            </m:r>
          </m:e>
          <m:sub>
            <m:r>
              <m:t>2</m:t>
            </m:r>
          </m:sub>
        </m:sSub>
        <m:r>
          <m:rPr>
            <m:sty m:val="p"/>
          </m:rPr>
          <m:t>=</m:t>
        </m:r>
        <m:r>
          <m:t>0</m:t>
        </m:r>
      </m:oMath>
      <w:r>
        <w:t xml:space="preserve">, and as</w:t>
      </w:r>
      <w:r>
        <w:t xml:space="preserve"> </w:t>
      </w:r>
      <m:oMath>
        <m:sSup>
          <m:e>
            <m:r>
              <m:t>N</m:t>
            </m:r>
          </m:e>
          <m:sup>
            <m:r>
              <m:t>4.5</m:t>
            </m:r>
          </m:sup>
        </m:sSup>
      </m:oMath>
      <w:r>
        <w:t xml:space="preserve">,</w:t>
      </w:r>
      <w:r>
        <w:t xml:space="preserve"> </w:t>
      </w:r>
      <m:oMath>
        <m:sSup>
          <m:e>
            <m:r>
              <m:t>N</m:t>
            </m:r>
          </m:e>
          <m:sup>
            <m:r>
              <m:t>2.5</m:t>
            </m:r>
          </m:sup>
        </m:sSup>
      </m:oMath>
      <w:r>
        <w:t xml:space="preserve">,</w:t>
      </w:r>
      <w:r>
        <w:t xml:space="preserve"> </w:t>
      </w:r>
      <m:oMath>
        <m:sSup>
          <m:e>
            <m:r>
              <m:t>N</m:t>
            </m:r>
          </m:e>
          <m:sup>
            <m:r>
              <m:t>2.4</m:t>
            </m:r>
          </m:sup>
        </m:sSup>
      </m:oMath>
      <w:r>
        <w:t xml:space="preserve"> </w:t>
      </w:r>
      <w:r>
        <w:t xml:space="preserve">at</w:t>
      </w:r>
      <w:r>
        <w:t xml:space="preserve"> </w:t>
      </w:r>
      <m:oMath>
        <m:sSub>
          <m:e>
            <m:r>
              <m:t>J</m:t>
            </m:r>
          </m:e>
          <m:sub>
            <m:r>
              <m:t>2</m:t>
            </m:r>
          </m:sub>
        </m:sSub>
        <m:r>
          <m:rPr>
            <m:sty m:val="p"/>
          </m:rPr>
          <m:t>=</m:t>
        </m:r>
        <m:r>
          <m:t>0.4</m:t>
        </m:r>
      </m:oMath>
      <w:r>
        <w:t xml:space="preserve">. These are fits to at most six points. The steps themselves scale as</w:t>
      </w:r>
      <w:r>
        <w:t xml:space="preserve"> </w:t>
      </w:r>
      <m:oMath>
        <m:sSup>
          <m:e>
            <m:r>
              <m:t>N</m:t>
            </m:r>
          </m:e>
          <m:sup>
            <m:r>
              <m:t>4.1</m:t>
            </m:r>
          </m:sup>
        </m:sSup>
      </m:oMath>
      <w:r>
        <w:t xml:space="preserve"> </w:t>
      </w:r>
      <w:r>
        <w:t xml:space="preserve">(certified) and</w:t>
      </w:r>
      <w:r>
        <w:t xml:space="preserve"> </w:t>
      </w:r>
      <m:oMath>
        <m:sSup>
          <m:e>
            <m:r>
              <m:t>N</m:t>
            </m:r>
          </m:e>
          <m:sup>
            <m:r>
              <m:t>2.3</m:t>
            </m:r>
          </m:sup>
        </m:sSup>
      </m:oMath>
      <w:r>
        <w:t xml:space="preserve"> </w:t>
      </w:r>
      <w:r>
        <w:t xml:space="preserve">(measured), driven by</w:t>
      </w:r>
      <w:r>
        <w:t xml:space="preserve"> </w:t>
      </w:r>
      <m:oMath>
        <m:sSup>
          <m:e>
            <m:r>
              <m:t>T</m:t>
            </m:r>
          </m:e>
          <m:sup>
            <m:r>
              <m:t>2</m:t>
            </m:r>
          </m:sup>
        </m:sSup>
        <m:r>
          <m:rPr>
            <m:sty m:val="p"/>
          </m:rPr>
          <m:t>∝</m:t>
        </m:r>
        <m:sSup>
          <m:e>
            <m:r>
              <m:t>Δ</m:t>
            </m:r>
          </m:e>
          <m:sup>
            <m:r>
              <m:rPr>
                <m:sty m:val="p"/>
              </m:rPr>
              <m:t>−</m:t>
            </m:r>
            <m:r>
              <m:t>2</m:t>
            </m:r>
          </m:sup>
        </m:sSup>
      </m:oMath>
      <w:r>
        <w:t xml:space="preserve">: the scaled gap falls from</w:t>
      </w:r>
      <w:r>
        <w:t xml:space="preserve"> </w:t>
      </w:r>
      <m:oMath>
        <m:r>
          <m:t>0.28</m:t>
        </m:r>
      </m:oMath>
      <w:r>
        <w:t xml:space="preserve"> </w:t>
      </w:r>
      <w:r>
        <w:t xml:space="preserve">to</w:t>
      </w:r>
      <w:r>
        <w:t xml:space="preserve"> </w:t>
      </w:r>
      <m:oMath>
        <m:r>
          <m:t>0.02</m:t>
        </m:r>
      </m:oMath>
      <w:r>
        <w:t xml:space="preserve"> </w:t>
      </w:r>
      <w:r>
        <w:t xml:space="preserve">over</w:t>
      </w:r>
      <w:r>
        <w:t xml:space="preserve"> </w:t>
      </w:r>
      <m:oMath>
        <m:r>
          <m:t>N</m:t>
        </m:r>
        <m:r>
          <m:rPr>
            <m:sty m:val="p"/>
          </m:rPr>
          <m:t>=</m:t>
        </m:r>
        <m:r>
          <m:t>4</m:t>
        </m:r>
      </m:oMath>
      <w:r>
        <w:t xml:space="preserve">–</w:t>
      </w:r>
      <m:oMath>
        <m:r>
          <m:t>16</m:t>
        </m:r>
      </m:oMath>
      <w:r>
        <w:t xml:space="preserve">.</w:t>
      </w:r>
    </w:p>
    <w:p>
      <w:pPr>
        <w:numPr>
          <w:ilvl w:val="0"/>
          <w:numId w:val="1006"/>
        </w:numPr>
        <w:pStyle w:val="Compact"/>
      </w:pPr>
      <w:r>
        <w:rPr>
          <w:bCs/>
          <w:b/>
        </w:rPr>
        <w:t xml:space="preserve">Certified versus hybrid.</w:t>
      </w:r>
      <w:r>
        <w:t xml:space="preserve"> </w:t>
      </w:r>
      <w:r>
        <w:t xml:space="preserve">The certificate costs 6–56</w:t>
      </w:r>
      <m:oMath>
        <m:r>
          <m:rPr>
            <m:sty m:val="p"/>
          </m:rPr>
          <m:t>×</m:t>
        </m:r>
      </m:oMath>
      <w:r>
        <w:t xml:space="preserve"> </w:t>
      </w:r>
      <w:r>
        <w:t xml:space="preserve">(median 28</w:t>
      </w:r>
      <m:oMath>
        <m:r>
          <m:rPr>
            <m:sty m:val="p"/>
          </m:rPr>
          <m:t>×</m:t>
        </m:r>
      </m:oMath>
      <w:r>
        <w:t xml:space="preserve">) the hybrid circuit; the hybrid circuit is 1.0–3.3</w:t>
      </w:r>
      <m:oMath>
        <m:r>
          <m:rPr>
            <m:sty m:val="p"/>
          </m:rPr>
          <m:t>×</m:t>
        </m:r>
      </m:oMath>
      <w:r>
        <w:t xml:space="preserve"> </w:t>
      </w:r>
      <w:r>
        <w:t xml:space="preserve">the oracle.</w:t>
      </w:r>
    </w:p>
    <w:p>
      <w:pPr>
        <w:numPr>
          <w:ilvl w:val="0"/>
          <w:numId w:val="1006"/>
        </w:numPr>
        <w:pStyle w:val="Compact"/>
      </w:pPr>
      <w:r>
        <w:rPr>
          <w:bCs/>
          <w:b/>
        </w:rPr>
        <w:t xml:space="preserve">Trial circuit.</w:t>
      </w:r>
      <w:r>
        <w:t xml:space="preserve"> </w:t>
      </w:r>
      <w:r>
        <w:t xml:space="preserve">For</w:t>
      </w:r>
      <w:r>
        <w:t xml:space="preserve"> </w:t>
      </w:r>
      <m:oMath>
        <m:r>
          <m:t>χ</m:t>
        </m:r>
        <m:r>
          <m:rPr>
            <m:sty m:val="p"/>
          </m:rPr>
          <m:t>=</m:t>
        </m:r>
        <m:r>
          <m:t>2</m:t>
        </m:r>
      </m:oMath>
      <w:r>
        <w:t xml:space="preserve"> </w:t>
      </w:r>
      <w:r>
        <w:t xml:space="preserve">it costs</w:t>
      </w:r>
      <w:r>
        <w:t xml:space="preserve"> </w:t>
      </w:r>
      <m:oMath>
        <m:r>
          <m:t>3</m:t>
        </m:r>
        <m:d>
          <m:dPr>
            <m:begChr m:val="("/>
            <m:endChr m:val=")"/>
            <m:sepChr m:val=""/>
            <m:grow/>
          </m:dPr>
          <m:e>
            <m:r>
              <m:t>N</m:t>
            </m:r>
            <m:r>
              <m:rPr>
                <m:sty m:val="p"/>
              </m:rPr>
              <m:t>−</m:t>
            </m:r>
            <m:r>
              <m:t>1</m:t>
            </m:r>
          </m:e>
        </m:d>
      </m:oMath>
      <w:r>
        <w:t xml:space="preserve"> </w:t>
      </w:r>
      <w:r>
        <w:t xml:space="preserve">CX, negligible next to the filter.</w:t>
      </w:r>
    </w:p>
    <w:p>
      <w:pPr>
        <w:numPr>
          <w:ilvl w:val="0"/>
          <w:numId w:val="1006"/>
        </w:numPr>
        <w:pStyle w:val="Compact"/>
      </w:pPr>
      <w:r>
        <w:rPr>
          <w:bCs/>
          <w:b/>
        </w:rPr>
        <w:t xml:space="preserve">Against direct preparation.</w:t>
      </w:r>
      <w:r>
        <w:t xml:space="preserve"> </w:t>
      </w:r>
      <w:r>
        <w:t xml:space="preserve">Directly compiling the MPS reaches the same infidelity with</w:t>
      </w:r>
      <w:r>
        <w:t xml:space="preserve"> </w:t>
      </w:r>
      <m:oMath>
        <m:r>
          <m:t>11</m:t>
        </m:r>
      </m:oMath>
      <w:r>
        <w:t xml:space="preserve">–</w:t>
      </w:r>
      <m:oMath>
        <m:r>
          <m:t>250</m:t>
        </m:r>
      </m:oMath>
      <w:r>
        <w:t xml:space="preserve"> </w:t>
      </w:r>
      <w:r>
        <w:t xml:space="preserve">CX at every size except</w:t>
      </w:r>
      <w:r>
        <w:t xml:space="preserve"> </w:t>
      </w:r>
      <m:oMath>
        <m:r>
          <m:t>N</m:t>
        </m:r>
        <m:r>
          <m:rPr>
            <m:sty m:val="p"/>
          </m:rPr>
          <m:t>=</m:t>
        </m:r>
        <m:r>
          <m:t>16</m:t>
        </m:r>
      </m:oMath>
      <w:r>
        <w:t xml:space="preserve">,</w:t>
      </w:r>
      <w:r>
        <w:t xml:space="preserve"> </w:t>
      </w:r>
      <m:oMath>
        <m:sSub>
          <m:e>
            <m:r>
              <m:t>J</m:t>
            </m:r>
          </m:e>
          <m:sub>
            <m:r>
              <m:t>2</m:t>
            </m:r>
          </m:sub>
        </m:sSub>
        <m:r>
          <m:rPr>
            <m:sty m:val="p"/>
          </m:rPr>
          <m:t>=</m:t>
        </m:r>
        <m:r>
          <m:t>0</m:t>
        </m:r>
      </m:oMath>
      <w:r>
        <w:t xml:space="preserve"> </w:t>
      </w:r>
      <w:r>
        <w:t xml:space="preserve">(a sequential</w:t>
      </w:r>
      <w:r>
        <w:t xml:space="preserve"> </w:t>
      </w:r>
      <m:oMath>
        <m:r>
          <m:t>χ</m:t>
        </m:r>
        <m:r>
          <m:rPr>
            <m:sty m:val="p"/>
          </m:rPr>
          <m:t>=</m:t>
        </m:r>
        <m:r>
          <m:t>4</m:t>
        </m:r>
      </m:oMath>
      <w:r>
        <w:t xml:space="preserve"> </w:t>
      </w:r>
      <w:r>
        <w:t xml:space="preserve">circuit suffices at most sizes; there the required</w:t>
      </w:r>
      <w:r>
        <w:t xml:space="preserve"> </w:t>
      </w:r>
      <m:oMath>
        <m:r>
          <m:t>χ</m:t>
        </m:r>
      </m:oMath>
      <w:r>
        <w:t xml:space="preserve"> </w:t>
      </w:r>
      <w:r>
        <w:t xml:space="preserve">rises to</w:t>
      </w:r>
      <w:r>
        <w:t xml:space="preserve"> </w:t>
      </w:r>
      <m:oMath>
        <m:r>
          <m:t>8</m:t>
        </m:r>
      </m:oMath>
      <w:r>
        <w:t xml:space="preserve"> </w:t>
      </w:r>
      <w:r>
        <w:t xml:space="preserve">and the cost to</w:t>
      </w:r>
      <w:r>
        <w:t xml:space="preserve"> </w:t>
      </w:r>
      <m:oMath>
        <m:r>
          <m:t>1</m:t>
        </m:r>
        <m:r>
          <m:rPr>
            <m:sty m:val="p"/>
          </m:rPr>
          <m:t>,</m:t>
        </m:r>
        <m:r>
          <m:t>089</m:t>
        </m:r>
      </m:oMath>
      <w:r>
        <w:t xml:space="preserve"> </w:t>
      </w:r>
      <w:r>
        <w:t xml:space="preserve">CX). The certified filter costs 171–8,174</w:t>
      </w:r>
      <m:oMath>
        <m:r>
          <m:rPr>
            <m:sty m:val="p"/>
          </m:rPr>
          <m:t>×</m:t>
        </m:r>
      </m:oMath>
      <w:r>
        <w:t xml:space="preserve"> </w:t>
      </w:r>
      <w:r>
        <w:t xml:space="preserve">more, the hybrid filter 28–150</w:t>
      </w:r>
      <m:oMath>
        <m:r>
          <m:rPr>
            <m:sty m:val="p"/>
          </m:rPr>
          <m:t>×</m:t>
        </m:r>
      </m:oMath>
      <w:r>
        <w:t xml:space="preserve"> </w:t>
      </w:r>
      <w:r>
        <w:t xml:space="preserve">more, and even the oracle filter 13–78</w:t>
      </w:r>
      <m:oMath>
        <m:r>
          <m:rPr>
            <m:sty m:val="p"/>
          </m:rPr>
          <m:t>×</m:t>
        </m:r>
      </m:oMath>
      <w:r>
        <w:t xml:space="preserve"> </w:t>
      </w:r>
      <w:r>
        <w:t xml:space="preserve">more. The ratio for the hybrid filter drops where the direct method must double its bond dimension (from about</w:t>
      </w:r>
      <w:r>
        <w:t xml:space="preserve"> </w:t>
      </w:r>
      <m:oMath>
        <m:r>
          <m:t>125</m:t>
        </m:r>
        <m:r>
          <m:rPr>
            <m:sty m:val="p"/>
          </m:rPr>
          <m:t>×</m:t>
        </m:r>
      </m:oMath>
      <w:r>
        <w:t xml:space="preserve"> </w:t>
      </w:r>
      <w:r>
        <w:t xml:space="preserve">at</w:t>
      </w:r>
      <w:r>
        <w:t xml:space="preserve"> </w:t>
      </w:r>
      <m:oMath>
        <m:r>
          <m:t>N</m:t>
        </m:r>
        <m:r>
          <m:rPr>
            <m:sty m:val="p"/>
          </m:rPr>
          <m:t>=</m:t>
        </m:r>
        <m:r>
          <m:t>14</m:t>
        </m:r>
      </m:oMath>
      <w:r>
        <w:t xml:space="preserve"> </w:t>
      </w:r>
      <w:r>
        <w:t xml:space="preserve">to</w:t>
      </w:r>
      <w:r>
        <w:t xml:space="preserve"> </w:t>
      </w:r>
      <m:oMath>
        <m:r>
          <m:t>35</m:t>
        </m:r>
        <m:r>
          <m:rPr>
            <m:sty m:val="p"/>
          </m:rPr>
          <m:t>×</m:t>
        </m:r>
      </m:oMath>
      <w:r>
        <w:t xml:space="preserve"> </w:t>
      </w:r>
      <w:r>
        <w:t xml:space="preserve">at</w:t>
      </w:r>
      <w:r>
        <w:t xml:space="preserve"> </w:t>
      </w:r>
      <m:oMath>
        <m:r>
          <m:t>N</m:t>
        </m:r>
        <m:r>
          <m:rPr>
            <m:sty m:val="p"/>
          </m:rPr>
          <m:t>=</m:t>
        </m:r>
        <m:r>
          <m:t>16</m:t>
        </m:r>
      </m:oMath>
      <w:r>
        <w:t xml:space="preserve">,</w:t>
      </w:r>
      <w:r>
        <w:t xml:space="preserve"> </w:t>
      </w:r>
      <m:oMath>
        <m:sSub>
          <m:e>
            <m:r>
              <m:t>J</m:t>
            </m:r>
          </m:e>
          <m:sub>
            <m:r>
              <m:t>2</m:t>
            </m:r>
          </m:sub>
        </m:sSub>
        <m:r>
          <m:rPr>
            <m:sty m:val="p"/>
          </m:rPr>
          <m:t>=</m:t>
        </m:r>
        <m:r>
          <m:t>0</m:t>
        </m:r>
      </m:oMath>
      <w:r>
        <w:t xml:space="preserve">), because the filter’s cost depends on</w:t>
      </w:r>
      <w:r>
        <w:t xml:space="preserve"> </w:t>
      </w:r>
      <m:oMath>
        <m:r>
          <m:t>1</m:t>
        </m:r>
        <m:r>
          <m:rPr>
            <m:sty m:val="p"/>
          </m:rPr>
          <m:t>/</m:t>
        </m:r>
        <m:sSup>
          <m:e>
            <m:r>
              <m:t>Δ</m:t>
            </m:r>
          </m:e>
          <m:sup>
            <m:r>
              <m:t>2</m:t>
            </m:r>
          </m:sup>
        </m:sSup>
      </m:oMath>
      <w:r>
        <w:t xml:space="preserve"> </w:t>
      </w:r>
      <w:r>
        <w:t xml:space="preserve">and</w:t>
      </w:r>
      <w:r>
        <w:t xml:space="preserve"> </w:t>
      </w:r>
      <m:oMath>
        <m:r>
          <m:t>α</m:t>
        </m:r>
      </m:oMath>
      <w:r>
        <w:t xml:space="preserve"> </w:t>
      </w:r>
      <w:r>
        <w:t xml:space="preserve">and not on entanglement; but at these sizes it never crosses.</w:t>
      </w:r>
    </w:p>
    <w:p>
      <w:pPr>
        <w:pStyle w:val="FirstParagraph"/>
      </w:pPr>
      <w:r>
        <w:t xml:space="preserve">The direct-preparation baselines for each size: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m:oMath>
              <m:r>
                <m:t>N</m:t>
              </m:r>
            </m:oMath>
          </w:p>
        </w:tc>
        <w:tc>
          <w:tcPr/>
          <w:p>
            <w:pPr>
              <w:pStyle w:val="Compact"/>
              <w:jc w:val="left"/>
            </w:pPr>
            <m:oMath>
              <m:sSub>
                <m:e>
                  <m:r>
                    <m:t>J</m:t>
                  </m:r>
                </m:e>
                <m:sub>
                  <m:r>
                    <m:t>2</m:t>
                  </m:r>
                </m:sub>
              </m:sSub>
            </m:oMath>
          </w:p>
        </w:tc>
        <w:tc>
          <w:tcPr/>
          <w:p>
            <w:pPr>
              <w:pStyle w:val="Compact"/>
              <w:jc w:val="left"/>
            </w:pPr>
            <w:r>
              <w:t xml:space="preserve">MPS</w:t>
            </w:r>
            <w:r>
              <w:t xml:space="preserve"> </w:t>
            </w:r>
            <m:oMath>
              <m:r>
                <m:t>χ</m:t>
              </m:r>
              <m:r>
                <m:rPr>
                  <m:sty m:val="p"/>
                </m:rPr>
                <m:t>=</m:t>
              </m:r>
              <m:r>
                <m:t>2</m:t>
              </m:r>
            </m:oMath>
          </w:p>
        </w:tc>
        <w:tc>
          <w:tcPr/>
          <w:p>
            <w:pPr>
              <w:pStyle w:val="Compact"/>
              <w:jc w:val="left"/>
            </w:pPr>
            <w:r>
              <w:t xml:space="preserve">MPS</w:t>
            </w:r>
            <w:r>
              <w:t xml:space="preserve"> </w:t>
            </w:r>
            <m:oMath>
              <m:r>
                <m:t>χ</m:t>
              </m:r>
              <m:r>
                <m:rPr>
                  <m:sty m:val="p"/>
                </m:rPr>
                <m:t>=</m:t>
              </m:r>
              <m:r>
                <m:t>4</m:t>
              </m:r>
            </m:oMath>
          </w:p>
        </w:tc>
        <w:tc>
          <w:tcPr/>
          <w:p>
            <w:pPr>
              <w:pStyle w:val="Compact"/>
              <w:jc w:val="left"/>
            </w:pPr>
            <w:r>
              <w:t xml:space="preserve">MPS</w:t>
            </w:r>
            <w:r>
              <w:t xml:space="preserve"> </w:t>
            </w:r>
            <m:oMath>
              <m:r>
                <m:t>χ</m:t>
              </m:r>
              <m:r>
                <m:rPr>
                  <m:sty m:val="p"/>
                </m:rPr>
                <m:t>=</m:t>
              </m:r>
              <m:r>
                <m:t>8</m:t>
              </m:r>
            </m:oMath>
          </w:p>
        </w:tc>
        <w:tc>
          <w:tcPr/>
          <w:p>
            <w:pPr>
              <w:pStyle w:val="Compact"/>
              <w:jc w:val="left"/>
            </w:pPr>
            <w:r>
              <w:t xml:space="preserve">approx.</w:t>
            </w:r>
            <w:r>
              <w:t xml:space="preserve"> </w:t>
            </w:r>
            <m:oMath>
              <m:r>
                <m:t>L</m:t>
              </m:r>
              <m:r>
                <m:rPr>
                  <m:sty m:val="p"/>
                </m:rPr>
                <m:t>=</m:t>
              </m:r>
              <m:r>
                <m:t>1</m:t>
              </m:r>
            </m:oMath>
          </w:p>
        </w:tc>
        <w:tc>
          <w:tcPr/>
          <w:p>
            <w:pPr>
              <w:pStyle w:val="Compact"/>
              <w:jc w:val="left"/>
            </w:pPr>
            <w:r>
              <w:t xml:space="preserve">approx.</w:t>
            </w:r>
            <w:r>
              <w:t xml:space="preserve"> </w:t>
            </w:r>
            <m:oMath>
              <m:r>
                <m:t>L</m:t>
              </m:r>
              <m:r>
                <m:rPr>
                  <m:sty m:val="p"/>
                </m:rPr>
                <m:t>=</m:t>
              </m:r>
              <m:r>
                <m:t>3</m:t>
              </m:r>
            </m:oMath>
          </w:p>
        </w:tc>
        <w:tc>
          <w:tcPr/>
          <w:p>
            <w:pPr>
              <w:pStyle w:val="Compact"/>
              <w:jc w:val="left"/>
            </w:pPr>
            <w:r>
              <w:t xml:space="preserve">generic</w:t>
            </w:r>
          </w:p>
        </w:tc>
      </w:tr>
      <w:tr>
        <w:tc>
          <w:tcPr/>
          <w:p>
            <w:pPr>
              <w:pStyle w:val="Compact"/>
              <w:jc w:val="left"/>
            </w:pPr>
            <w:r>
              <w:t xml:space="preserve">4</w:t>
            </w:r>
          </w:p>
        </w:tc>
        <w:tc>
          <w:tcPr/>
          <w:p>
            <w:pPr>
              <w:pStyle w:val="Compact"/>
              <w:jc w:val="left"/>
            </w:pPr>
            <w:r>
              <w:t xml:space="preserve">0.0</w:t>
            </w:r>
          </w:p>
        </w:tc>
        <w:tc>
          <w:tcPr/>
          <w:p>
            <w:pPr>
              <w:pStyle w:val="Compact"/>
              <w:jc w:val="left"/>
            </w:pPr>
            <w:r>
              <w:t xml:space="preserve">7 (4.5e-2)</w:t>
            </w:r>
          </w:p>
        </w:tc>
        <w:tc>
          <w:tcPr/>
          <w:p>
            <w:pPr>
              <w:pStyle w:val="Compact"/>
              <w:jc w:val="left"/>
            </w:pPr>
            <w:r>
              <w:t xml:space="preserve">24 (1.0e-16)</w:t>
            </w:r>
          </w:p>
        </w:tc>
        <w:tc>
          <w:tcPr/>
          <w:p>
            <w:pPr>
              <w:pStyle w:val="Compact"/>
              <w:jc w:val="left"/>
            </w:pPr>
            <w:r>
              <w:t xml:space="preserve">24 (1.0e-16)</w:t>
            </w:r>
          </w:p>
        </w:tc>
        <w:tc>
          <w:tcPr/>
          <w:p>
            <w:pPr>
              <w:pStyle w:val="Compact"/>
              <w:jc w:val="left"/>
            </w:pPr>
            <w:r>
              <w:t xml:space="preserve">9 (4.5e-2)</w:t>
            </w:r>
          </w:p>
        </w:tc>
        <w:tc>
          <w:tcPr/>
          <w:p>
            <w:pPr>
              <w:pStyle w:val="Compact"/>
              <w:jc w:val="left"/>
            </w:pPr>
            <w:r>
              <w:t xml:space="preserve">27 (3.0e-4)</w:t>
            </w:r>
          </w:p>
        </w:tc>
        <w:tc>
          <w:tcPr/>
          <w:p>
            <w:pPr>
              <w:pStyle w:val="Compact"/>
              <w:jc w:val="left"/>
            </w:pPr>
            <w:r>
              <w:t xml:space="preserve">11</w:t>
            </w:r>
          </w:p>
        </w:tc>
      </w:tr>
      <w:tr>
        <w:tc>
          <w:tcPr/>
          <w:p>
            <w:pPr>
              <w:pStyle w:val="Compact"/>
              <w:jc w:val="left"/>
            </w:pPr>
            <w:r>
              <w:t xml:space="preserve">4</w:t>
            </w:r>
          </w:p>
        </w:tc>
        <w:tc>
          <w:tcPr/>
          <w:p>
            <w:pPr>
              <w:pStyle w:val="Compact"/>
              <w:jc w:val="left"/>
            </w:pPr>
            <w:r>
              <w:t xml:space="preserve">0.4</w:t>
            </w:r>
          </w:p>
        </w:tc>
        <w:tc>
          <w:tcPr/>
          <w:p>
            <w:pPr>
              <w:pStyle w:val="Compact"/>
              <w:jc w:val="left"/>
            </w:pPr>
            <w:r>
              <w:t xml:space="preserve">9 (4.1e-3)</w:t>
            </w:r>
          </w:p>
        </w:tc>
        <w:tc>
          <w:tcPr/>
          <w:p>
            <w:pPr>
              <w:pStyle w:val="Compact"/>
              <w:jc w:val="left"/>
            </w:pPr>
            <w:r>
              <w:t xml:space="preserve">25 (1.0e-16)</w:t>
            </w:r>
          </w:p>
        </w:tc>
        <w:tc>
          <w:tcPr/>
          <w:p>
            <w:pPr>
              <w:pStyle w:val="Compact"/>
              <w:jc w:val="left"/>
            </w:pPr>
            <w:r>
              <w:t xml:space="preserve">25 (1.0e-16)</w:t>
            </w:r>
          </w:p>
        </w:tc>
        <w:tc>
          <w:tcPr/>
          <w:p>
            <w:pPr>
              <w:pStyle w:val="Compact"/>
              <w:jc w:val="left"/>
            </w:pPr>
            <w:r>
              <w:t xml:space="preserve">9 (4.1e-3)</w:t>
            </w:r>
          </w:p>
        </w:tc>
        <w:tc>
          <w:tcPr/>
          <w:p>
            <w:pPr>
              <w:pStyle w:val="Compact"/>
              <w:jc w:val="left"/>
            </w:pPr>
            <w:r>
              <w:t xml:space="preserve">18 (4.0e-4)</w:t>
            </w:r>
          </w:p>
        </w:tc>
        <w:tc>
          <w:tcPr/>
          <w:p>
            <w:pPr>
              <w:pStyle w:val="Compact"/>
              <w:jc w:val="left"/>
            </w:pPr>
            <w:r>
              <w:t xml:space="preserve">11</w:t>
            </w:r>
          </w:p>
        </w:tc>
      </w:tr>
      <w:tr>
        <w:tc>
          <w:tcPr/>
          <w:p>
            <w:pPr>
              <w:pStyle w:val="Compact"/>
              <w:jc w:val="left"/>
            </w:pPr>
            <w:r>
              <w:t xml:space="preserve">6</w:t>
            </w:r>
          </w:p>
        </w:tc>
        <w:tc>
          <w:tcPr/>
          <w:p>
            <w:pPr>
              <w:pStyle w:val="Compact"/>
              <w:jc w:val="left"/>
            </w:pPr>
            <w:r>
              <w:t xml:space="preserve">0.0</w:t>
            </w:r>
          </w:p>
        </w:tc>
        <w:tc>
          <w:tcPr/>
          <w:p>
            <w:pPr>
              <w:pStyle w:val="Compact"/>
              <w:jc w:val="left"/>
            </w:pPr>
            <w:r>
              <w:t xml:space="preserve">15 (1.0e-1)</w:t>
            </w:r>
          </w:p>
        </w:tc>
        <w:tc>
          <w:tcPr/>
          <w:p>
            <w:pPr>
              <w:pStyle w:val="Compact"/>
              <w:jc w:val="left"/>
            </w:pPr>
            <w:r>
              <w:t xml:space="preserve">63 (3.5e-4)</w:t>
            </w:r>
          </w:p>
        </w:tc>
        <w:tc>
          <w:tcPr/>
          <w:p>
            <w:pPr>
              <w:pStyle w:val="Compact"/>
              <w:jc w:val="left"/>
            </w:pPr>
            <w:r>
              <w:t xml:space="preserve">139 (1.0e-16)</w:t>
            </w:r>
          </w:p>
        </w:tc>
        <w:tc>
          <w:tcPr/>
          <w:p>
            <w:pPr>
              <w:pStyle w:val="Compact"/>
              <w:jc w:val="left"/>
            </w:pPr>
            <w:r>
              <w:t xml:space="preserve">15 (1.0e-1)</w:t>
            </w:r>
          </w:p>
        </w:tc>
        <w:tc>
          <w:tcPr/>
          <w:p>
            <w:pPr>
              <w:pStyle w:val="Compact"/>
              <w:jc w:val="left"/>
            </w:pPr>
            <w:r>
              <w:t xml:space="preserve">45 (3.0e-2)</w:t>
            </w:r>
          </w:p>
        </w:tc>
        <w:tc>
          <w:tcPr/>
          <w:p>
            <w:pPr>
              <w:pStyle w:val="Compact"/>
              <w:jc w:val="left"/>
            </w:pPr>
            <w:r>
              <w:t xml:space="preserve">51</w:t>
            </w:r>
          </w:p>
        </w:tc>
      </w:tr>
      <w:tr>
        <w:tc>
          <w:tcPr/>
          <w:p>
            <w:pPr>
              <w:pStyle w:val="Compact"/>
              <w:jc w:val="left"/>
            </w:pPr>
            <w:r>
              <w:t xml:space="preserve">6</w:t>
            </w:r>
          </w:p>
        </w:tc>
        <w:tc>
          <w:tcPr/>
          <w:p>
            <w:pPr>
              <w:pStyle w:val="Compact"/>
              <w:jc w:val="left"/>
            </w:pPr>
            <w:r>
              <w:t xml:space="preserve">0.4</w:t>
            </w:r>
          </w:p>
        </w:tc>
        <w:tc>
          <w:tcPr/>
          <w:p>
            <w:pPr>
              <w:pStyle w:val="Compact"/>
              <w:jc w:val="left"/>
            </w:pPr>
            <w:r>
              <w:t xml:space="preserve">13 (1.2e-2)</w:t>
            </w:r>
          </w:p>
        </w:tc>
        <w:tc>
          <w:tcPr/>
          <w:p>
            <w:pPr>
              <w:pStyle w:val="Compact"/>
              <w:jc w:val="left"/>
            </w:pPr>
            <w:r>
              <w:t xml:space="preserve">63 (4.5e-5)</w:t>
            </w:r>
          </w:p>
        </w:tc>
        <w:tc>
          <w:tcPr/>
          <w:p>
            <w:pPr>
              <w:pStyle w:val="Compact"/>
              <w:jc w:val="left"/>
            </w:pPr>
            <w:r>
              <w:t xml:space="preserve">139 (1.0e-16)</w:t>
            </w:r>
          </w:p>
        </w:tc>
        <w:tc>
          <w:tcPr/>
          <w:p>
            <w:pPr>
              <w:pStyle w:val="Compact"/>
              <w:jc w:val="left"/>
            </w:pPr>
            <w:r>
              <w:t xml:space="preserve">15 (1.2e-2)</w:t>
            </w:r>
          </w:p>
        </w:tc>
        <w:tc>
          <w:tcPr/>
          <w:p>
            <w:pPr>
              <w:pStyle w:val="Compact"/>
              <w:jc w:val="left"/>
            </w:pPr>
            <w:r>
              <w:t xml:space="preserve">45 (2.3e-3)</w:t>
            </w:r>
          </w:p>
        </w:tc>
        <w:tc>
          <w:tcPr/>
          <w:p>
            <w:pPr>
              <w:pStyle w:val="Compact"/>
              <w:jc w:val="left"/>
            </w:pPr>
            <w:r>
              <w:t xml:space="preserve">57</w:t>
            </w:r>
          </w:p>
        </w:tc>
      </w:tr>
      <w:tr>
        <w:tc>
          <w:tcPr/>
          <w:p>
            <w:pPr>
              <w:pStyle w:val="Compact"/>
              <w:jc w:val="left"/>
            </w:pPr>
            <w:r>
              <w:t xml:space="preserve">8</w:t>
            </w:r>
          </w:p>
        </w:tc>
        <w:tc>
          <w:tcPr/>
          <w:p>
            <w:pPr>
              <w:pStyle w:val="Compact"/>
              <w:jc w:val="left"/>
            </w:pPr>
            <w:r>
              <w:t xml:space="preserve">0.0</w:t>
            </w:r>
          </w:p>
        </w:tc>
        <w:tc>
          <w:tcPr/>
          <w:p>
            <w:pPr>
              <w:pStyle w:val="Compact"/>
              <w:jc w:val="left"/>
            </w:pPr>
            <w:r>
              <w:t xml:space="preserve">21 (1.6e-1)</w:t>
            </w:r>
          </w:p>
        </w:tc>
        <w:tc>
          <w:tcPr/>
          <w:p>
            <w:pPr>
              <w:pStyle w:val="Compact"/>
              <w:jc w:val="left"/>
            </w:pPr>
            <w:r>
              <w:t xml:space="preserve">101 (1.2e-3)</w:t>
            </w:r>
          </w:p>
        </w:tc>
        <w:tc>
          <w:tcPr/>
          <w:p>
            <w:pPr>
              <w:pStyle w:val="Compact"/>
              <w:jc w:val="left"/>
            </w:pPr>
            <w:r>
              <w:t xml:space="preserve">329 (7.2e-7)</w:t>
            </w:r>
          </w:p>
        </w:tc>
        <w:tc>
          <w:tcPr/>
          <w:p>
            <w:pPr>
              <w:pStyle w:val="Compact"/>
              <w:jc w:val="left"/>
            </w:pPr>
            <w:r>
              <w:t xml:space="preserve">21 (1.6e-1)</w:t>
            </w:r>
          </w:p>
        </w:tc>
        <w:tc>
          <w:tcPr/>
          <w:p>
            <w:pPr>
              <w:pStyle w:val="Compact"/>
              <w:jc w:val="left"/>
            </w:pPr>
            <w:r>
              <w:t xml:space="preserve">63 (5.8e-2)</w:t>
            </w:r>
          </w:p>
        </w:tc>
        <w:tc>
          <w:tcPr/>
          <w:p>
            <w:pPr>
              <w:pStyle w:val="Compact"/>
              <w:jc w:val="left"/>
            </w:pPr>
            <w:r>
              <w:t xml:space="preserve">247</w:t>
            </w:r>
          </w:p>
        </w:tc>
      </w:tr>
      <w:tr>
        <w:tc>
          <w:tcPr/>
          <w:p>
            <w:pPr>
              <w:pStyle w:val="Compact"/>
              <w:jc w:val="left"/>
            </w:pPr>
            <w:r>
              <w:t xml:space="preserve">8</w:t>
            </w:r>
          </w:p>
        </w:tc>
        <w:tc>
          <w:tcPr/>
          <w:p>
            <w:pPr>
              <w:pStyle w:val="Compact"/>
              <w:jc w:val="left"/>
            </w:pPr>
            <w:r>
              <w:t xml:space="preserve">0.4</w:t>
            </w:r>
          </w:p>
        </w:tc>
        <w:tc>
          <w:tcPr/>
          <w:p>
            <w:pPr>
              <w:pStyle w:val="Compact"/>
              <w:jc w:val="left"/>
            </w:pPr>
            <w:r>
              <w:t xml:space="preserve">21 (2.3e-2)</w:t>
            </w:r>
          </w:p>
        </w:tc>
        <w:tc>
          <w:tcPr/>
          <w:p>
            <w:pPr>
              <w:pStyle w:val="Compact"/>
              <w:jc w:val="left"/>
            </w:pPr>
            <w:r>
              <w:t xml:space="preserve">101 (1.3e-4)</w:t>
            </w:r>
          </w:p>
        </w:tc>
        <w:tc>
          <w:tcPr/>
          <w:p>
            <w:pPr>
              <w:pStyle w:val="Compact"/>
              <w:jc w:val="left"/>
            </w:pPr>
            <w:r>
              <w:t xml:space="preserve">329 (1.7e-7)</w:t>
            </w:r>
          </w:p>
        </w:tc>
        <w:tc>
          <w:tcPr/>
          <w:p>
            <w:pPr>
              <w:pStyle w:val="Compact"/>
              <w:jc w:val="left"/>
            </w:pPr>
            <w:r>
              <w:t xml:space="preserve">21 (2.3e-2)</w:t>
            </w:r>
          </w:p>
        </w:tc>
        <w:tc>
          <w:tcPr/>
          <w:p>
            <w:pPr>
              <w:pStyle w:val="Compact"/>
              <w:jc w:val="left"/>
            </w:pPr>
            <w:r>
              <w:t xml:space="preserve">63 (6.3e-3)</w:t>
            </w:r>
          </w:p>
        </w:tc>
        <w:tc>
          <w:tcPr/>
          <w:p>
            <w:pPr>
              <w:pStyle w:val="Compact"/>
              <w:jc w:val="left"/>
            </w:pPr>
            <w:r>
              <w:t xml:space="preserve">247</w:t>
            </w:r>
          </w:p>
        </w:tc>
      </w:tr>
      <w:tr>
        <w:tc>
          <w:tcPr/>
          <w:p>
            <w:pPr>
              <w:pStyle w:val="Compact"/>
              <w:jc w:val="left"/>
            </w:pPr>
            <w:r>
              <w:t xml:space="preserve">10</w:t>
            </w:r>
          </w:p>
        </w:tc>
        <w:tc>
          <w:tcPr/>
          <w:p>
            <w:pPr>
              <w:pStyle w:val="Compact"/>
              <w:jc w:val="left"/>
            </w:pPr>
            <w:r>
              <w:t xml:space="preserve">0.0</w:t>
            </w:r>
          </w:p>
        </w:tc>
        <w:tc>
          <w:tcPr/>
          <w:p>
            <w:pPr>
              <w:pStyle w:val="Compact"/>
              <w:jc w:val="left"/>
            </w:pPr>
            <w:r>
              <w:t xml:space="preserve">27 (2.2e-1)</w:t>
            </w:r>
          </w:p>
        </w:tc>
        <w:tc>
          <w:tcPr/>
          <w:p>
            <w:pPr>
              <w:pStyle w:val="Compact"/>
              <w:jc w:val="left"/>
            </w:pPr>
            <w:r>
              <w:t xml:space="preserve">136 (2.7e-3)</w:t>
            </w:r>
          </w:p>
        </w:tc>
        <w:tc>
          <w:tcPr/>
          <w:p>
            <w:pPr>
              <w:pStyle w:val="Compact"/>
              <w:jc w:val="left"/>
            </w:pPr>
            <w:r>
              <w:t xml:space="preserve">519 (4.6e-6)</w:t>
            </w:r>
          </w:p>
        </w:tc>
        <w:tc>
          <w:tcPr/>
          <w:p>
            <w:pPr>
              <w:pStyle w:val="Compact"/>
              <w:jc w:val="left"/>
            </w:pPr>
            <w:r>
              <w:t xml:space="preserve">27 (2.2e-1)</w:t>
            </w:r>
          </w:p>
        </w:tc>
        <w:tc>
          <w:tcPr/>
          <w:p>
            <w:pPr>
              <w:pStyle w:val="Compact"/>
              <w:jc w:val="left"/>
            </w:pPr>
            <w:r>
              <w:t xml:space="preserve">81 (1.1e-1)</w:t>
            </w:r>
          </w:p>
        </w:tc>
        <w:tc>
          <w:tcPr/>
          <w:p>
            <w:pPr>
              <w:pStyle w:val="Compact"/>
              <w:jc w:val="left"/>
            </w:pPr>
            <w:r>
              <w:t xml:space="preserve">1013</w:t>
            </w:r>
          </w:p>
        </w:tc>
      </w:tr>
      <w:tr>
        <w:tc>
          <w:tcPr/>
          <w:p>
            <w:pPr>
              <w:pStyle w:val="Compact"/>
              <w:jc w:val="left"/>
            </w:pPr>
            <w:r>
              <w:t xml:space="preserve">10</w:t>
            </w:r>
          </w:p>
        </w:tc>
        <w:tc>
          <w:tcPr/>
          <w:p>
            <w:pPr>
              <w:pStyle w:val="Compact"/>
              <w:jc w:val="left"/>
            </w:pPr>
            <w:r>
              <w:t xml:space="preserve">0.4</w:t>
            </w:r>
          </w:p>
        </w:tc>
        <w:tc>
          <w:tcPr/>
          <w:p>
            <w:pPr>
              <w:pStyle w:val="Compact"/>
              <w:jc w:val="left"/>
            </w:pPr>
            <w:r>
              <w:t xml:space="preserve">27 (3.6e-2)</w:t>
            </w:r>
          </w:p>
        </w:tc>
        <w:tc>
          <w:tcPr/>
          <w:p>
            <w:pPr>
              <w:pStyle w:val="Compact"/>
              <w:jc w:val="left"/>
            </w:pPr>
            <w:r>
              <w:t xml:space="preserve">138 (2.6e-4)</w:t>
            </w:r>
          </w:p>
        </w:tc>
        <w:tc>
          <w:tcPr/>
          <w:p>
            <w:pPr>
              <w:pStyle w:val="Compact"/>
              <w:jc w:val="left"/>
            </w:pPr>
            <w:r>
              <w:t xml:space="preserve">519 (1.6e-6)</w:t>
            </w:r>
          </w:p>
        </w:tc>
        <w:tc>
          <w:tcPr/>
          <w:p>
            <w:pPr>
              <w:pStyle w:val="Compact"/>
              <w:jc w:val="left"/>
            </w:pPr>
            <w:r>
              <w:t xml:space="preserve">27 (3.6e-2)</w:t>
            </w:r>
          </w:p>
        </w:tc>
        <w:tc>
          <w:tcPr/>
          <w:p>
            <w:pPr>
              <w:pStyle w:val="Compact"/>
              <w:jc w:val="left"/>
            </w:pPr>
            <w:r>
              <w:t xml:space="preserve">81 (1.6e-2)</w:t>
            </w:r>
          </w:p>
        </w:tc>
        <w:tc>
          <w:tcPr/>
          <w:p>
            <w:pPr>
              <w:pStyle w:val="Compact"/>
              <w:jc w:val="left"/>
            </w:pPr>
            <w:r>
              <w:t xml:space="preserve">1013</w:t>
            </w:r>
          </w:p>
        </w:tc>
      </w:tr>
      <w:tr>
        <w:tc>
          <w:tcPr/>
          <w:p>
            <w:pPr>
              <w:pStyle w:val="Compact"/>
              <w:jc w:val="left"/>
            </w:pPr>
            <w:r>
              <w:t xml:space="preserve">12</w:t>
            </w:r>
          </w:p>
        </w:tc>
        <w:tc>
          <w:tcPr/>
          <w:p>
            <w:pPr>
              <w:pStyle w:val="Compact"/>
              <w:jc w:val="left"/>
            </w:pPr>
            <w:r>
              <w:t xml:space="preserve">0.0</w:t>
            </w:r>
          </w:p>
        </w:tc>
        <w:tc>
          <w:tcPr/>
          <w:p>
            <w:pPr>
              <w:pStyle w:val="Compact"/>
              <w:jc w:val="left"/>
            </w:pPr>
            <w:r>
              <w:t xml:space="preserve">33 (2.8e-1)</w:t>
            </w:r>
          </w:p>
        </w:tc>
        <w:tc>
          <w:tcPr/>
          <w:p>
            <w:pPr>
              <w:pStyle w:val="Compact"/>
              <w:jc w:val="left"/>
            </w:pPr>
            <w:r>
              <w:t xml:space="preserve">176 (4.8e-3)</w:t>
            </w:r>
          </w:p>
        </w:tc>
        <w:tc>
          <w:tcPr/>
          <w:p>
            <w:pPr>
              <w:pStyle w:val="Compact"/>
              <w:jc w:val="left"/>
            </w:pPr>
            <w:r>
              <w:t xml:space="preserve">709 (1.6e-5)</w:t>
            </w:r>
          </w:p>
        </w:tc>
        <w:tc>
          <w:tcPr/>
          <w:p>
            <w:pPr>
              <w:pStyle w:val="Compact"/>
              <w:jc w:val="left"/>
            </w:pPr>
            <w:r>
              <w:t xml:space="preserve">33 (2.8e-1)</w:t>
            </w:r>
          </w:p>
        </w:tc>
        <w:tc>
          <w:tcPr/>
          <w:p>
            <w:pPr>
              <w:pStyle w:val="Compact"/>
              <w:jc w:val="left"/>
            </w:pPr>
            <w:r>
              <w:t xml:space="preserve">99 (1.5e-1)</w:t>
            </w:r>
          </w:p>
        </w:tc>
        <w:tc>
          <w:tcPr/>
          <w:p>
            <w:pPr>
              <w:pStyle w:val="Compact"/>
              <w:jc w:val="left"/>
            </w:pPr>
            <w:r>
              <w:t xml:space="preserve">4083</w:t>
            </w:r>
          </w:p>
        </w:tc>
      </w:tr>
      <w:tr>
        <w:tc>
          <w:tcPr/>
          <w:p>
            <w:pPr>
              <w:pStyle w:val="Compact"/>
              <w:jc w:val="left"/>
            </w:pPr>
            <w:r>
              <w:t xml:space="preserve">12</w:t>
            </w:r>
          </w:p>
        </w:tc>
        <w:tc>
          <w:tcPr/>
          <w:p>
            <w:pPr>
              <w:pStyle w:val="Compact"/>
              <w:jc w:val="left"/>
            </w:pPr>
            <w:r>
              <w:t xml:space="preserve">0.4</w:t>
            </w:r>
          </w:p>
        </w:tc>
        <w:tc>
          <w:tcPr/>
          <w:p>
            <w:pPr>
              <w:pStyle w:val="Compact"/>
              <w:jc w:val="left"/>
            </w:pPr>
            <w:r>
              <w:t xml:space="preserve">33 (5.1e-2)</w:t>
            </w:r>
          </w:p>
        </w:tc>
        <w:tc>
          <w:tcPr/>
          <w:p>
            <w:pPr>
              <w:pStyle w:val="Compact"/>
              <w:jc w:val="left"/>
            </w:pPr>
            <w:r>
              <w:t xml:space="preserve">176 (4.5e-4)</w:t>
            </w:r>
          </w:p>
        </w:tc>
        <w:tc>
          <w:tcPr/>
          <w:p>
            <w:pPr>
              <w:pStyle w:val="Compact"/>
              <w:jc w:val="left"/>
            </w:pPr>
            <w:r>
              <w:t xml:space="preserve">709 (6.9e-6)</w:t>
            </w:r>
          </w:p>
        </w:tc>
        <w:tc>
          <w:tcPr/>
          <w:p>
            <w:pPr>
              <w:pStyle w:val="Compact"/>
              <w:jc w:val="left"/>
            </w:pPr>
            <w:r>
              <w:t xml:space="preserve">33 (5.1e-2)</w:t>
            </w:r>
          </w:p>
        </w:tc>
        <w:tc>
          <w:tcPr/>
          <w:p>
            <w:pPr>
              <w:pStyle w:val="Compact"/>
              <w:jc w:val="left"/>
            </w:pPr>
            <w:r>
              <w:t xml:space="preserve">99 (2.5e-2)</w:t>
            </w:r>
          </w:p>
        </w:tc>
        <w:tc>
          <w:tcPr/>
          <w:p>
            <w:pPr>
              <w:pStyle w:val="Compact"/>
              <w:jc w:val="left"/>
            </w:pPr>
            <w:r>
              <w:t xml:space="preserve">4083</w:t>
            </w:r>
          </w:p>
        </w:tc>
      </w:tr>
      <w:tr>
        <w:tc>
          <w:tcPr/>
          <w:p>
            <w:pPr>
              <w:pStyle w:val="Compact"/>
              <w:jc w:val="left"/>
            </w:pPr>
            <w:r>
              <w:t xml:space="preserve">14</w:t>
            </w:r>
          </w:p>
        </w:tc>
        <w:tc>
          <w:tcPr/>
          <w:p>
            <w:pPr>
              <w:pStyle w:val="Compact"/>
              <w:jc w:val="left"/>
            </w:pPr>
            <w:r>
              <w:t xml:space="preserve">0.0</w:t>
            </w:r>
          </w:p>
        </w:tc>
        <w:tc>
          <w:tcPr/>
          <w:p>
            <w:pPr>
              <w:pStyle w:val="Compact"/>
              <w:jc w:val="left"/>
            </w:pPr>
            <w:r>
              <w:t xml:space="preserve">39 (3.4e-1)</w:t>
            </w:r>
          </w:p>
        </w:tc>
        <w:tc>
          <w:tcPr/>
          <w:p>
            <w:pPr>
              <w:pStyle w:val="Compact"/>
              <w:jc w:val="left"/>
            </w:pPr>
            <w:r>
              <w:t xml:space="preserve">211 (7.5e-3)</w:t>
            </w:r>
          </w:p>
        </w:tc>
        <w:tc>
          <w:tcPr/>
          <w:p>
            <w:pPr>
              <w:pStyle w:val="Compact"/>
              <w:jc w:val="left"/>
            </w:pPr>
            <w:r>
              <w:t xml:space="preserve">899 (3.9e-5)</w:t>
            </w:r>
          </w:p>
        </w:tc>
        <w:tc>
          <w:tcPr/>
          <w:p>
            <w:pPr>
              <w:pStyle w:val="Compact"/>
              <w:jc w:val="left"/>
            </w:pPr>
            <w:r>
              <w:t xml:space="preserve">39 (3.4e-1)</w:t>
            </w:r>
          </w:p>
        </w:tc>
        <w:tc>
          <w:tcPr/>
          <w:p>
            <w:pPr>
              <w:pStyle w:val="Compact"/>
              <w:jc w:val="left"/>
            </w:pPr>
            <w:r>
              <w:t xml:space="preserve">117 (1.7e-1)</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0.4</w:t>
            </w:r>
          </w:p>
        </w:tc>
        <w:tc>
          <w:tcPr/>
          <w:p>
            <w:pPr>
              <w:pStyle w:val="Compact"/>
              <w:jc w:val="left"/>
            </w:pPr>
            <w:r>
              <w:t xml:space="preserve">39 (6.7e-2)</w:t>
            </w:r>
          </w:p>
        </w:tc>
        <w:tc>
          <w:tcPr/>
          <w:p>
            <w:pPr>
              <w:pStyle w:val="Compact"/>
              <w:jc w:val="left"/>
            </w:pPr>
            <w:r>
              <w:t xml:space="preserve">211 (7.1e-4)</w:t>
            </w:r>
          </w:p>
        </w:tc>
        <w:tc>
          <w:tcPr/>
          <w:p>
            <w:pPr>
              <w:pStyle w:val="Compact"/>
              <w:jc w:val="left"/>
            </w:pPr>
            <w:r>
              <w:t xml:space="preserve">899 (1.7e-5)</w:t>
            </w:r>
          </w:p>
        </w:tc>
        <w:tc>
          <w:tcPr/>
          <w:p>
            <w:pPr>
              <w:pStyle w:val="Compact"/>
              <w:jc w:val="left"/>
            </w:pPr>
            <w:r>
              <w:t xml:space="preserve">39 (6.7e-2)</w:t>
            </w:r>
          </w:p>
        </w:tc>
        <w:tc>
          <w:tcPr/>
          <w:p>
            <w:pPr>
              <w:pStyle w:val="Compact"/>
              <w:jc w:val="left"/>
            </w:pPr>
            <w:r>
              <w:t xml:space="preserve">117 (4.1e-2)</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0.0</w:t>
            </w:r>
          </w:p>
        </w:tc>
        <w:tc>
          <w:tcPr/>
          <w:p>
            <w:pPr>
              <w:pStyle w:val="Compact"/>
              <w:jc w:val="left"/>
            </w:pPr>
            <w:r>
              <w:t xml:space="preserve">45 (3.9e-1)</w:t>
            </w:r>
          </w:p>
        </w:tc>
        <w:tc>
          <w:tcPr/>
          <w:p>
            <w:pPr>
              <w:pStyle w:val="Compact"/>
              <w:jc w:val="left"/>
            </w:pPr>
            <w:r>
              <w:t xml:space="preserve">248 (1.1e-2)</w:t>
            </w:r>
          </w:p>
        </w:tc>
        <w:tc>
          <w:tcPr/>
          <w:p>
            <w:pPr>
              <w:pStyle w:val="Compact"/>
              <w:jc w:val="left"/>
            </w:pPr>
            <w:r>
              <w:t xml:space="preserve">1089 (7.9e-5)</w:t>
            </w:r>
          </w:p>
        </w:tc>
        <w:tc>
          <w:tcPr/>
          <w:p>
            <w:pPr>
              <w:pStyle w:val="Compact"/>
              <w:jc w:val="left"/>
            </w:pPr>
            <w:r>
              <w:t xml:space="preserve">45 (4.0e-1)</w:t>
            </w:r>
          </w:p>
        </w:tc>
        <w:tc>
          <w:tcPr/>
          <w:p>
            <w:pPr>
              <w:pStyle w:val="Compact"/>
              <w:jc w:val="left"/>
            </w:pPr>
            <w:r>
              <w:t xml:space="preserve">135 (2.5e-1)</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0.4</w:t>
            </w:r>
          </w:p>
        </w:tc>
        <w:tc>
          <w:tcPr/>
          <w:p>
            <w:pPr>
              <w:pStyle w:val="Compact"/>
              <w:jc w:val="left"/>
            </w:pPr>
            <w:r>
              <w:t xml:space="preserve">45 (8.3e-2)</w:t>
            </w:r>
          </w:p>
        </w:tc>
        <w:tc>
          <w:tcPr/>
          <w:p>
            <w:pPr>
              <w:pStyle w:val="Compact"/>
              <w:jc w:val="left"/>
            </w:pPr>
            <w:r>
              <w:t xml:space="preserve">249 (1.0e-3)</w:t>
            </w:r>
          </w:p>
        </w:tc>
        <w:tc>
          <w:tcPr/>
          <w:p>
            <w:pPr>
              <w:pStyle w:val="Compact"/>
              <w:jc w:val="left"/>
            </w:pPr>
            <w:r>
              <w:t xml:space="preserve">1089 (3.0e-5)</w:t>
            </w:r>
          </w:p>
        </w:tc>
        <w:tc>
          <w:tcPr/>
          <w:p>
            <w:pPr>
              <w:pStyle w:val="Compact"/>
              <w:jc w:val="left"/>
            </w:pPr>
            <w:r>
              <w:t xml:space="preserve">45 (8.3e-2)</w:t>
            </w:r>
          </w:p>
        </w:tc>
        <w:tc>
          <w:tcPr/>
          <w:p>
            <w:pPr>
              <w:pStyle w:val="Compact"/>
              <w:jc w:val="left"/>
            </w:pPr>
            <w:r>
              <w:t xml:space="preserve">135 (5.0e-2)</w:t>
            </w:r>
          </w:p>
        </w:tc>
        <w:tc>
          <w:tcPr/>
          <w:p>
            <w:pPr>
              <w:pStyle w:val="Compact"/>
              <w:jc w:val="left"/>
            </w:pPr>
            <w:r>
              <w:t xml:space="preserve">–</w:t>
            </w:r>
          </w:p>
        </w:tc>
      </w:tr>
    </w:tbl>
    <w:p>
      <w:pPr>
        <w:pStyle w:val="BodyText"/>
      </w:pPr>
      <w:r>
        <w:rPr>
          <w:iCs/>
          <w:i/>
        </w:rPr>
        <w:t xml:space="preserve">Table 9.</w:t>
      </w:r>
      <w:r>
        <w:t xml:space="preserve"> </w:t>
      </w:r>
      <w:r>
        <w:t xml:space="preserve">Direct preparation CX (infidelity to the exact ground state in parentheses), at</w:t>
      </w:r>
      <w:r>
        <w:t xml:space="preserve"> </w:t>
      </w:r>
      <m:oMath>
        <m:r>
          <m:t>χ</m:t>
        </m:r>
        <m:r>
          <m:rPr>
            <m:sty m:val="p"/>
          </m:rPr>
          <m:t>=</m:t>
        </m:r>
        <m:r>
          <m:t>2</m:t>
        </m:r>
        <m:r>
          <m:rPr>
            <m:sty m:val="p"/>
          </m:rPr>
          <m:t>,</m:t>
        </m:r>
        <m:r>
          <m:t>4</m:t>
        </m:r>
        <m:r>
          <m:rPr>
            <m:sty m:val="p"/>
          </m:rPr>
          <m:t>,</m:t>
        </m:r>
        <m:r>
          <m:t>8</m:t>
        </m:r>
      </m:oMath>
      <w:r>
        <w:t xml:space="preserve">,</w:t>
      </w:r>
      <w:r>
        <w:t xml:space="preserve"> </w:t>
      </w:r>
      <m:oMath>
        <m:r>
          <m:t>L</m:t>
        </m:r>
        <m:r>
          <m:rPr>
            <m:sty m:val="p"/>
          </m:rPr>
          <m:t>=</m:t>
        </m:r>
        <m:r>
          <m:t>1</m:t>
        </m:r>
        <m:r>
          <m:rPr>
            <m:sty m:val="p"/>
          </m:rPr>
          <m:t>,</m:t>
        </m:r>
        <m:r>
          <m:t>3</m:t>
        </m:r>
      </m:oMath>
      <w:r>
        <w:t xml:space="preserve"> </w:t>
      </w:r>
      <w:r>
        <w:t xml:space="preserve">approximate layers, and generic preparation (</w:t>
      </w:r>
      <m:oMath>
        <m:r>
          <m:t>N</m:t>
        </m:r>
        <m:r>
          <m:rPr>
            <m:sty m:val="p"/>
          </m:rPr>
          <m:t>≤</m:t>
        </m:r>
        <m:r>
          <m:t>12</m:t>
        </m:r>
      </m:oMath>
      <w:r>
        <w:t xml:space="preserve">).</w:t>
      </w:r>
    </w:p>
    <w:bookmarkEnd w:id="41"/>
    <w:bookmarkStart w:id="42" w:name="X8a14a0eeadcde28977c93be1995f2f652b8b492"/>
    <w:p>
      <w:pPr>
        <w:pStyle w:val="Heading3"/>
      </w:pPr>
      <w:r>
        <w:t xml:space="preserve">7.4 Larger chains: the DMRG/MPS-only regime (</w:t>
      </w:r>
      <m:oMath>
        <m:r>
          <m:t>N</m:t>
        </m:r>
        <m:r>
          <m:rPr>
            <m:sty m:val="p"/>
          </m:rPr>
          <m:t>≤</m:t>
        </m:r>
        <m:r>
          <m:t>32</m:t>
        </m:r>
      </m:oMath>
      <w:r>
        <w:t xml:space="preserve">)</w:t>
      </w:r>
    </w:p>
    <w:p>
      <w:pPr>
        <w:pStyle w:val="FirstParagraph"/>
      </w:pPr>
      <w:r>
        <w:t xml:space="preserve">Above</w:t>
      </w:r>
      <w:r>
        <w:t xml:space="preserve"> </w:t>
      </w:r>
      <m:oMath>
        <m:r>
          <m:t>N</m:t>
        </m:r>
        <m:r>
          <m:rPr>
            <m:sty m:val="p"/>
          </m:rPr>
          <m:t>=</m:t>
        </m:r>
        <m:r>
          <m:t>14</m:t>
        </m:r>
      </m:oMath>
      <w:r>
        <w:t xml:space="preserve"> </w:t>
      </w:r>
      <w:r>
        <w:t xml:space="preserve">the workflow needs no statevector: DMRG supplies</w:t>
      </w:r>
      <w:r>
        <w:t xml:space="preserve"> </w:t>
      </w:r>
      <m:oMath>
        <m:sSub>
          <m:e>
            <m:r>
              <m:t>E</m:t>
            </m:r>
          </m:e>
          <m:sub>
            <m:r>
              <m:t>0</m:t>
            </m:r>
          </m:sub>
        </m:sSub>
        <m:r>
          <m:rPr>
            <m:sty m:val="p"/>
          </m:rPr>
          <m:t>,</m:t>
        </m:r>
        <m:sSub>
          <m:e>
            <m:r>
              <m:t>E</m:t>
            </m:r>
          </m:e>
          <m:sub>
            <m:r>
              <m:t>1</m:t>
            </m:r>
          </m:sub>
        </m:sSub>
      </m:oMath>
      <w:r>
        <w:t xml:space="preserve"> </w:t>
      </w:r>
      <w:r>
        <w:t xml:space="preserve">and the reference MPS, the trial circuit is simulated as an MPS to get</w:t>
      </w:r>
      <w:r>
        <w:t xml:space="preserve"> </w:t>
      </w:r>
      <m:oMath>
        <m:r>
          <m:t>γ</m:t>
        </m:r>
      </m:oMath>
      <w:r>
        <w:t xml:space="preserve">, the filter is designed and certified from</w:t>
      </w:r>
      <w:r>
        <w:t xml:space="preserve"> </w:t>
      </w:r>
      <m:oMath>
        <m:d>
          <m:dPr>
            <m:begChr m:val="("/>
            <m:endChr m:val=")"/>
            <m:sepChr m:val=""/>
            <m:grow/>
          </m:dPr>
          <m:e>
            <m:r>
              <m:t>γ</m:t>
            </m:r>
            <m:r>
              <m:rPr>
                <m:sty m:val="p"/>
              </m:rPr>
              <m:t>,</m:t>
            </m:r>
            <m:r>
              <m:t>Δ</m:t>
            </m:r>
            <m:r>
              <m:rPr>
                <m:sty m:val="p"/>
              </m:rPr>
              <m:t>,</m:t>
            </m:r>
            <m:r>
              <m:t>α</m:t>
            </m:r>
          </m:e>
        </m:d>
      </m:oMath>
      <w:r>
        <w:t xml:space="preserve">, and the circuits are counted. Guaranteed designs at</w:t>
      </w:r>
      <w:r>
        <w:t xml:space="preserve"> </w:t>
      </w:r>
      <m:oMath>
        <m:r>
          <m:t>ε</m:t>
        </m:r>
        <m:r>
          <m:rPr>
            <m:sty m:val="p"/>
          </m:rPr>
          <m:t>=</m:t>
        </m:r>
        <m:sSup>
          <m:e>
            <m:r>
              <m:t>10</m:t>
            </m:r>
          </m:e>
          <m:sup>
            <m:r>
              <m:rPr>
                <m:sty m:val="p"/>
              </m:rPr>
              <m:t>−</m:t>
            </m:r>
            <m:r>
              <m:t>2</m:t>
            </m:r>
          </m:sup>
        </m:sSup>
      </m:oMath>
      <w:r>
        <w:t xml:space="preserve"> </w:t>
      </w:r>
      <w:r>
        <w:t xml:space="preserve">(pipeline of</w:t>
      </w:r>
      <w:r>
        <w:t xml:space="preserve"> </w:t>
      </w:r>
      <w:r>
        <w:rPr>
          <w:rStyle w:val="VerbatimChar"/>
        </w:rPr>
        <w:t xml:space="preserve">j1j2_filter/</w:t>
      </w:r>
      <w:r>
        <w:t xml:space="preserve">,</w:t>
      </w:r>
      <w:r>
        <w:t xml:space="preserve"> </w:t>
      </w:r>
      <m:oMath>
        <m:r>
          <m:t>L</m:t>
        </m:r>
        <m:r>
          <m:rPr>
            <m:sty m:val="p"/>
          </m:rPr>
          <m:t>=</m:t>
        </m:r>
        <m:r>
          <m:t>1</m:t>
        </m:r>
      </m:oMath>
      <w:r>
        <w:t xml:space="preserve"> </w:t>
      </w:r>
      <w:r>
        <w:t xml:space="preserve">trial circuit, Pauli-level Trotter terms;</w:t>
      </w:r>
      <w:r>
        <w:t xml:space="preserve"> </w:t>
      </w:r>
      <m:oMath>
        <m:sSub>
          <m:e>
            <m:r>
              <m:t>J</m:t>
            </m:r>
          </m:e>
          <m:sub>
            <m:r>
              <m:t>2</m:t>
            </m:r>
          </m:sub>
        </m:sSub>
        <m:r>
          <m:rPr>
            <m:sty m:val="p"/>
          </m:rPr>
          <m:t>=</m:t>
        </m:r>
        <m:r>
          <m:t>0.2411</m:t>
        </m:r>
      </m:oMath>
      <w:r>
        <w:t xml:space="preserve"> </w:t>
      </w:r>
      <w:r>
        <w:t xml:space="preserve">is the BKT point):</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m:oMath>
              <m:r>
                <m:t>N</m:t>
              </m:r>
            </m:oMath>
          </w:p>
        </w:tc>
        <w:tc>
          <w:tcPr/>
          <w:p>
            <w:pPr>
              <w:pStyle w:val="Compact"/>
              <w:jc w:val="left"/>
            </w:pPr>
            <m:oMath>
              <m:sSub>
                <m:e>
                  <m:r>
                    <m:t>J</m:t>
                  </m:r>
                </m:e>
                <m:sub>
                  <m:r>
                    <m:t>2</m:t>
                  </m:r>
                </m:sub>
              </m:sSub>
            </m:oMath>
          </w:p>
        </w:tc>
        <w:tc>
          <w:tcPr/>
          <w:p>
            <w:pPr>
              <w:pStyle w:val="Compact"/>
              <w:jc w:val="left"/>
            </w:pPr>
            <m:oMath>
              <m:r>
                <m:t>γ</m:t>
              </m:r>
            </m:oMath>
          </w:p>
        </w:tc>
        <w:tc>
          <w:tcPr/>
          <w:p>
            <w:pPr>
              <w:pStyle w:val="Compact"/>
              <w:jc w:val="left"/>
            </w:pPr>
            <m:oMath>
              <m:r>
                <m:t>Δ</m:t>
              </m:r>
            </m:oMath>
          </w:p>
        </w:tc>
        <w:tc>
          <w:tcPr/>
          <w:p>
            <w:pPr>
              <w:pStyle w:val="Compact"/>
              <w:jc w:val="left"/>
            </w:pPr>
            <m:oMath>
              <m:r>
                <m:t>α</m:t>
              </m:r>
            </m:oMath>
          </w:p>
        </w:tc>
        <w:tc>
          <w:tcPr/>
          <w:p>
            <w:pPr>
              <w:pStyle w:val="Compact"/>
              <w:jc w:val="left"/>
            </w:pPr>
            <w:r>
              <w:t xml:space="preserve">pulses</w:t>
            </w:r>
          </w:p>
        </w:tc>
        <w:tc>
          <w:tcPr/>
          <w:p>
            <w:pPr>
              <w:pStyle w:val="Compact"/>
              <w:jc w:val="left"/>
            </w:pPr>
            <m:oMath>
              <m:r>
                <m:t>n</m:t>
              </m:r>
            </m:oMath>
            <w:r>
              <w:t xml:space="preserve"> </w:t>
            </w:r>
            <w:r>
              <w:t xml:space="preserve">(guaranteed)</w:t>
            </w:r>
          </w:p>
        </w:tc>
        <w:tc>
          <w:tcPr/>
          <w:p>
            <w:pPr>
              <w:pStyle w:val="Compact"/>
              <w:jc w:val="left"/>
            </w:pPr>
            <m:oMath>
              <m:r>
                <m:t>T</m:t>
              </m:r>
            </m:oMath>
            <w:r>
              <w:t xml:space="preserve"> </w:t>
            </w:r>
            <w:r>
              <w:t xml:space="preserve">(phys.)</w:t>
            </w:r>
          </w:p>
        </w:tc>
        <w:tc>
          <w:tcPr/>
          <w:p>
            <w:pPr>
              <w:pStyle w:val="Compact"/>
              <w:jc w:val="left"/>
            </w:pPr>
            <w:r>
              <w:t xml:space="preserve">CX total (level 3)</w:t>
            </w:r>
          </w:p>
        </w:tc>
        <w:tc>
          <w:tcPr/>
          <w:p>
            <w:pPr>
              <w:pStyle w:val="Compact"/>
              <w:jc w:val="left"/>
            </w:pPr>
            <w:r>
              <w:t xml:space="preserve">CX (direct)</w:t>
            </w:r>
          </w:p>
        </w:tc>
        <w:tc>
          <w:tcPr/>
          <w:p>
            <w:pPr>
              <w:pStyle w:val="Compact"/>
              <w:jc w:val="left"/>
            </w:pPr>
            <w:r>
              <w:t xml:space="preserve">non-Clifford Rz (direct)</w:t>
            </w:r>
          </w:p>
        </w:tc>
        <w:tc>
          <w:tcPr/>
          <w:p>
            <w:pPr>
              <w:pStyle w:val="Compact"/>
              <w:jc w:val="left"/>
            </w:pPr>
            <m:oMath>
              <m:sSub>
                <m:e>
                  <m:r>
                    <m:t>P</m:t>
                  </m:r>
                </m:e>
                <m:sub>
                  <m:r>
                    <m:rPr>
                      <m:sty m:val="p"/>
                    </m:rPr>
                    <m:t>s</m:t>
                  </m:r>
                  <m:r>
                    <m:rPr>
                      <m:sty m:val="p"/>
                    </m:rPr>
                    <m:t>u</m:t>
                  </m:r>
                  <m:r>
                    <m:rPr>
                      <m:sty m:val="p"/>
                    </m:rPr>
                    <m:t>c</m:t>
                  </m:r>
                  <m:r>
                    <m:rPr>
                      <m:sty m:val="p"/>
                    </m:rPr>
                    <m:t>c</m:t>
                  </m:r>
                </m:sub>
              </m:sSub>
              <m:r>
                <m:rPr>
                  <m:sty m:val="p"/>
                </m:rPr>
                <m:t>≥</m:t>
              </m:r>
            </m:oMath>
          </w:p>
        </w:tc>
      </w:tr>
      <w:tr>
        <w:tc>
          <w:tcPr/>
          <w:p>
            <w:pPr>
              <w:pStyle w:val="Compact"/>
              <w:jc w:val="left"/>
            </w:pPr>
            <w:r>
              <w:t xml:space="preserve">14</w:t>
            </w:r>
          </w:p>
        </w:tc>
        <w:tc>
          <w:tcPr/>
          <w:p>
            <w:pPr>
              <w:pStyle w:val="Compact"/>
              <w:jc w:val="left"/>
            </w:pPr>
            <w:r>
              <w:t xml:space="preserve">0</w:t>
            </w:r>
          </w:p>
        </w:tc>
        <w:tc>
          <w:tcPr/>
          <w:p>
            <w:pPr>
              <w:pStyle w:val="Compact"/>
              <w:jc w:val="left"/>
            </w:pPr>
            <w:r>
              <w:t xml:space="preserve">0.661</w:t>
            </w:r>
          </w:p>
        </w:tc>
        <w:tc>
          <w:tcPr/>
          <w:p>
            <w:pPr>
              <w:pStyle w:val="Compact"/>
              <w:jc w:val="left"/>
            </w:pPr>
            <w:r>
              <w:t xml:space="preserve">0.0265</w:t>
            </w:r>
          </w:p>
        </w:tc>
        <w:tc>
          <w:tcPr/>
          <w:p>
            <w:pPr>
              <w:pStyle w:val="Compact"/>
              <w:jc w:val="left"/>
            </w:pPr>
            <w:r>
              <w:t xml:space="preserve">0.1046</w:t>
            </w:r>
          </w:p>
        </w:tc>
        <w:tc>
          <w:tcPr/>
          <w:p>
            <w:pPr>
              <w:pStyle w:val="Compact"/>
              <w:jc w:val="left"/>
            </w:pPr>
            <w:r>
              <w:t xml:space="preserve">8</w:t>
            </w:r>
          </w:p>
        </w:tc>
        <w:tc>
          <w:tcPr/>
          <w:p>
            <w:pPr>
              <w:pStyle w:val="Compact"/>
              <w:jc w:val="left"/>
            </w:pPr>
            <w:r>
              <w:t xml:space="preserve">16,975</w:t>
            </w:r>
          </w:p>
        </w:tc>
        <w:tc>
          <w:tcPr/>
          <w:p>
            <w:pPr>
              <w:pStyle w:val="Compact"/>
              <w:jc w:val="left"/>
            </w:pPr>
            <w:r>
              <w:t xml:space="preserve">12.8</w:t>
            </w:r>
          </w:p>
        </w:tc>
        <w:tc>
          <w:tcPr/>
          <w:p>
            <w:pPr>
              <w:pStyle w:val="Compact"/>
              <w:jc w:val="left"/>
            </w:pPr>
            <w:r>
              <w:t xml:space="preserve">1.54e+06</w:t>
            </w:r>
          </w:p>
        </w:tc>
        <w:tc>
          <w:tcPr/>
          <w:p>
            <w:pPr>
              <w:pStyle w:val="Compact"/>
              <w:jc w:val="left"/>
            </w:pPr>
            <w:r>
              <w:t xml:space="preserve">2.65e+06</w:t>
            </w:r>
          </w:p>
        </w:tc>
        <w:tc>
          <w:tcPr/>
          <w:p>
            <w:pPr>
              <w:pStyle w:val="Compact"/>
              <w:jc w:val="left"/>
            </w:pPr>
            <w:r>
              <w:t xml:space="preserve">6.79e+05</w:t>
            </w:r>
          </w:p>
        </w:tc>
        <w:tc>
          <w:tcPr/>
          <w:p>
            <w:pPr>
              <w:pStyle w:val="Compact"/>
              <w:jc w:val="left"/>
            </w:pPr>
            <w:r>
              <w:t xml:space="preserve">0.595</w:t>
            </w:r>
          </w:p>
        </w:tc>
      </w:tr>
      <w:tr>
        <w:tc>
          <w:tcPr/>
          <w:p>
            <w:pPr>
              <w:pStyle w:val="Compact"/>
              <w:jc w:val="left"/>
            </w:pPr>
            <w:r>
              <w:t xml:space="preserve">16</w:t>
            </w:r>
          </w:p>
        </w:tc>
        <w:tc>
          <w:tcPr/>
          <w:p>
            <w:pPr>
              <w:pStyle w:val="Compact"/>
              <w:jc w:val="left"/>
            </w:pPr>
            <w:r>
              <w:t xml:space="preserve">0</w:t>
            </w:r>
          </w:p>
        </w:tc>
        <w:tc>
          <w:tcPr/>
          <w:p>
            <w:pPr>
              <w:pStyle w:val="Compact"/>
              <w:jc w:val="left"/>
            </w:pPr>
            <w:r>
              <w:t xml:space="preserve">0.605</w:t>
            </w:r>
          </w:p>
        </w:tc>
        <w:tc>
          <w:tcPr/>
          <w:p>
            <w:pPr>
              <w:pStyle w:val="Compact"/>
              <w:jc w:val="left"/>
            </w:pPr>
            <w:r>
              <w:t xml:space="preserve">0.0206</w:t>
            </w:r>
          </w:p>
        </w:tc>
        <w:tc>
          <w:tcPr/>
          <w:p>
            <w:pPr>
              <w:pStyle w:val="Compact"/>
              <w:jc w:val="left"/>
            </w:pPr>
            <w:r>
              <w:t xml:space="preserve">0.0924</w:t>
            </w:r>
          </w:p>
        </w:tc>
        <w:tc>
          <w:tcPr/>
          <w:p>
            <w:pPr>
              <w:pStyle w:val="Compact"/>
              <w:jc w:val="left"/>
            </w:pPr>
            <w:r>
              <w:t xml:space="preserve">8</w:t>
            </w:r>
          </w:p>
        </w:tc>
        <w:tc>
          <w:tcPr/>
          <w:p>
            <w:pPr>
              <w:pStyle w:val="Compact"/>
              <w:jc w:val="left"/>
            </w:pPr>
            <w:r>
              <w:t xml:space="preserve">26,578</w:t>
            </w:r>
          </w:p>
        </w:tc>
        <w:tc>
          <w:tcPr/>
          <w:p>
            <w:pPr>
              <w:pStyle w:val="Compact"/>
              <w:jc w:val="left"/>
            </w:pPr>
            <w:r>
              <w:t xml:space="preserve">14.3</w:t>
            </w:r>
          </w:p>
        </w:tc>
        <w:tc>
          <w:tcPr/>
          <w:p>
            <w:pPr>
              <w:pStyle w:val="Compact"/>
              <w:jc w:val="left"/>
            </w:pPr>
            <w:r>
              <w:t xml:space="preserve">2.79e+06</w:t>
            </w:r>
          </w:p>
        </w:tc>
        <w:tc>
          <w:tcPr/>
          <w:p>
            <w:pPr>
              <w:pStyle w:val="Compact"/>
              <w:jc w:val="left"/>
            </w:pPr>
            <w:r>
              <w:t xml:space="preserve">4.78e+06</w:t>
            </w:r>
          </w:p>
        </w:tc>
        <w:tc>
          <w:tcPr/>
          <w:p>
            <w:pPr>
              <w:pStyle w:val="Compact"/>
              <w:jc w:val="left"/>
            </w:pPr>
            <w:r>
              <w:t xml:space="preserve">1.22e+06</w:t>
            </w:r>
          </w:p>
        </w:tc>
        <w:tc>
          <w:tcPr/>
          <w:p>
            <w:pPr>
              <w:pStyle w:val="Compact"/>
              <w:jc w:val="left"/>
            </w:pPr>
            <w:r>
              <w:t xml:space="preserve">0.526</w:t>
            </w:r>
          </w:p>
        </w:tc>
      </w:tr>
      <w:tr>
        <w:tc>
          <w:tcPr/>
          <w:p>
            <w:pPr>
              <w:pStyle w:val="Compact"/>
              <w:jc w:val="left"/>
            </w:pPr>
            <w:r>
              <w:t xml:space="preserve">18</w:t>
            </w:r>
          </w:p>
        </w:tc>
        <w:tc>
          <w:tcPr/>
          <w:p>
            <w:pPr>
              <w:pStyle w:val="Compact"/>
              <w:jc w:val="left"/>
            </w:pPr>
            <w:r>
              <w:t xml:space="preserve">0</w:t>
            </w:r>
          </w:p>
        </w:tc>
        <w:tc>
          <w:tcPr/>
          <w:p>
            <w:pPr>
              <w:pStyle w:val="Compact"/>
              <w:jc w:val="left"/>
            </w:pPr>
            <w:r>
              <w:t xml:space="preserve">0.555</w:t>
            </w:r>
          </w:p>
        </w:tc>
        <w:tc>
          <w:tcPr/>
          <w:p>
            <w:pPr>
              <w:pStyle w:val="Compact"/>
              <w:jc w:val="left"/>
            </w:pPr>
            <w:r>
              <w:t xml:space="preserve">0.0164</w:t>
            </w:r>
          </w:p>
        </w:tc>
        <w:tc>
          <w:tcPr/>
          <w:p>
            <w:pPr>
              <w:pStyle w:val="Compact"/>
              <w:jc w:val="left"/>
            </w:pPr>
            <w:r>
              <w:t xml:space="preserve">0.0827</w:t>
            </w:r>
          </w:p>
        </w:tc>
        <w:tc>
          <w:tcPr/>
          <w:p>
            <w:pPr>
              <w:pStyle w:val="Compact"/>
              <w:jc w:val="left"/>
            </w:pPr>
            <w:r>
              <w:t xml:space="preserve">8</w:t>
            </w:r>
          </w:p>
        </w:tc>
        <w:tc>
          <w:tcPr/>
          <w:p>
            <w:pPr>
              <w:pStyle w:val="Compact"/>
              <w:jc w:val="left"/>
            </w:pPr>
            <w:r>
              <w:t xml:space="preserve">42,194</w:t>
            </w:r>
          </w:p>
        </w:tc>
        <w:tc>
          <w:tcPr/>
          <w:p>
            <w:pPr>
              <w:pStyle w:val="Compact"/>
              <w:jc w:val="left"/>
            </w:pPr>
            <w:r>
              <w:t xml:space="preserve">15.9</w:t>
            </w:r>
          </w:p>
        </w:tc>
        <w:tc>
          <w:tcPr/>
          <w:p>
            <w:pPr>
              <w:pStyle w:val="Compact"/>
              <w:jc w:val="left"/>
            </w:pPr>
            <w:r>
              <w:t xml:space="preserve">5.02e+06</w:t>
            </w:r>
          </w:p>
        </w:tc>
        <w:tc>
          <w:tcPr/>
          <w:p>
            <w:pPr>
              <w:pStyle w:val="Compact"/>
              <w:jc w:val="left"/>
            </w:pPr>
            <w:r>
              <w:t xml:space="preserve">8.61e+06</w:t>
            </w:r>
          </w:p>
        </w:tc>
        <w:tc>
          <w:tcPr/>
          <w:p>
            <w:pPr>
              <w:pStyle w:val="Compact"/>
              <w:jc w:val="left"/>
            </w:pPr>
            <w:r>
              <w:t xml:space="preserve">2.19e+06</w:t>
            </w:r>
          </w:p>
        </w:tc>
        <w:tc>
          <w:tcPr/>
          <w:p>
            <w:pPr>
              <w:pStyle w:val="Compact"/>
              <w:jc w:val="left"/>
            </w:pPr>
            <w:r>
              <w:t xml:space="preserve">0.454</w:t>
            </w:r>
          </w:p>
        </w:tc>
      </w:tr>
      <w:tr>
        <w:tc>
          <w:tcPr/>
          <w:p>
            <w:pPr>
              <w:pStyle w:val="Compact"/>
              <w:jc w:val="left"/>
            </w:pPr>
            <w:r>
              <w:t xml:space="preserve">20</w:t>
            </w:r>
          </w:p>
        </w:tc>
        <w:tc>
          <w:tcPr/>
          <w:p>
            <w:pPr>
              <w:pStyle w:val="Compact"/>
              <w:jc w:val="left"/>
            </w:pPr>
            <w:r>
              <w:t xml:space="preserve">0</w:t>
            </w:r>
          </w:p>
        </w:tc>
        <w:tc>
          <w:tcPr/>
          <w:p>
            <w:pPr>
              <w:pStyle w:val="Compact"/>
              <w:jc w:val="left"/>
            </w:pPr>
            <w:r>
              <w:t xml:space="preserve">0.514</w:t>
            </w:r>
          </w:p>
        </w:tc>
        <w:tc>
          <w:tcPr/>
          <w:p>
            <w:pPr>
              <w:pStyle w:val="Compact"/>
              <w:jc w:val="left"/>
            </w:pPr>
            <w:r>
              <w:t xml:space="preserve">0.0134</w:t>
            </w:r>
          </w:p>
        </w:tc>
        <w:tc>
          <w:tcPr/>
          <w:p>
            <w:pPr>
              <w:pStyle w:val="Compact"/>
              <w:jc w:val="left"/>
            </w:pPr>
            <w:r>
              <w:t xml:space="preserve">0.0748</w:t>
            </w:r>
          </w:p>
        </w:tc>
        <w:tc>
          <w:tcPr/>
          <w:p>
            <w:pPr>
              <w:pStyle w:val="Compact"/>
              <w:jc w:val="left"/>
            </w:pPr>
            <w:r>
              <w:t xml:space="preserve">8</w:t>
            </w:r>
          </w:p>
        </w:tc>
        <w:tc>
          <w:tcPr/>
          <w:p>
            <w:pPr>
              <w:pStyle w:val="Compact"/>
              <w:jc w:val="left"/>
            </w:pPr>
            <w:r>
              <w:t xml:space="preserve">60,428</w:t>
            </w:r>
          </w:p>
        </w:tc>
        <w:tc>
          <w:tcPr/>
          <w:p>
            <w:pPr>
              <w:pStyle w:val="Compact"/>
              <w:jc w:val="left"/>
            </w:pPr>
            <w:r>
              <w:t xml:space="preserve">17.4</w:t>
            </w:r>
          </w:p>
        </w:tc>
        <w:tc>
          <w:tcPr/>
          <w:p>
            <w:pPr>
              <w:pStyle w:val="Compact"/>
              <w:jc w:val="left"/>
            </w:pPr>
            <w:r>
              <w:t xml:space="preserve">8.04e+06</w:t>
            </w:r>
          </w:p>
        </w:tc>
        <w:tc>
          <w:tcPr/>
          <w:p>
            <w:pPr>
              <w:pStyle w:val="Compact"/>
              <w:jc w:val="left"/>
            </w:pPr>
            <w:r>
              <w:t xml:space="preserve">1.38e+07</w:t>
            </w:r>
          </w:p>
        </w:tc>
        <w:tc>
          <w:tcPr/>
          <w:p>
            <w:pPr>
              <w:pStyle w:val="Compact"/>
              <w:jc w:val="left"/>
            </w:pPr>
            <w:r>
              <w:t xml:space="preserve">3.50e+06</w:t>
            </w:r>
          </w:p>
        </w:tc>
        <w:tc>
          <w:tcPr/>
          <w:p>
            <w:pPr>
              <w:pStyle w:val="Compact"/>
              <w:jc w:val="left"/>
            </w:pPr>
            <w:r>
              <w:t xml:space="preserve">0.407</w:t>
            </w:r>
          </w:p>
        </w:tc>
      </w:tr>
      <w:tr>
        <w:tc>
          <w:tcPr/>
          <w:p>
            <w:pPr>
              <w:pStyle w:val="Compact"/>
              <w:jc w:val="left"/>
            </w:pPr>
            <w:r>
              <w:t xml:space="preserve">24</w:t>
            </w:r>
          </w:p>
        </w:tc>
        <w:tc>
          <w:tcPr/>
          <w:p>
            <w:pPr>
              <w:pStyle w:val="Compact"/>
              <w:jc w:val="left"/>
            </w:pPr>
            <w:r>
              <w:t xml:space="preserve">0</w:t>
            </w:r>
          </w:p>
        </w:tc>
        <w:tc>
          <w:tcPr/>
          <w:p>
            <w:pPr>
              <w:pStyle w:val="Compact"/>
              <w:jc w:val="left"/>
            </w:pPr>
            <w:r>
              <w:t xml:space="preserve">0.432</w:t>
            </w:r>
          </w:p>
        </w:tc>
        <w:tc>
          <w:tcPr/>
          <w:p>
            <w:pPr>
              <w:pStyle w:val="Compact"/>
              <w:jc w:val="left"/>
            </w:pPr>
            <w:r>
              <w:t xml:space="preserve">0.0094</w:t>
            </w:r>
          </w:p>
        </w:tc>
        <w:tc>
          <w:tcPr/>
          <w:p>
            <w:pPr>
              <w:pStyle w:val="Compact"/>
              <w:jc w:val="left"/>
            </w:pPr>
            <w:r>
              <w:t xml:space="preserve">0.0628</w:t>
            </w:r>
          </w:p>
        </w:tc>
        <w:tc>
          <w:tcPr/>
          <w:p>
            <w:pPr>
              <w:pStyle w:val="Compact"/>
              <w:jc w:val="left"/>
            </w:pPr>
            <w:r>
              <w:t xml:space="preserve">8</w:t>
            </w:r>
          </w:p>
        </w:tc>
        <w:tc>
          <w:tcPr/>
          <w:p>
            <w:pPr>
              <w:pStyle w:val="Compact"/>
              <w:jc w:val="left"/>
            </w:pPr>
            <w:r>
              <w:t xml:space="preserve">168,243</w:t>
            </w:r>
          </w:p>
        </w:tc>
        <w:tc>
          <w:tcPr/>
          <w:p>
            <w:pPr>
              <w:pStyle w:val="Compact"/>
              <w:jc w:val="left"/>
            </w:pPr>
            <w:r>
              <w:t xml:space="preserve">20.5</w:t>
            </w:r>
          </w:p>
        </w:tc>
        <w:tc>
          <w:tcPr/>
          <w:p>
            <w:pPr>
              <w:pStyle w:val="Compact"/>
              <w:jc w:val="left"/>
            </w:pPr>
            <w:r>
              <w:t xml:space="preserve">2.71e+07</w:t>
            </w:r>
          </w:p>
        </w:tc>
        <w:tc>
          <w:tcPr/>
          <w:p>
            <w:pPr>
              <w:pStyle w:val="Compact"/>
              <w:jc w:val="left"/>
            </w:pPr>
            <w:r>
              <w:t xml:space="preserve">4.64e+07</w:t>
            </w:r>
          </w:p>
        </w:tc>
        <w:tc>
          <w:tcPr/>
          <w:p>
            <w:pPr>
              <w:pStyle w:val="Compact"/>
              <w:jc w:val="left"/>
            </w:pPr>
            <w:r>
              <w:t xml:space="preserve">1.18e+07</w:t>
            </w:r>
          </w:p>
        </w:tc>
        <w:tc>
          <w:tcPr/>
          <w:p>
            <w:pPr>
              <w:pStyle w:val="Compact"/>
              <w:jc w:val="left"/>
            </w:pPr>
            <w:r>
              <w:t xml:space="preserve">0.332</w:t>
            </w:r>
          </w:p>
        </w:tc>
      </w:tr>
      <w:tr>
        <w:tc>
          <w:tcPr/>
          <w:p>
            <w:pPr>
              <w:pStyle w:val="Compact"/>
              <w:jc w:val="left"/>
            </w:pPr>
            <w:r>
              <w:t xml:space="preserve">28</w:t>
            </w:r>
          </w:p>
        </w:tc>
        <w:tc>
          <w:tcPr/>
          <w:p>
            <w:pPr>
              <w:pStyle w:val="Compact"/>
              <w:jc w:val="left"/>
            </w:pPr>
            <w:r>
              <w:t xml:space="preserve">0</w:t>
            </w:r>
          </w:p>
        </w:tc>
        <w:tc>
          <w:tcPr/>
          <w:p>
            <w:pPr>
              <w:pStyle w:val="Compact"/>
              <w:jc w:val="left"/>
            </w:pPr>
            <w:r>
              <w:t xml:space="preserve">0.365</w:t>
            </w:r>
          </w:p>
        </w:tc>
        <w:tc>
          <w:tcPr/>
          <w:p>
            <w:pPr>
              <w:pStyle w:val="Compact"/>
              <w:jc w:val="left"/>
            </w:pPr>
            <w:r>
              <w:t xml:space="preserve">0.0070</w:t>
            </w:r>
          </w:p>
        </w:tc>
        <w:tc>
          <w:tcPr/>
          <w:p>
            <w:pPr>
              <w:pStyle w:val="Compact"/>
              <w:jc w:val="left"/>
            </w:pPr>
            <w:r>
              <w:t xml:space="preserve">0.0542</w:t>
            </w:r>
          </w:p>
        </w:tc>
        <w:tc>
          <w:tcPr/>
          <w:p>
            <w:pPr>
              <w:pStyle w:val="Compact"/>
              <w:jc w:val="left"/>
            </w:pPr>
            <w:r>
              <w:t xml:space="preserve">–</w:t>
            </w:r>
          </w:p>
        </w:tc>
        <w:tc>
          <w:tcPr/>
          <w:p>
            <w:pPr>
              <w:pStyle w:val="Compact"/>
              <w:jc w:val="left"/>
            </w:pPr>
            <w:r>
              <w:t xml:space="preserve">not achievable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32</w:t>
            </w:r>
          </w:p>
        </w:tc>
        <w:tc>
          <w:tcPr/>
          <w:p>
            <w:pPr>
              <w:pStyle w:val="Compact"/>
              <w:jc w:val="left"/>
            </w:pPr>
            <w:r>
              <w:t xml:space="preserve">0</w:t>
            </w:r>
          </w:p>
        </w:tc>
        <w:tc>
          <w:tcPr/>
          <w:p>
            <w:pPr>
              <w:pStyle w:val="Compact"/>
              <w:jc w:val="left"/>
            </w:pPr>
            <w:r>
              <w:t xml:space="preserve">0.308</w:t>
            </w:r>
          </w:p>
        </w:tc>
        <w:tc>
          <w:tcPr/>
          <w:p>
            <w:pPr>
              <w:pStyle w:val="Compact"/>
              <w:jc w:val="left"/>
            </w:pPr>
            <w:r>
              <w:t xml:space="preserve">0.0054</w:t>
            </w:r>
          </w:p>
        </w:tc>
        <w:tc>
          <w:tcPr/>
          <w:p>
            <w:pPr>
              <w:pStyle w:val="Compact"/>
              <w:jc w:val="left"/>
            </w:pPr>
            <w:r>
              <w:t xml:space="preserve">0.0476</w:t>
            </w:r>
          </w:p>
        </w:tc>
        <w:tc>
          <w:tcPr/>
          <w:p>
            <w:pPr>
              <w:pStyle w:val="Compact"/>
              <w:jc w:val="left"/>
            </w:pPr>
            <w:r>
              <w:t xml:space="preserve">–</w:t>
            </w:r>
          </w:p>
        </w:tc>
        <w:tc>
          <w:tcPr/>
          <w:p>
            <w:pPr>
              <w:pStyle w:val="Compact"/>
              <w:jc w:val="left"/>
            </w:pPr>
            <w:r>
              <w:t xml:space="preserve">not achievable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0.2411</w:t>
            </w:r>
          </w:p>
        </w:tc>
        <w:tc>
          <w:tcPr/>
          <w:p>
            <w:pPr>
              <w:pStyle w:val="Compact"/>
              <w:jc w:val="left"/>
            </w:pPr>
            <w:r>
              <w:t xml:space="preserve">0.781</w:t>
            </w:r>
          </w:p>
        </w:tc>
        <w:tc>
          <w:tcPr/>
          <w:p>
            <w:pPr>
              <w:pStyle w:val="Compact"/>
              <w:jc w:val="left"/>
            </w:pPr>
            <w:r>
              <w:t xml:space="preserve">0.0249</w:t>
            </w:r>
          </w:p>
        </w:tc>
        <w:tc>
          <w:tcPr/>
          <w:p>
            <w:pPr>
              <w:pStyle w:val="Compact"/>
              <w:jc w:val="left"/>
            </w:pPr>
            <w:r>
              <w:t xml:space="preserve">0.1651</w:t>
            </w:r>
          </w:p>
        </w:tc>
        <w:tc>
          <w:tcPr/>
          <w:p>
            <w:pPr>
              <w:pStyle w:val="Compact"/>
              <w:jc w:val="left"/>
            </w:pPr>
            <w:r>
              <w:t xml:space="preserve">8</w:t>
            </w:r>
          </w:p>
        </w:tc>
        <w:tc>
          <w:tcPr/>
          <w:p>
            <w:pPr>
              <w:pStyle w:val="Compact"/>
              <w:jc w:val="left"/>
            </w:pPr>
            <w:r>
              <w:t xml:space="preserve">22,902</w:t>
            </w:r>
          </w:p>
        </w:tc>
        <w:tc>
          <w:tcPr/>
          <w:p>
            <w:pPr>
              <w:pStyle w:val="Compact"/>
              <w:jc w:val="left"/>
            </w:pPr>
            <w:r>
              <w:t xml:space="preserve">13.3</w:t>
            </w:r>
          </w:p>
        </w:tc>
        <w:tc>
          <w:tcPr/>
          <w:p>
            <w:pPr>
              <w:pStyle w:val="Compact"/>
              <w:jc w:val="left"/>
            </w:pPr>
            <w:r>
              <w:t xml:space="preserve">4.01e+06</w:t>
            </w:r>
          </w:p>
        </w:tc>
        <w:tc>
          <w:tcPr/>
          <w:p>
            <w:pPr>
              <w:pStyle w:val="Compact"/>
              <w:jc w:val="left"/>
            </w:pPr>
            <w:r>
              <w:t xml:space="preserve">6.87e+06</w:t>
            </w:r>
          </w:p>
        </w:tc>
        <w:tc>
          <w:tcPr/>
          <w:p>
            <w:pPr>
              <w:pStyle w:val="Compact"/>
              <w:jc w:val="left"/>
            </w:pPr>
            <w:r>
              <w:t xml:space="preserve">1.74e+06</w:t>
            </w:r>
          </w:p>
        </w:tc>
        <w:tc>
          <w:tcPr/>
          <w:p>
            <w:pPr>
              <w:pStyle w:val="Compact"/>
              <w:jc w:val="left"/>
            </w:pPr>
            <w:r>
              <w:t xml:space="preserve">0.694</w:t>
            </w:r>
          </w:p>
        </w:tc>
      </w:tr>
      <w:tr>
        <w:tc>
          <w:tcPr/>
          <w:p>
            <w:pPr>
              <w:pStyle w:val="Compact"/>
              <w:jc w:val="left"/>
            </w:pPr>
            <w:r>
              <w:t xml:space="preserve">16</w:t>
            </w:r>
          </w:p>
        </w:tc>
        <w:tc>
          <w:tcPr/>
          <w:p>
            <w:pPr>
              <w:pStyle w:val="Compact"/>
              <w:jc w:val="left"/>
            </w:pPr>
            <w:r>
              <w:t xml:space="preserve">0.2411</w:t>
            </w:r>
          </w:p>
        </w:tc>
        <w:tc>
          <w:tcPr/>
          <w:p>
            <w:pPr>
              <w:pStyle w:val="Compact"/>
              <w:jc w:val="left"/>
            </w:pPr>
            <w:r>
              <w:t xml:space="preserve">0.736</w:t>
            </w:r>
          </w:p>
        </w:tc>
        <w:tc>
          <w:tcPr/>
          <w:p>
            <w:pPr>
              <w:pStyle w:val="Compact"/>
              <w:jc w:val="left"/>
            </w:pPr>
            <w:r>
              <w:t xml:space="preserve">0.0192</w:t>
            </w:r>
          </w:p>
        </w:tc>
        <w:tc>
          <w:tcPr/>
          <w:p>
            <w:pPr>
              <w:pStyle w:val="Compact"/>
              <w:jc w:val="left"/>
            </w:pPr>
            <w:r>
              <w:t xml:space="preserve">0.1461</w:t>
            </w:r>
          </w:p>
        </w:tc>
        <w:tc>
          <w:tcPr/>
          <w:p>
            <w:pPr>
              <w:pStyle w:val="Compact"/>
              <w:jc w:val="left"/>
            </w:pPr>
            <w:r>
              <w:t xml:space="preserve">8</w:t>
            </w:r>
          </w:p>
        </w:tc>
        <w:tc>
          <w:tcPr/>
          <w:p>
            <w:pPr>
              <w:pStyle w:val="Compact"/>
              <w:jc w:val="left"/>
            </w:pPr>
            <w:r>
              <w:t xml:space="preserve">37,598</w:t>
            </w:r>
          </w:p>
        </w:tc>
        <w:tc>
          <w:tcPr/>
          <w:p>
            <w:pPr>
              <w:pStyle w:val="Compact"/>
              <w:jc w:val="left"/>
            </w:pPr>
            <w:r>
              <w:t xml:space="preserve">15.0</w:t>
            </w:r>
          </w:p>
        </w:tc>
        <w:tc>
          <w:tcPr/>
          <w:p>
            <w:pPr>
              <w:pStyle w:val="Compact"/>
              <w:jc w:val="left"/>
            </w:pPr>
            <w:r>
              <w:t xml:space="preserve">7.63e+06</w:t>
            </w:r>
          </w:p>
        </w:tc>
        <w:tc>
          <w:tcPr/>
          <w:p>
            <w:pPr>
              <w:pStyle w:val="Compact"/>
              <w:jc w:val="left"/>
            </w:pPr>
            <w:r>
              <w:t xml:space="preserve">1.31e+07</w:t>
            </w:r>
          </w:p>
        </w:tc>
        <w:tc>
          <w:tcPr/>
          <w:p>
            <w:pPr>
              <w:pStyle w:val="Compact"/>
              <w:jc w:val="left"/>
            </w:pPr>
            <w:r>
              <w:t xml:space="preserve">3.31e+06</w:t>
            </w:r>
          </w:p>
        </w:tc>
        <w:tc>
          <w:tcPr/>
          <w:p>
            <w:pPr>
              <w:pStyle w:val="Compact"/>
              <w:jc w:val="left"/>
            </w:pPr>
            <w:r>
              <w:t xml:space="preserve">0.629</w:t>
            </w:r>
          </w:p>
        </w:tc>
      </w:tr>
      <w:tr>
        <w:tc>
          <w:tcPr/>
          <w:p>
            <w:pPr>
              <w:pStyle w:val="Compact"/>
              <w:jc w:val="left"/>
            </w:pPr>
            <w:r>
              <w:t xml:space="preserve">18</w:t>
            </w:r>
          </w:p>
        </w:tc>
        <w:tc>
          <w:tcPr/>
          <w:p>
            <w:pPr>
              <w:pStyle w:val="Compact"/>
              <w:jc w:val="left"/>
            </w:pPr>
            <w:r>
              <w:t xml:space="preserve">0.2411</w:t>
            </w:r>
          </w:p>
        </w:tc>
        <w:tc>
          <w:tcPr/>
          <w:p>
            <w:pPr>
              <w:pStyle w:val="Compact"/>
              <w:jc w:val="left"/>
            </w:pPr>
            <w:r>
              <w:t xml:space="preserve">0.694</w:t>
            </w:r>
          </w:p>
        </w:tc>
        <w:tc>
          <w:tcPr/>
          <w:p>
            <w:pPr>
              <w:pStyle w:val="Compact"/>
              <w:jc w:val="left"/>
            </w:pPr>
            <w:r>
              <w:t xml:space="preserve">0.0153</w:t>
            </w:r>
          </w:p>
        </w:tc>
        <w:tc>
          <w:tcPr/>
          <w:p>
            <w:pPr>
              <w:pStyle w:val="Compact"/>
              <w:jc w:val="left"/>
            </w:pPr>
            <w:r>
              <w:t xml:space="preserve">0.1310</w:t>
            </w:r>
          </w:p>
        </w:tc>
        <w:tc>
          <w:tcPr/>
          <w:p>
            <w:pPr>
              <w:pStyle w:val="Compact"/>
              <w:jc w:val="left"/>
            </w:pPr>
            <w:r>
              <w:t xml:space="preserve">8</w:t>
            </w:r>
          </w:p>
        </w:tc>
        <w:tc>
          <w:tcPr/>
          <w:p>
            <w:pPr>
              <w:pStyle w:val="Compact"/>
              <w:jc w:val="left"/>
            </w:pPr>
            <w:r>
              <w:t xml:space="preserve">56,486</w:t>
            </w:r>
          </w:p>
        </w:tc>
        <w:tc>
          <w:tcPr/>
          <w:p>
            <w:pPr>
              <w:pStyle w:val="Compact"/>
              <w:jc w:val="left"/>
            </w:pPr>
            <w:r>
              <w:t xml:space="preserve">16.7</w:t>
            </w:r>
          </w:p>
        </w:tc>
        <w:tc>
          <w:tcPr/>
          <w:p>
            <w:pPr>
              <w:pStyle w:val="Compact"/>
              <w:jc w:val="left"/>
            </w:pPr>
            <w:r>
              <w:t xml:space="preserve">1.30e+07</w:t>
            </w:r>
          </w:p>
        </w:tc>
        <w:tc>
          <w:tcPr/>
          <w:p>
            <w:pPr>
              <w:pStyle w:val="Compact"/>
              <w:jc w:val="left"/>
            </w:pPr>
            <w:r>
              <w:t xml:space="preserve">2.24e+07</w:t>
            </w:r>
          </w:p>
        </w:tc>
        <w:tc>
          <w:tcPr/>
          <w:p>
            <w:pPr>
              <w:pStyle w:val="Compact"/>
              <w:jc w:val="left"/>
            </w:pPr>
            <w:r>
              <w:t xml:space="preserve">5.65e+06</w:t>
            </w:r>
          </w:p>
        </w:tc>
        <w:tc>
          <w:tcPr/>
          <w:p>
            <w:pPr>
              <w:pStyle w:val="Compact"/>
              <w:jc w:val="left"/>
            </w:pPr>
            <w:r>
              <w:t xml:space="preserve">0.562</w:t>
            </w:r>
          </w:p>
        </w:tc>
      </w:tr>
      <w:tr>
        <w:tc>
          <w:tcPr/>
          <w:p>
            <w:pPr>
              <w:pStyle w:val="Compact"/>
              <w:jc w:val="left"/>
            </w:pPr>
            <w:r>
              <w:t xml:space="preserve">20</w:t>
            </w:r>
          </w:p>
        </w:tc>
        <w:tc>
          <w:tcPr/>
          <w:p>
            <w:pPr>
              <w:pStyle w:val="Compact"/>
              <w:jc w:val="left"/>
            </w:pPr>
            <w:r>
              <w:t xml:space="preserve">0.2411</w:t>
            </w:r>
          </w:p>
        </w:tc>
        <w:tc>
          <w:tcPr/>
          <w:p>
            <w:pPr>
              <w:pStyle w:val="Compact"/>
              <w:jc w:val="left"/>
            </w:pPr>
            <w:r>
              <w:t xml:space="preserve">0.653</w:t>
            </w:r>
          </w:p>
        </w:tc>
        <w:tc>
          <w:tcPr/>
          <w:p>
            <w:pPr>
              <w:pStyle w:val="Compact"/>
              <w:jc w:val="left"/>
            </w:pPr>
            <w:r>
              <w:t xml:space="preserve">0.0124</w:t>
            </w:r>
          </w:p>
        </w:tc>
        <w:tc>
          <w:tcPr/>
          <w:p>
            <w:pPr>
              <w:pStyle w:val="Compact"/>
              <w:jc w:val="left"/>
            </w:pPr>
            <w:r>
              <w:t xml:space="preserve">0.1186</w:t>
            </w:r>
          </w:p>
        </w:tc>
        <w:tc>
          <w:tcPr/>
          <w:p>
            <w:pPr>
              <w:pStyle w:val="Compact"/>
              <w:jc w:val="left"/>
            </w:pPr>
            <w:r>
              <w:t xml:space="preserve">8</w:t>
            </w:r>
          </w:p>
        </w:tc>
        <w:tc>
          <w:tcPr/>
          <w:p>
            <w:pPr>
              <w:pStyle w:val="Compact"/>
              <w:jc w:val="left"/>
            </w:pPr>
            <w:r>
              <w:t xml:space="preserve">89,033</w:t>
            </w:r>
          </w:p>
        </w:tc>
        <w:tc>
          <w:tcPr/>
          <w:p>
            <w:pPr>
              <w:pStyle w:val="Compact"/>
              <w:jc w:val="left"/>
            </w:pPr>
            <w:r>
              <w:t xml:space="preserve">18.4</w:t>
            </w:r>
          </w:p>
        </w:tc>
        <w:tc>
          <w:tcPr/>
          <w:p>
            <w:pPr>
              <w:pStyle w:val="Compact"/>
              <w:jc w:val="left"/>
            </w:pPr>
            <w:r>
              <w:t xml:space="preserve">2.31e+07</w:t>
            </w:r>
          </w:p>
        </w:tc>
        <w:tc>
          <w:tcPr/>
          <w:p>
            <w:pPr>
              <w:pStyle w:val="Compact"/>
              <w:jc w:val="left"/>
            </w:pPr>
            <w:r>
              <w:t xml:space="preserve">3.95e+07</w:t>
            </w:r>
          </w:p>
        </w:tc>
        <w:tc>
          <w:tcPr/>
          <w:p>
            <w:pPr>
              <w:pStyle w:val="Compact"/>
              <w:jc w:val="left"/>
            </w:pPr>
            <w:r>
              <w:t xml:space="preserve">9.97e+06</w:t>
            </w:r>
          </w:p>
        </w:tc>
        <w:tc>
          <w:tcPr/>
          <w:p>
            <w:pPr>
              <w:pStyle w:val="Compact"/>
              <w:jc w:val="left"/>
            </w:pPr>
            <w:r>
              <w:t xml:space="preserve">0.583</w:t>
            </w:r>
          </w:p>
        </w:tc>
      </w:tr>
      <w:tr>
        <w:tc>
          <w:tcPr/>
          <w:p>
            <w:pPr>
              <w:pStyle w:val="Compact"/>
              <w:jc w:val="left"/>
            </w:pPr>
            <w:r>
              <w:t xml:space="preserve">24</w:t>
            </w:r>
          </w:p>
        </w:tc>
        <w:tc>
          <w:tcPr/>
          <w:p>
            <w:pPr>
              <w:pStyle w:val="Compact"/>
              <w:jc w:val="left"/>
            </w:pPr>
            <w:r>
              <w:t xml:space="preserve">0.2411</w:t>
            </w:r>
          </w:p>
        </w:tc>
        <w:tc>
          <w:tcPr/>
          <w:p>
            <w:pPr>
              <w:pStyle w:val="Compact"/>
              <w:jc w:val="left"/>
            </w:pPr>
            <w:r>
              <w:t xml:space="preserve">0.576</w:t>
            </w:r>
          </w:p>
        </w:tc>
        <w:tc>
          <w:tcPr/>
          <w:p>
            <w:pPr>
              <w:pStyle w:val="Compact"/>
              <w:jc w:val="left"/>
            </w:pPr>
            <w:r>
              <w:t xml:space="preserve">0.0087</w:t>
            </w:r>
          </w:p>
        </w:tc>
        <w:tc>
          <w:tcPr/>
          <w:p>
            <w:pPr>
              <w:pStyle w:val="Compact"/>
              <w:jc w:val="left"/>
            </w:pPr>
            <w:r>
              <w:t xml:space="preserve">0.0998</w:t>
            </w:r>
          </w:p>
        </w:tc>
        <w:tc>
          <w:tcPr/>
          <w:p>
            <w:pPr>
              <w:pStyle w:val="Compact"/>
              <w:jc w:val="left"/>
            </w:pPr>
            <w:r>
              <w:t xml:space="preserve">8</w:t>
            </w:r>
          </w:p>
        </w:tc>
        <w:tc>
          <w:tcPr/>
          <w:p>
            <w:pPr>
              <w:pStyle w:val="Compact"/>
              <w:jc w:val="left"/>
            </w:pPr>
            <w:r>
              <w:t xml:space="preserve">174,959</w:t>
            </w:r>
          </w:p>
        </w:tc>
        <w:tc>
          <w:tcPr/>
          <w:p>
            <w:pPr>
              <w:pStyle w:val="Compact"/>
              <w:jc w:val="left"/>
            </w:pPr>
            <w:r>
              <w:t xml:space="preserve">16.3</w:t>
            </w:r>
          </w:p>
        </w:tc>
        <w:tc>
          <w:tcPr/>
          <w:p>
            <w:pPr>
              <w:pStyle w:val="Compact"/>
              <w:jc w:val="left"/>
            </w:pPr>
            <w:r>
              <w:t xml:space="preserve">5.51e+07</w:t>
            </w:r>
          </w:p>
        </w:tc>
        <w:tc>
          <w:tcPr/>
          <w:p>
            <w:pPr>
              <w:pStyle w:val="Compact"/>
              <w:jc w:val="left"/>
            </w:pPr>
            <w:r>
              <w:t xml:space="preserve">9.45e+07</w:t>
            </w:r>
          </w:p>
        </w:tc>
        <w:tc>
          <w:tcPr/>
          <w:p>
            <w:pPr>
              <w:pStyle w:val="Compact"/>
              <w:jc w:val="left"/>
            </w:pPr>
            <w:r>
              <w:t xml:space="preserve">2.38e+07</w:t>
            </w:r>
          </w:p>
        </w:tc>
        <w:tc>
          <w:tcPr/>
          <w:p>
            <w:pPr>
              <w:pStyle w:val="Compact"/>
              <w:jc w:val="left"/>
            </w:pPr>
            <w:r>
              <w:t xml:space="preserve">0.313</w:t>
            </w:r>
          </w:p>
        </w:tc>
      </w:tr>
      <w:tr>
        <w:tc>
          <w:tcPr/>
          <w:p>
            <w:pPr>
              <w:pStyle w:val="Compact"/>
              <w:jc w:val="left"/>
            </w:pPr>
            <w:r>
              <w:t xml:space="preserve">28</w:t>
            </w:r>
          </w:p>
        </w:tc>
        <w:tc>
          <w:tcPr/>
          <w:p>
            <w:pPr>
              <w:pStyle w:val="Compact"/>
              <w:jc w:val="left"/>
            </w:pPr>
            <w:r>
              <w:t xml:space="preserve">0.2411</w:t>
            </w:r>
          </w:p>
        </w:tc>
        <w:tc>
          <w:tcPr/>
          <w:p>
            <w:pPr>
              <w:pStyle w:val="Compact"/>
              <w:jc w:val="left"/>
            </w:pPr>
            <w:r>
              <w:t xml:space="preserve">0.505</w:t>
            </w:r>
          </w:p>
        </w:tc>
        <w:tc>
          <w:tcPr/>
          <w:p>
            <w:pPr>
              <w:pStyle w:val="Compact"/>
              <w:jc w:val="left"/>
            </w:pPr>
            <w:r>
              <w:t xml:space="preserve">0.0064</w:t>
            </w:r>
          </w:p>
        </w:tc>
        <w:tc>
          <w:tcPr/>
          <w:p>
            <w:pPr>
              <w:pStyle w:val="Compact"/>
              <w:jc w:val="left"/>
            </w:pPr>
            <w:r>
              <w:t xml:space="preserve">0.0861</w:t>
            </w:r>
          </w:p>
        </w:tc>
        <w:tc>
          <w:tcPr/>
          <w:p>
            <w:pPr>
              <w:pStyle w:val="Compact"/>
              <w:jc w:val="left"/>
            </w:pPr>
            <w:r>
              <w:t xml:space="preserve">–</w:t>
            </w:r>
          </w:p>
        </w:tc>
        <w:tc>
          <w:tcPr/>
          <w:p>
            <w:pPr>
              <w:pStyle w:val="Compact"/>
              <w:jc w:val="left"/>
            </w:pPr>
            <w:r>
              <w:t xml:space="preserve">not achievable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32</w:t>
            </w:r>
          </w:p>
        </w:tc>
        <w:tc>
          <w:tcPr/>
          <w:p>
            <w:pPr>
              <w:pStyle w:val="Compact"/>
              <w:jc w:val="left"/>
            </w:pPr>
            <w:r>
              <w:t xml:space="preserve">0.2411</w:t>
            </w:r>
          </w:p>
        </w:tc>
        <w:tc>
          <w:tcPr/>
          <w:p>
            <w:pPr>
              <w:pStyle w:val="Compact"/>
              <w:jc w:val="left"/>
            </w:pPr>
            <w:r>
              <w:t xml:space="preserve">0.442</w:t>
            </w:r>
          </w:p>
        </w:tc>
        <w:tc>
          <w:tcPr/>
          <w:p>
            <w:pPr>
              <w:pStyle w:val="Compact"/>
              <w:jc w:val="left"/>
            </w:pPr>
            <w:r>
              <w:t xml:space="preserve">0.0049</w:t>
            </w:r>
          </w:p>
        </w:tc>
        <w:tc>
          <w:tcPr/>
          <w:p>
            <w:pPr>
              <w:pStyle w:val="Compact"/>
              <w:jc w:val="left"/>
            </w:pPr>
            <w:r>
              <w:t xml:space="preserve">0.0757</w:t>
            </w:r>
          </w:p>
        </w:tc>
        <w:tc>
          <w:tcPr/>
          <w:p>
            <w:pPr>
              <w:pStyle w:val="Compact"/>
              <w:jc w:val="left"/>
            </w:pPr>
            <w:r>
              <w:t xml:space="preserve">–</w:t>
            </w:r>
          </w:p>
        </w:tc>
        <w:tc>
          <w:tcPr/>
          <w:p>
            <w:pPr>
              <w:pStyle w:val="Compact"/>
              <w:jc w:val="left"/>
            </w:pPr>
            <w:r>
              <w:t xml:space="preserve">not achievable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0.4</w:t>
            </w:r>
          </w:p>
        </w:tc>
        <w:tc>
          <w:tcPr/>
          <w:p>
            <w:pPr>
              <w:pStyle w:val="Compact"/>
              <w:jc w:val="left"/>
            </w:pPr>
            <w:r>
              <w:t xml:space="preserve">0.933</w:t>
            </w:r>
          </w:p>
        </w:tc>
        <w:tc>
          <w:tcPr/>
          <w:p>
            <w:pPr>
              <w:pStyle w:val="Compact"/>
              <w:jc w:val="left"/>
            </w:pPr>
            <w:r>
              <w:t xml:space="preserve">0.0269</w:t>
            </w:r>
          </w:p>
        </w:tc>
        <w:tc>
          <w:tcPr/>
          <w:p>
            <w:pPr>
              <w:pStyle w:val="Compact"/>
              <w:jc w:val="left"/>
            </w:pPr>
            <w:r>
              <w:t xml:space="preserve">0.2008</w:t>
            </w:r>
          </w:p>
        </w:tc>
        <w:tc>
          <w:tcPr/>
          <w:p>
            <w:pPr>
              <w:pStyle w:val="Compact"/>
              <w:jc w:val="left"/>
            </w:pPr>
            <w:r>
              <w:t xml:space="preserve">6</w:t>
            </w:r>
          </w:p>
        </w:tc>
        <w:tc>
          <w:tcPr/>
          <w:p>
            <w:pPr>
              <w:pStyle w:val="Compact"/>
              <w:jc w:val="left"/>
            </w:pPr>
            <w:r>
              <w:t xml:space="preserve">10,571</w:t>
            </w:r>
          </w:p>
        </w:tc>
        <w:tc>
          <w:tcPr/>
          <w:p>
            <w:pPr>
              <w:pStyle w:val="Compact"/>
              <w:jc w:val="left"/>
            </w:pPr>
            <w:r>
              <w:t xml:space="preserve">7.2</w:t>
            </w:r>
          </w:p>
        </w:tc>
        <w:tc>
          <w:tcPr/>
          <w:p>
            <w:pPr>
              <w:pStyle w:val="Compact"/>
              <w:jc w:val="left"/>
            </w:pPr>
            <w:r>
              <w:t xml:space="preserve">1.85e+06</w:t>
            </w:r>
          </w:p>
        </w:tc>
        <w:tc>
          <w:tcPr/>
          <w:p>
            <w:pPr>
              <w:pStyle w:val="Compact"/>
              <w:jc w:val="left"/>
            </w:pPr>
            <w:r>
              <w:t xml:space="preserve">3.17e+06</w:t>
            </w:r>
          </w:p>
        </w:tc>
        <w:tc>
          <w:tcPr/>
          <w:p>
            <w:pPr>
              <w:pStyle w:val="Compact"/>
              <w:jc w:val="left"/>
            </w:pPr>
            <w:r>
              <w:t xml:space="preserve">8.03e+05</w:t>
            </w:r>
          </w:p>
        </w:tc>
        <w:tc>
          <w:tcPr/>
          <w:p>
            <w:pPr>
              <w:pStyle w:val="Compact"/>
              <w:jc w:val="left"/>
            </w:pPr>
            <w:r>
              <w:t xml:space="preserve">0.689</w:t>
            </w:r>
          </w:p>
        </w:tc>
      </w:tr>
      <w:tr>
        <w:tc>
          <w:tcPr/>
          <w:p>
            <w:pPr>
              <w:pStyle w:val="Compact"/>
              <w:jc w:val="left"/>
            </w:pPr>
            <w:r>
              <w:t xml:space="preserve">16</w:t>
            </w:r>
          </w:p>
        </w:tc>
        <w:tc>
          <w:tcPr/>
          <w:p>
            <w:pPr>
              <w:pStyle w:val="Compact"/>
              <w:jc w:val="left"/>
            </w:pPr>
            <w:r>
              <w:t xml:space="preserve">0.4</w:t>
            </w:r>
          </w:p>
        </w:tc>
        <w:tc>
          <w:tcPr/>
          <w:p>
            <w:pPr>
              <w:pStyle w:val="Compact"/>
              <w:jc w:val="left"/>
            </w:pPr>
            <w:r>
              <w:t xml:space="preserve">0.917</w:t>
            </w:r>
          </w:p>
        </w:tc>
        <w:tc>
          <w:tcPr/>
          <w:p>
            <w:pPr>
              <w:pStyle w:val="Compact"/>
              <w:jc w:val="left"/>
            </w:pPr>
            <w:r>
              <w:t xml:space="preserve">0.0211</w:t>
            </w:r>
          </w:p>
        </w:tc>
        <w:tc>
          <w:tcPr/>
          <w:p>
            <w:pPr>
              <w:pStyle w:val="Compact"/>
              <w:jc w:val="left"/>
            </w:pPr>
            <w:r>
              <w:t xml:space="preserve">0.1778</w:t>
            </w:r>
          </w:p>
        </w:tc>
        <w:tc>
          <w:tcPr/>
          <w:p>
            <w:pPr>
              <w:pStyle w:val="Compact"/>
              <w:jc w:val="left"/>
            </w:pPr>
            <w:r>
              <w:t xml:space="preserve">6</w:t>
            </w:r>
          </w:p>
        </w:tc>
        <w:tc>
          <w:tcPr/>
          <w:p>
            <w:pPr>
              <w:pStyle w:val="Compact"/>
              <w:jc w:val="left"/>
            </w:pPr>
            <w:r>
              <w:t xml:space="preserve">17,333</w:t>
            </w:r>
          </w:p>
        </w:tc>
        <w:tc>
          <w:tcPr/>
          <w:p>
            <w:pPr>
              <w:pStyle w:val="Compact"/>
              <w:jc w:val="left"/>
            </w:pPr>
            <w:r>
              <w:t xml:space="preserve">7.9</w:t>
            </w:r>
          </w:p>
        </w:tc>
        <w:tc>
          <w:tcPr/>
          <w:p>
            <w:pPr>
              <w:pStyle w:val="Compact"/>
              <w:jc w:val="left"/>
            </w:pPr>
            <w:r>
              <w:t xml:space="preserve">3.52e+06</w:t>
            </w:r>
          </w:p>
        </w:tc>
        <w:tc>
          <w:tcPr/>
          <w:p>
            <w:pPr>
              <w:pStyle w:val="Compact"/>
              <w:jc w:val="left"/>
            </w:pPr>
            <w:r>
              <w:t xml:space="preserve">6.03e+06</w:t>
            </w:r>
          </w:p>
        </w:tc>
        <w:tc>
          <w:tcPr/>
          <w:p>
            <w:pPr>
              <w:pStyle w:val="Compact"/>
              <w:jc w:val="left"/>
            </w:pPr>
            <w:r>
              <w:t xml:space="preserve">1.53e+06</w:t>
            </w:r>
          </w:p>
        </w:tc>
        <w:tc>
          <w:tcPr/>
          <w:p>
            <w:pPr>
              <w:pStyle w:val="Compact"/>
              <w:jc w:val="left"/>
            </w:pPr>
            <w:r>
              <w:t xml:space="preserve">0.587</w:t>
            </w:r>
          </w:p>
        </w:tc>
      </w:tr>
      <w:tr>
        <w:tc>
          <w:tcPr/>
          <w:p>
            <w:pPr>
              <w:pStyle w:val="Compact"/>
              <w:jc w:val="left"/>
            </w:pPr>
            <w:r>
              <w:t xml:space="preserve">18</w:t>
            </w:r>
          </w:p>
        </w:tc>
        <w:tc>
          <w:tcPr/>
          <w:p>
            <w:pPr>
              <w:pStyle w:val="Compact"/>
              <w:jc w:val="left"/>
            </w:pPr>
            <w:r>
              <w:t xml:space="preserve">0.4</w:t>
            </w:r>
          </w:p>
        </w:tc>
        <w:tc>
          <w:tcPr/>
          <w:p>
            <w:pPr>
              <w:pStyle w:val="Compact"/>
              <w:jc w:val="left"/>
            </w:pPr>
            <w:r>
              <w:t xml:space="preserve">0.900</w:t>
            </w:r>
          </w:p>
        </w:tc>
        <w:tc>
          <w:tcPr/>
          <w:p>
            <w:pPr>
              <w:pStyle w:val="Compact"/>
              <w:jc w:val="left"/>
            </w:pPr>
            <w:r>
              <w:t xml:space="preserve">0.0171</w:t>
            </w:r>
          </w:p>
        </w:tc>
        <w:tc>
          <w:tcPr/>
          <w:p>
            <w:pPr>
              <w:pStyle w:val="Compact"/>
              <w:jc w:val="left"/>
            </w:pPr>
            <w:r>
              <w:t xml:space="preserve">0.1595</w:t>
            </w:r>
          </w:p>
        </w:tc>
        <w:tc>
          <w:tcPr/>
          <w:p>
            <w:pPr>
              <w:pStyle w:val="Compact"/>
              <w:jc w:val="left"/>
            </w:pPr>
            <w:r>
              <w:t xml:space="preserve">8</w:t>
            </w:r>
          </w:p>
        </w:tc>
        <w:tc>
          <w:tcPr/>
          <w:p>
            <w:pPr>
              <w:pStyle w:val="Compact"/>
              <w:jc w:val="left"/>
            </w:pPr>
            <w:r>
              <w:t xml:space="preserve">28,325</w:t>
            </w:r>
          </w:p>
        </w:tc>
        <w:tc>
          <w:tcPr/>
          <w:p>
            <w:pPr>
              <w:pStyle w:val="Compact"/>
              <w:jc w:val="left"/>
            </w:pPr>
            <w:r>
              <w:t xml:space="preserve">10.9</w:t>
            </w:r>
          </w:p>
        </w:tc>
        <w:tc>
          <w:tcPr/>
          <w:p>
            <w:pPr>
              <w:pStyle w:val="Compact"/>
              <w:jc w:val="left"/>
            </w:pPr>
            <w:r>
              <w:t xml:space="preserve">6.54e+06</w:t>
            </w:r>
          </w:p>
        </w:tc>
        <w:tc>
          <w:tcPr/>
          <w:p>
            <w:pPr>
              <w:pStyle w:val="Compact"/>
              <w:jc w:val="left"/>
            </w:pPr>
            <w:r>
              <w:t xml:space="preserve">1.12e+07</w:t>
            </w:r>
          </w:p>
        </w:tc>
        <w:tc>
          <w:tcPr/>
          <w:p>
            <w:pPr>
              <w:pStyle w:val="Compact"/>
              <w:jc w:val="left"/>
            </w:pPr>
            <w:r>
              <w:t xml:space="preserve">2.83e+06</w:t>
            </w:r>
          </w:p>
        </w:tc>
        <w:tc>
          <w:tcPr/>
          <w:p>
            <w:pPr>
              <w:pStyle w:val="Compact"/>
              <w:jc w:val="left"/>
            </w:pPr>
            <w:r>
              <w:t xml:space="preserve">0.602</w:t>
            </w:r>
          </w:p>
        </w:tc>
      </w:tr>
      <w:tr>
        <w:tc>
          <w:tcPr/>
          <w:p>
            <w:pPr>
              <w:pStyle w:val="Compact"/>
              <w:jc w:val="left"/>
            </w:pPr>
            <w:r>
              <w:t xml:space="preserve">20</w:t>
            </w:r>
          </w:p>
        </w:tc>
        <w:tc>
          <w:tcPr/>
          <w:p>
            <w:pPr>
              <w:pStyle w:val="Compact"/>
              <w:jc w:val="left"/>
            </w:pPr>
            <w:r>
              <w:t xml:space="preserve">0.4</w:t>
            </w:r>
          </w:p>
        </w:tc>
        <w:tc>
          <w:tcPr/>
          <w:p>
            <w:pPr>
              <w:pStyle w:val="Compact"/>
              <w:jc w:val="left"/>
            </w:pPr>
            <w:r>
              <w:t xml:space="preserve">0.883</w:t>
            </w:r>
          </w:p>
        </w:tc>
        <w:tc>
          <w:tcPr/>
          <w:p>
            <w:pPr>
              <w:pStyle w:val="Compact"/>
              <w:jc w:val="left"/>
            </w:pPr>
            <w:r>
              <w:t xml:space="preserve">0.0142</w:t>
            </w:r>
          </w:p>
        </w:tc>
        <w:tc>
          <w:tcPr/>
          <w:p>
            <w:pPr>
              <w:pStyle w:val="Compact"/>
              <w:jc w:val="left"/>
            </w:pPr>
            <w:r>
              <w:t xml:space="preserve">0.1446</w:t>
            </w:r>
          </w:p>
        </w:tc>
        <w:tc>
          <w:tcPr/>
          <w:p>
            <w:pPr>
              <w:pStyle w:val="Compact"/>
              <w:jc w:val="left"/>
            </w:pPr>
            <w:r>
              <w:t xml:space="preserve">8</w:t>
            </w:r>
          </w:p>
        </w:tc>
        <w:tc>
          <w:tcPr/>
          <w:p>
            <w:pPr>
              <w:pStyle w:val="Compact"/>
              <w:jc w:val="left"/>
            </w:pPr>
            <w:r>
              <w:t xml:space="preserve">42,215</w:t>
            </w:r>
          </w:p>
        </w:tc>
        <w:tc>
          <w:tcPr/>
          <w:p>
            <w:pPr>
              <w:pStyle w:val="Compact"/>
              <w:jc w:val="left"/>
            </w:pPr>
            <w:r>
              <w:t xml:space="preserve">11.8</w:t>
            </w:r>
          </w:p>
        </w:tc>
        <w:tc>
          <w:tcPr/>
          <w:p>
            <w:pPr>
              <w:pStyle w:val="Compact"/>
              <w:jc w:val="left"/>
            </w:pPr>
            <w:r>
              <w:t xml:space="preserve">1.09e+07</w:t>
            </w:r>
          </w:p>
        </w:tc>
        <w:tc>
          <w:tcPr/>
          <w:p>
            <w:pPr>
              <w:pStyle w:val="Compact"/>
              <w:jc w:val="left"/>
            </w:pPr>
            <w:r>
              <w:t xml:space="preserve">1.87e+07</w:t>
            </w:r>
          </w:p>
        </w:tc>
        <w:tc>
          <w:tcPr/>
          <w:p>
            <w:pPr>
              <w:pStyle w:val="Compact"/>
              <w:jc w:val="left"/>
            </w:pPr>
            <w:r>
              <w:t xml:space="preserve">4.73e+06</w:t>
            </w:r>
          </w:p>
        </w:tc>
        <w:tc>
          <w:tcPr/>
          <w:p>
            <w:pPr>
              <w:pStyle w:val="Compact"/>
              <w:jc w:val="left"/>
            </w:pPr>
            <w:r>
              <w:t xml:space="preserve">0.717</w:t>
            </w:r>
          </w:p>
        </w:tc>
      </w:tr>
      <w:tr>
        <w:tc>
          <w:tcPr/>
          <w:p>
            <w:pPr>
              <w:pStyle w:val="Compact"/>
              <w:jc w:val="left"/>
            </w:pPr>
            <w:r>
              <w:t xml:space="preserve">24</w:t>
            </w:r>
          </w:p>
        </w:tc>
        <w:tc>
          <w:tcPr/>
          <w:p>
            <w:pPr>
              <w:pStyle w:val="Compact"/>
              <w:jc w:val="left"/>
            </w:pPr>
            <w:r>
              <w:t xml:space="preserve">0.4</w:t>
            </w:r>
          </w:p>
        </w:tc>
        <w:tc>
          <w:tcPr/>
          <w:p>
            <w:pPr>
              <w:pStyle w:val="Compact"/>
              <w:jc w:val="left"/>
            </w:pPr>
            <w:r>
              <w:t xml:space="preserve">0.849</w:t>
            </w:r>
          </w:p>
        </w:tc>
        <w:tc>
          <w:tcPr/>
          <w:p>
            <w:pPr>
              <w:pStyle w:val="Compact"/>
              <w:jc w:val="left"/>
            </w:pPr>
            <w:r>
              <w:t xml:space="preserve">0.0102</w:t>
            </w:r>
          </w:p>
        </w:tc>
        <w:tc>
          <w:tcPr/>
          <w:p>
            <w:pPr>
              <w:pStyle w:val="Compact"/>
              <w:jc w:val="left"/>
            </w:pPr>
            <w:r>
              <w:t xml:space="preserve">0.1217</w:t>
            </w:r>
          </w:p>
        </w:tc>
        <w:tc>
          <w:tcPr/>
          <w:p>
            <w:pPr>
              <w:pStyle w:val="Compact"/>
              <w:jc w:val="left"/>
            </w:pPr>
            <w:r>
              <w:t xml:space="preserve">8</w:t>
            </w:r>
          </w:p>
        </w:tc>
        <w:tc>
          <w:tcPr/>
          <w:p>
            <w:pPr>
              <w:pStyle w:val="Compact"/>
              <w:jc w:val="left"/>
            </w:pPr>
            <w:r>
              <w:t xml:space="preserve">73,076</w:t>
            </w:r>
          </w:p>
        </w:tc>
        <w:tc>
          <w:tcPr/>
          <w:p>
            <w:pPr>
              <w:pStyle w:val="Compact"/>
              <w:jc w:val="left"/>
            </w:pPr>
            <w:r>
              <w:t xml:space="preserve">13.5</w:t>
            </w:r>
          </w:p>
        </w:tc>
        <w:tc>
          <w:tcPr/>
          <w:p>
            <w:pPr>
              <w:pStyle w:val="Compact"/>
              <w:jc w:val="left"/>
            </w:pPr>
            <w:r>
              <w:t xml:space="preserve">2.30e+07</w:t>
            </w:r>
          </w:p>
        </w:tc>
        <w:tc>
          <w:tcPr/>
          <w:p>
            <w:pPr>
              <w:pStyle w:val="Compact"/>
              <w:jc w:val="left"/>
            </w:pPr>
            <w:r>
              <w:t xml:space="preserve">3.95e+07</w:t>
            </w:r>
          </w:p>
        </w:tc>
        <w:tc>
          <w:tcPr/>
          <w:p>
            <w:pPr>
              <w:pStyle w:val="Compact"/>
              <w:jc w:val="left"/>
            </w:pPr>
            <w:r>
              <w:t xml:space="preserve">9.94e+06</w:t>
            </w:r>
          </w:p>
        </w:tc>
        <w:tc>
          <w:tcPr/>
          <w:p>
            <w:pPr>
              <w:pStyle w:val="Compact"/>
              <w:jc w:val="left"/>
            </w:pPr>
            <w:r>
              <w:t xml:space="preserve">0.619</w:t>
            </w:r>
          </w:p>
        </w:tc>
      </w:tr>
      <w:tr>
        <w:tc>
          <w:tcPr/>
          <w:p>
            <w:pPr>
              <w:pStyle w:val="Compact"/>
              <w:jc w:val="left"/>
            </w:pPr>
            <w:r>
              <w:t xml:space="preserve">28</w:t>
            </w:r>
          </w:p>
        </w:tc>
        <w:tc>
          <w:tcPr/>
          <w:p>
            <w:pPr>
              <w:pStyle w:val="Compact"/>
              <w:jc w:val="left"/>
            </w:pPr>
            <w:r>
              <w:t xml:space="preserve">0.4</w:t>
            </w:r>
          </w:p>
        </w:tc>
        <w:tc>
          <w:tcPr/>
          <w:p>
            <w:pPr>
              <w:pStyle w:val="Compact"/>
              <w:jc w:val="left"/>
            </w:pPr>
            <w:r>
              <w:t xml:space="preserve">0.815</w:t>
            </w:r>
          </w:p>
        </w:tc>
        <w:tc>
          <w:tcPr/>
          <w:p>
            <w:pPr>
              <w:pStyle w:val="Compact"/>
              <w:jc w:val="left"/>
            </w:pPr>
            <w:r>
              <w:t xml:space="preserve">0.0078</w:t>
            </w:r>
          </w:p>
        </w:tc>
        <w:tc>
          <w:tcPr/>
          <w:p>
            <w:pPr>
              <w:pStyle w:val="Compact"/>
              <w:jc w:val="left"/>
            </w:pPr>
            <w:r>
              <w:t xml:space="preserve">0.1051</w:t>
            </w:r>
          </w:p>
        </w:tc>
        <w:tc>
          <w:tcPr/>
          <w:p>
            <w:pPr>
              <w:pStyle w:val="Compact"/>
              <w:jc w:val="left"/>
            </w:pPr>
            <w:r>
              <w:t xml:space="preserve">8</w:t>
            </w:r>
          </w:p>
        </w:tc>
        <w:tc>
          <w:tcPr/>
          <w:p>
            <w:pPr>
              <w:pStyle w:val="Compact"/>
              <w:jc w:val="left"/>
            </w:pPr>
            <w:r>
              <w:t xml:space="preserve">115,832</w:t>
            </w:r>
          </w:p>
        </w:tc>
        <w:tc>
          <w:tcPr/>
          <w:p>
            <w:pPr>
              <w:pStyle w:val="Compact"/>
              <w:jc w:val="left"/>
            </w:pPr>
            <w:r>
              <w:t xml:space="preserve">15.1</w:t>
            </w:r>
          </w:p>
        </w:tc>
        <w:tc>
          <w:tcPr/>
          <w:p>
            <w:pPr>
              <w:pStyle w:val="Compact"/>
              <w:jc w:val="left"/>
            </w:pPr>
            <w:r>
              <w:t xml:space="preserve">4.30e+07</w:t>
            </w:r>
          </w:p>
        </w:tc>
        <w:tc>
          <w:tcPr/>
          <w:p>
            <w:pPr>
              <w:pStyle w:val="Compact"/>
              <w:jc w:val="left"/>
            </w:pPr>
            <w:r>
              <w:t xml:space="preserve">7.37e+07</w:t>
            </w:r>
          </w:p>
        </w:tc>
        <w:tc>
          <w:tcPr/>
          <w:p>
            <w:pPr>
              <w:pStyle w:val="Compact"/>
              <w:jc w:val="left"/>
            </w:pPr>
            <w:r>
              <w:t xml:space="preserve">1.85e+07</w:t>
            </w:r>
          </w:p>
        </w:tc>
        <w:tc>
          <w:tcPr/>
          <w:p>
            <w:pPr>
              <w:pStyle w:val="Compact"/>
              <w:jc w:val="left"/>
            </w:pPr>
            <w:r>
              <w:t xml:space="preserve">0.544</w:t>
            </w:r>
          </w:p>
        </w:tc>
      </w:tr>
      <w:tr>
        <w:tc>
          <w:tcPr/>
          <w:p>
            <w:pPr>
              <w:pStyle w:val="Compact"/>
              <w:jc w:val="left"/>
            </w:pPr>
            <w:r>
              <w:t xml:space="preserve">32</w:t>
            </w:r>
          </w:p>
        </w:tc>
        <w:tc>
          <w:tcPr/>
          <w:p>
            <w:pPr>
              <w:pStyle w:val="Compact"/>
              <w:jc w:val="left"/>
            </w:pPr>
            <w:r>
              <w:t xml:space="preserve">0.4</w:t>
            </w:r>
          </w:p>
        </w:tc>
        <w:tc>
          <w:tcPr/>
          <w:p>
            <w:pPr>
              <w:pStyle w:val="Compact"/>
              <w:jc w:val="left"/>
            </w:pPr>
            <w:r>
              <w:t xml:space="preserve">0.782</w:t>
            </w:r>
          </w:p>
        </w:tc>
        <w:tc>
          <w:tcPr/>
          <w:p>
            <w:pPr>
              <w:pStyle w:val="Compact"/>
              <w:jc w:val="left"/>
            </w:pPr>
            <w:r>
              <w:t xml:space="preserve">0.0062</w:t>
            </w:r>
          </w:p>
        </w:tc>
        <w:tc>
          <w:tcPr/>
          <w:p>
            <w:pPr>
              <w:pStyle w:val="Compact"/>
              <w:jc w:val="left"/>
            </w:pPr>
            <w:r>
              <w:t xml:space="preserve">0.0924</w:t>
            </w:r>
          </w:p>
        </w:tc>
        <w:tc>
          <w:tcPr/>
          <w:p>
            <w:pPr>
              <w:pStyle w:val="Compact"/>
              <w:jc w:val="left"/>
            </w:pPr>
            <w:r>
              <w:t xml:space="preserve">8</w:t>
            </w:r>
          </w:p>
        </w:tc>
        <w:tc>
          <w:tcPr/>
          <w:p>
            <w:pPr>
              <w:pStyle w:val="Compact"/>
              <w:jc w:val="left"/>
            </w:pPr>
            <w:r>
              <w:t xml:space="preserve">224,514</w:t>
            </w:r>
          </w:p>
        </w:tc>
        <w:tc>
          <w:tcPr/>
          <w:p>
            <w:pPr>
              <w:pStyle w:val="Compact"/>
              <w:jc w:val="left"/>
            </w:pPr>
            <w:r>
              <w:t xml:space="preserve">16.6</w:t>
            </w:r>
          </w:p>
        </w:tc>
        <w:tc>
          <w:tcPr/>
          <w:p>
            <w:pPr>
              <w:pStyle w:val="Compact"/>
              <w:jc w:val="left"/>
            </w:pPr>
            <w:r>
              <w:t xml:space="preserve">9.59e+07</w:t>
            </w:r>
          </w:p>
        </w:tc>
        <w:tc>
          <w:tcPr/>
          <w:p>
            <w:pPr>
              <w:pStyle w:val="Compact"/>
              <w:jc w:val="left"/>
            </w:pPr>
            <w:r>
              <w:t xml:space="preserve">1.64e+08</w:t>
            </w:r>
          </w:p>
        </w:tc>
        <w:tc>
          <w:tcPr/>
          <w:p>
            <w:pPr>
              <w:pStyle w:val="Compact"/>
              <w:jc w:val="left"/>
            </w:pPr>
            <w:r>
              <w:t xml:space="preserve">4.13e+07</w:t>
            </w:r>
          </w:p>
        </w:tc>
        <w:tc>
          <w:tcPr/>
          <w:p>
            <w:pPr>
              <w:pStyle w:val="Compact"/>
              <w:jc w:val="left"/>
            </w:pPr>
            <w:r>
              <w:t xml:space="preserve">0.625</w:t>
            </w:r>
          </w:p>
        </w:tc>
      </w:tr>
    </w:tbl>
    <w:p>
      <w:pPr>
        <w:pStyle w:val="BodyText"/>
      </w:pPr>
      <w:r>
        <w:rPr>
          <w:iCs/>
          <w:i/>
        </w:rPr>
        <w:t xml:space="preserve">Table 10.</w:t>
      </w:r>
      <w:r>
        <w:t xml:space="preserve"> </w:t>
      </w:r>
      <w:r>
        <w:t xml:space="preserve">Guaranteed designs,</w:t>
      </w:r>
      <w:r>
        <w:t xml:space="preserve"> </w:t>
      </w:r>
      <m:oMath>
        <m:r>
          <m:t>ε</m:t>
        </m:r>
        <m:r>
          <m:rPr>
            <m:sty m:val="p"/>
          </m:rPr>
          <m:t>=</m:t>
        </m:r>
        <m:sSup>
          <m:e>
            <m:r>
              <m:t>10</m:t>
            </m:r>
          </m:e>
          <m:sup>
            <m:r>
              <m:rPr>
                <m:sty m:val="p"/>
              </m:rPr>
              <m:t>−</m:t>
            </m:r>
            <m:r>
              <m:t>2</m:t>
            </m:r>
          </m:sup>
        </m:sSup>
      </m:oMath>
      <w:r>
        <w:t xml:space="preserve">, all-to-all connectivity;</w:t>
      </w:r>
      <w:r>
        <w:t xml:space="preserve"> </w:t>
      </w:r>
      <m:oMath>
        <m:r>
          <m:t>T</m:t>
        </m:r>
      </m:oMath>
      <w:r>
        <w:t xml:space="preserve"> </w:t>
      </w:r>
      <w:r>
        <w:t xml:space="preserve">in units of</w:t>
      </w:r>
      <w:r>
        <w:t xml:space="preserve"> </w:t>
      </w:r>
      <m:oMath>
        <m:r>
          <m:t>1</m:t>
        </m:r>
        <m:r>
          <m:rPr>
            <m:sty m:val="p"/>
          </m:rPr>
          <m:t>/</m:t>
        </m:r>
        <m:sSub>
          <m:e>
            <m:r>
              <m:t>J</m:t>
            </m:r>
          </m:e>
          <m:sub>
            <m:r>
              <m:t>1</m:t>
            </m:r>
          </m:sub>
        </m:sSub>
      </m:oMath>
      <w:r>
        <w:t xml:space="preserve">; totals include the trial circuit and are counted from the per-step transpile.</w:t>
      </w:r>
      <w:r>
        <w:t xml:space="preserve"> </w:t>
      </w:r>
      <m:oMath>
        <m:sSup>
          <m:e>
            <m:r>
              <m:t>​</m:t>
            </m:r>
          </m:e>
          <m:sup>
            <m:r>
              <m:rPr>
                <m:sty m:val="p"/>
              </m:rPr>
              <m:t>‡</m:t>
            </m:r>
          </m:sup>
        </m:sSup>
      </m:oMath>
      <w:r>
        <w:t xml:space="preserve">: the floor solver found no feasible filter and the generic minimax builder was used.</w:t>
      </w:r>
      <w:r>
        <w:t xml:space="preserve"> </w:t>
      </w:r>
      <w:r>
        <w:t xml:space="preserve">“</w:t>
      </w:r>
      <w:r>
        <w:t xml:space="preserve">Not achievable</w:t>
      </w:r>
      <w:r>
        <w:t xml:space="preserve">”</w:t>
      </w:r>
      <w:r>
        <w:t xml:space="preserve">: no certified design within at most 8 pulses.</w:t>
      </w:r>
    </w:p>
    <w:p>
      <w:pPr>
        <w:numPr>
          <w:ilvl w:val="0"/>
          <w:numId w:val="1007"/>
        </w:numPr>
        <w:pStyle w:val="Compact"/>
      </w:pPr>
      <w:r>
        <w:rPr>
          <w:bCs/>
          <w:b/>
        </w:rPr>
        <w:t xml:space="preserve">Reach.</w:t>
      </w:r>
      <w:r>
        <w:t xml:space="preserve"> </w:t>
      </w:r>
      <w:r>
        <w:t xml:space="preserve">The guaranteed circuits for</w:t>
      </w:r>
      <w:r>
        <w:t xml:space="preserve"> </w:t>
      </w:r>
      <m:oMath>
        <m:r>
          <m:t>N</m:t>
        </m:r>
        <m:r>
          <m:rPr>
            <m:sty m:val="p"/>
          </m:rPr>
          <m:t>=</m:t>
        </m:r>
        <m:r>
          <m:t>16</m:t>
        </m:r>
      </m:oMath>
      <w:r>
        <w:t xml:space="preserve">–</w:t>
      </w:r>
      <m:oMath>
        <m:r>
          <m:t>32</m:t>
        </m:r>
      </m:oMath>
      <w:r>
        <w:t xml:space="preserve"> </w:t>
      </w:r>
      <w:r>
        <w:t xml:space="preserve">need 17,333–224,514 Trotter steps,</w:t>
      </w:r>
      <w:r>
        <w:t xml:space="preserve"> </w:t>
      </w:r>
      <m:oMath>
        <m:r>
          <m:t>2.8</m:t>
        </m:r>
        <m:r>
          <m:rPr>
            <m:sty m:val="p"/>
          </m:rPr>
          <m:t>×</m:t>
        </m:r>
        <m:sSup>
          <m:e>
            <m:r>
              <m:t>10</m:t>
            </m:r>
          </m:e>
          <m:sup>
            <m:r>
              <m:t>6</m:t>
            </m:r>
          </m:sup>
        </m:sSup>
      </m:oMath>
      <w:r>
        <w:t xml:space="preserve">–</w:t>
      </w:r>
      <m:oMath>
        <m:r>
          <m:t>9.6</m:t>
        </m:r>
        <m:r>
          <m:rPr>
            <m:sty m:val="p"/>
          </m:rPr>
          <m:t>×</m:t>
        </m:r>
        <m:sSup>
          <m:e>
            <m:r>
              <m:t>10</m:t>
            </m:r>
          </m:e>
          <m:sup>
            <m:r>
              <m:t>7</m:t>
            </m:r>
          </m:sup>
        </m:sSup>
      </m:oMath>
      <w:r>
        <w:t xml:space="preserve"> </w:t>
      </w:r>
      <w:r>
        <w:t xml:space="preserve">CX with block re-synthesis (</w:t>
      </w:r>
      <m:oMath>
        <m:r>
          <m:t>4.8</m:t>
        </m:r>
        <m:r>
          <m:rPr>
            <m:sty m:val="p"/>
          </m:rPr>
          <m:t>×</m:t>
        </m:r>
        <m:sSup>
          <m:e>
            <m:r>
              <m:t>10</m:t>
            </m:r>
          </m:e>
          <m:sup>
            <m:r>
              <m:t>6</m:t>
            </m:r>
          </m:sup>
        </m:sSup>
      </m:oMath>
      <w:r>
        <w:t xml:space="preserve">–</w:t>
      </w:r>
      <m:oMath>
        <m:r>
          <m:t>1.6</m:t>
        </m:r>
        <m:r>
          <m:rPr>
            <m:sty m:val="p"/>
          </m:rPr>
          <m:t>×</m:t>
        </m:r>
        <m:sSup>
          <m:e>
            <m:r>
              <m:t>10</m:t>
            </m:r>
          </m:e>
          <m:sup>
            <m:r>
              <m:t>8</m:t>
            </m:r>
          </m:sup>
        </m:sSup>
      </m:oMath>
      <w:r>
        <w:t xml:space="preserve"> </w:t>
      </w:r>
      <w:r>
        <w:t xml:space="preserve">with direct compilation) and</w:t>
      </w:r>
      <w:r>
        <w:t xml:space="preserve"> </w:t>
      </w:r>
      <m:oMath>
        <m:r>
          <m:t>1.2</m:t>
        </m:r>
        <m:r>
          <m:rPr>
            <m:sty m:val="p"/>
          </m:rPr>
          <m:t>×</m:t>
        </m:r>
        <m:sSup>
          <m:e>
            <m:r>
              <m:t>10</m:t>
            </m:r>
          </m:e>
          <m:sup>
            <m:r>
              <m:t>6</m:t>
            </m:r>
          </m:sup>
        </m:sSup>
      </m:oMath>
      <w:r>
        <w:t xml:space="preserve">–</w:t>
      </w:r>
      <m:oMath>
        <m:r>
          <m:t>4.1</m:t>
        </m:r>
        <m:r>
          <m:rPr>
            <m:sty m:val="p"/>
          </m:rPr>
          <m:t>×</m:t>
        </m:r>
        <m:sSup>
          <m:e>
            <m:r>
              <m:t>10</m:t>
            </m:r>
          </m:e>
          <m:sup>
            <m:r>
              <m:t>7</m:t>
            </m:r>
          </m:sup>
        </m:sSup>
      </m:oMath>
      <w:r>
        <w:t xml:space="preserve"> </w:t>
      </w:r>
      <w:r>
        <w:t xml:space="preserve">non-Clifford</w:t>
      </w:r>
      <w:r>
        <w:t xml:space="preserve"> </w:t>
      </w:r>
      <m:oMath>
        <m:sSub>
          <m:e>
            <m:r>
              <m:t>R</m:t>
            </m:r>
          </m:e>
          <m:sub>
            <m:r>
              <m:t>z</m:t>
            </m:r>
          </m:sub>
        </m:sSub>
      </m:oMath>
      <w:r>
        <w:t xml:space="preserve"> </w:t>
      </w:r>
      <w:r>
        <w:t xml:space="preserve">(direct compilation; about</w:t>
      </w:r>
      <w:r>
        <w:t xml:space="preserve"> </w:t>
      </w:r>
      <m:oMath>
        <m:r>
          <m:t>3</m:t>
        </m:r>
        <m:r>
          <m:rPr>
            <m:sty m:val="p"/>
          </m:rPr>
          <m:t>×</m:t>
        </m:r>
      </m:oMath>
      <w:r>
        <w:t xml:space="preserve"> </w:t>
      </w:r>
      <w:r>
        <w:t xml:space="preserve">more with re-synthesis), with a physical evolution time of 7.9–20.5 (units of</w:t>
      </w:r>
      <w:r>
        <w:t xml:space="preserve"> </w:t>
      </w:r>
      <m:oMath>
        <m:r>
          <m:t>1</m:t>
        </m:r>
        <m:r>
          <m:rPr>
            <m:sty m:val="p"/>
          </m:rPr>
          <m:t>/</m:t>
        </m:r>
        <m:sSub>
          <m:e>
            <m:r>
              <m:t>J</m:t>
            </m:r>
          </m:e>
          <m:sub>
            <m:r>
              <m:t>1</m:t>
            </m:r>
          </m:sub>
        </m:sSub>
      </m:oMath>
      <w:r>
        <w:t xml:space="preserve">).</w:t>
      </w:r>
    </w:p>
    <w:p>
      <w:pPr>
        <w:numPr>
          <w:ilvl w:val="0"/>
          <w:numId w:val="1007"/>
        </w:numPr>
        <w:pStyle w:val="Compact"/>
      </w:pPr>
      <w:r>
        <w:rPr>
          <w:bCs/>
          <w:b/>
        </w:rPr>
        <w:t xml:space="preserve">Scaling.</w:t>
      </w:r>
      <w:r>
        <w:t xml:space="preserve"> </w:t>
      </w:r>
      <w:r>
        <w:t xml:space="preserve">Total CX grows as</w:t>
      </w:r>
      <w:r>
        <w:t xml:space="preserve"> </w:t>
      </w:r>
      <m:oMath>
        <m:sSup>
          <m:e>
            <m:r>
              <m:t>N</m:t>
            </m:r>
          </m:e>
          <m:sup>
            <m:r>
              <m:t>5.1</m:t>
            </m:r>
          </m:sup>
        </m:sSup>
      </m:oMath>
      <w:r>
        <w:t xml:space="preserve"> </w:t>
      </w:r>
      <w:r>
        <w:t xml:space="preserve">(</w:t>
      </w:r>
      <m:oMath>
        <m:sSub>
          <m:e>
            <m:r>
              <m:t>J</m:t>
            </m:r>
          </m:e>
          <m:sub>
            <m:r>
              <m:t>2</m:t>
            </m:r>
          </m:sub>
        </m:sSub>
        <m:r>
          <m:rPr>
            <m:sty m:val="p"/>
          </m:rPr>
          <m:t>=</m:t>
        </m:r>
        <m:r>
          <m:t>0</m:t>
        </m:r>
      </m:oMath>
      <w:r>
        <w:t xml:space="preserve">, fit over</w:t>
      </w:r>
      <w:r>
        <w:t xml:space="preserve"> </w:t>
      </w:r>
      <m:oMath>
        <m:r>
          <m:t>N</m:t>
        </m:r>
        <m:r>
          <m:rPr>
            <m:sty m:val="p"/>
          </m:rPr>
          <m:t>=</m:t>
        </m:r>
        <m:r>
          <m:t>6</m:t>
        </m:r>
        <m:r>
          <m:rPr>
            <m:nor/>
            <m:sty m:val="p"/>
          </m:rPr>
          <m:t>–</m:t>
        </m:r>
        <m:r>
          <m:t>24</m:t>
        </m:r>
      </m:oMath>
      <w:r>
        <w:t xml:space="preserve">),</w:t>
      </w:r>
      <w:r>
        <w:t xml:space="preserve"> </w:t>
      </w:r>
      <m:oMath>
        <m:sSup>
          <m:e>
            <m:r>
              <m:t>N</m:t>
            </m:r>
          </m:e>
          <m:sup>
            <m:r>
              <m:t>5.2</m:t>
            </m:r>
          </m:sup>
        </m:sSup>
      </m:oMath>
      <w:r>
        <w:t xml:space="preserve"> </w:t>
      </w:r>
      <w:r>
        <w:t xml:space="preserve">(</w:t>
      </w:r>
      <m:oMath>
        <m:sSub>
          <m:e>
            <m:r>
              <m:t>J</m:t>
            </m:r>
          </m:e>
          <m:sub>
            <m:r>
              <m:t>2</m:t>
            </m:r>
          </m:sub>
        </m:sSub>
        <m:r>
          <m:rPr>
            <m:sty m:val="p"/>
          </m:rPr>
          <m:t>=</m:t>
        </m:r>
        <m:r>
          <m:t>0.2411</m:t>
        </m:r>
      </m:oMath>
      <w:r>
        <w:t xml:space="preserve">) and</w:t>
      </w:r>
      <w:r>
        <w:t xml:space="preserve"> </w:t>
      </w:r>
      <m:oMath>
        <m:sSup>
          <m:e>
            <m:r>
              <m:t>N</m:t>
            </m:r>
          </m:e>
          <m:sup>
            <m:r>
              <m:t>4.9</m:t>
            </m:r>
          </m:sup>
        </m:sSup>
      </m:oMath>
      <w:r>
        <w:t xml:space="preserve"> </w:t>
      </w:r>
      <w:r>
        <w:t xml:space="preserve">(</w:t>
      </w:r>
      <m:oMath>
        <m:sSub>
          <m:e>
            <m:r>
              <m:t>J</m:t>
            </m:r>
          </m:e>
          <m:sub>
            <m:r>
              <m:t>2</m:t>
            </m:r>
          </m:sub>
        </m:sSub>
        <m:r>
          <m:rPr>
            <m:sty m:val="p"/>
          </m:rPr>
          <m:t>=</m:t>
        </m:r>
        <m:r>
          <m:t>0.4</m:t>
        </m:r>
      </m:oMath>
      <w:r>
        <w:t xml:space="preserve">,</w:t>
      </w:r>
      <w:r>
        <w:t xml:space="preserve"> </w:t>
      </w:r>
      <m:oMath>
        <m:r>
          <m:t>N</m:t>
        </m:r>
        <m:r>
          <m:rPr>
            <m:sty m:val="p"/>
          </m:rPr>
          <m:t>=</m:t>
        </m:r>
        <m:r>
          <m:t>6</m:t>
        </m:r>
        <m:r>
          <m:rPr>
            <m:nor/>
            <m:sty m:val="p"/>
          </m:rPr>
          <m:t>–</m:t>
        </m:r>
        <m:r>
          <m:t>32</m:t>
        </m:r>
      </m:oMath>
      <w:r>
        <w:t xml:space="preserve">); the steps themselves as</w:t>
      </w:r>
      <w:r>
        <w:t xml:space="preserve"> </w:t>
      </w:r>
      <m:oMath>
        <m:sSup>
          <m:e>
            <m:r>
              <m:t>N</m:t>
            </m:r>
          </m:e>
          <m:sup>
            <m:r>
              <m:t>4.0</m:t>
            </m:r>
          </m:sup>
        </m:sSup>
      </m:oMath>
      <w:r>
        <w:t xml:space="preserve">–</w:t>
      </w:r>
      <m:oMath>
        <m:sSup>
          <m:e>
            <m:r>
              <m:t>N</m:t>
            </m:r>
          </m:e>
          <m:sup>
            <m:r>
              <m:t>4.1</m:t>
            </m:r>
          </m:sup>
        </m:sSup>
      </m:oMath>
      <w:r>
        <w:t xml:space="preserve">. This is the certified count with a worst-case Trotter term; Section 5 shows that term is one to two orders of magnitude pessimistic.</w:t>
      </w:r>
    </w:p>
    <w:p>
      <w:pPr>
        <w:numPr>
          <w:ilvl w:val="0"/>
          <w:numId w:val="1007"/>
        </w:numPr>
        <w:pStyle w:val="Compact"/>
      </w:pPr>
      <w:r>
        <w:rPr>
          <w:bCs/>
          <w:b/>
        </w:rPr>
        <w:t xml:space="preserve">Where the certificate runs out.</w:t>
      </w:r>
      <w:r>
        <w:t xml:space="preserve"> </w:t>
      </w:r>
      <w:r>
        <w:t xml:space="preserve">For</w:t>
      </w:r>
      <w:r>
        <w:t xml:space="preserve"> </w:t>
      </w:r>
      <m:oMath>
        <m:r>
          <m:t>N</m:t>
        </m:r>
        <m:r>
          <m:rPr>
            <m:sty m:val="p"/>
          </m:rPr>
          <m:t>=</m:t>
        </m:r>
        <m:r>
          <m:t>28</m:t>
        </m:r>
      </m:oMath>
      <w:r>
        <w:t xml:space="preserve"> </w:t>
      </w:r>
      <w:r>
        <w:t xml:space="preserve">and</w:t>
      </w:r>
      <w:r>
        <w:t xml:space="preserve"> </w:t>
      </w:r>
      <m:oMath>
        <m:r>
          <m:t>32</m:t>
        </m:r>
      </m:oMath>
      <w:r>
        <w:t xml:space="preserve"> </w:t>
      </w:r>
      <w:r>
        <w:t xml:space="preserve">at</w:t>
      </w:r>
      <w:r>
        <w:t xml:space="preserve"> </w:t>
      </w:r>
      <m:oMath>
        <m:sSub>
          <m:e>
            <m:r>
              <m:t>J</m:t>
            </m:r>
          </m:e>
          <m:sub>
            <m:r>
              <m:t>2</m:t>
            </m:r>
          </m:sub>
        </m:sSub>
        <m:r>
          <m:rPr>
            <m:sty m:val="p"/>
          </m:rPr>
          <m:t>=</m:t>
        </m:r>
        <m:r>
          <m:t>0</m:t>
        </m:r>
      </m:oMath>
      <w:r>
        <w:t xml:space="preserve"> </w:t>
      </w:r>
      <w:r>
        <w:t xml:space="preserve">and</w:t>
      </w:r>
      <w:r>
        <w:t xml:space="preserve"> </w:t>
      </w:r>
      <m:oMath>
        <m:r>
          <m:t>0.2411</m:t>
        </m:r>
      </m:oMath>
      <w:r>
        <w:t xml:space="preserve"> </w:t>
      </w:r>
      <w:r>
        <w:t xml:space="preserve">the</w:t>
      </w:r>
      <w:r>
        <w:t xml:space="preserve"> </w:t>
      </w:r>
      <m:oMath>
        <m:r>
          <m:t>L</m:t>
        </m:r>
        <m:r>
          <m:rPr>
            <m:sty m:val="p"/>
          </m:rPr>
          <m:t>=</m:t>
        </m:r>
        <m:r>
          <m:t>1</m:t>
        </m:r>
      </m:oMath>
      <w:r>
        <w:t xml:space="preserve"> </w:t>
      </w:r>
      <w:r>
        <w:t xml:space="preserve">trial circuit has only</w:t>
      </w:r>
      <w:r>
        <w:t xml:space="preserve"> </w:t>
      </w:r>
      <m:oMath>
        <m:r>
          <m:t>γ</m:t>
        </m:r>
        <m:r>
          <m:rPr>
            <m:sty m:val="p"/>
          </m:rPr>
          <m:t>=</m:t>
        </m:r>
        <m:r>
          <m:t>0.31</m:t>
        </m:r>
      </m:oMath>
      <w:r>
        <w:t xml:space="preserve">–</w:t>
      </w:r>
      <m:oMath>
        <m:r>
          <m:t>0.51</m:t>
        </m:r>
      </m:oMath>
      <w:r>
        <w:t xml:space="preserve">, and no filter with at most 8 pulses reaches</w:t>
      </w:r>
      <w:r>
        <w:t xml:space="preserve"> </w:t>
      </w:r>
      <m:oMath>
        <m:r>
          <m:t>ε</m:t>
        </m:r>
        <m:r>
          <m:rPr>
            <m:sty m:val="p"/>
          </m:rPr>
          <m:t>=</m:t>
        </m:r>
        <m:sSup>
          <m:e>
            <m:r>
              <m:t>10</m:t>
            </m:r>
          </m:e>
          <m:sup>
            <m:r>
              <m:rPr>
                <m:sty m:val="p"/>
              </m:rPr>
              <m:t>−</m:t>
            </m:r>
            <m:r>
              <m:t>2</m:t>
            </m:r>
          </m:sup>
        </m:sSup>
      </m:oMath>
      <w:r>
        <w:t xml:space="preserve"> </w:t>
      </w:r>
      <w:r>
        <w:t xml:space="preserve">(</w:t>
      </w:r>
      <m:oMath>
        <m:sSub>
          <m:e>
            <m:r>
              <m:t>η</m:t>
            </m:r>
          </m:e>
          <m:sub>
            <m:r>
              <m:rPr>
                <m:sty m:val="p"/>
              </m:rPr>
              <m:t>t</m:t>
            </m:r>
            <m:r>
              <m:rPr>
                <m:sty m:val="p"/>
              </m:rPr>
              <m:t>a</m:t>
            </m:r>
            <m:r>
              <m:rPr>
                <m:sty m:val="p"/>
              </m:rPr>
              <m:t>r</m:t>
            </m:r>
            <m:r>
              <m:rPr>
                <m:sty m:val="p"/>
              </m:rPr>
              <m:t>g</m:t>
            </m:r>
            <m:r>
              <m:rPr>
                <m:sty m:val="p"/>
              </m:rPr>
              <m:t>e</m:t>
            </m:r>
            <m:r>
              <m:rPr>
                <m:sty m:val="p"/>
              </m:rPr>
              <m:t>t</m:t>
            </m:r>
          </m:sub>
        </m:sSub>
        <m:r>
          <m:rPr>
            <m:sty m:val="p"/>
          </m:rPr>
          <m:t>≈</m:t>
        </m:r>
        <m:r>
          <m:t>0.07</m:t>
        </m:r>
      </m:oMath>
      <w:r>
        <w:t xml:space="preserve">–</w:t>
      </w:r>
      <m:oMath>
        <m:r>
          <m:t>0.10</m:t>
        </m:r>
      </m:oMath>
      <w:r>
        <w:t xml:space="preserve"> </w:t>
      </w:r>
      <w:r>
        <w:t xml:space="preserve">would be needed): at</w:t>
      </w:r>
      <w:r>
        <w:t xml:space="preserve"> </w:t>
      </w:r>
      <m:oMath>
        <m:r>
          <m:t>ε</m:t>
        </m:r>
        <m:r>
          <m:rPr>
            <m:sty m:val="p"/>
          </m:rPr>
          <m:t>=</m:t>
        </m:r>
        <m:sSup>
          <m:e>
            <m:r>
              <m:t>10</m:t>
            </m:r>
          </m:e>
          <m:sup>
            <m:r>
              <m:rPr>
                <m:sty m:val="p"/>
              </m:rPr>
              <m:t>−</m:t>
            </m:r>
            <m:r>
              <m:t>1</m:t>
            </m:r>
          </m:sup>
        </m:sSup>
      </m:oMath>
      <w:r>
        <w:t xml:space="preserve"> </w:t>
      </w:r>
      <w:r>
        <w:t xml:space="preserve">the same cases are feasible. This is a limit of the trial circuit, not of the filter; a deeper brickwork circuit raises</w:t>
      </w:r>
      <w:r>
        <w:t xml:space="preserve"> </w:t>
      </w:r>
      <m:oMath>
        <m:r>
          <m:t>γ</m:t>
        </m:r>
      </m:oMath>
      <w:r>
        <w:t xml:space="preserve">.</w:t>
      </w:r>
    </w:p>
    <w:p>
      <w:pPr>
        <w:numPr>
          <w:ilvl w:val="0"/>
          <w:numId w:val="1007"/>
        </w:numPr>
        <w:pStyle w:val="Compact"/>
      </w:pPr>
      <w:r>
        <w:rPr>
          <w:bCs/>
          <w:b/>
        </w:rPr>
        <w:t xml:space="preserve">The bandwidth does not matter for cost.</w:t>
      </w:r>
      <w:r>
        <w:t xml:space="preserve"> </w:t>
      </w:r>
      <w:r>
        <w:t xml:space="preserve">Replacing the earlier Pauli-</w:t>
      </w:r>
      <m:oMath>
        <m:sSub>
          <m:e>
            <m:r>
              <m:rPr>
                <m:sty m:val="p"/>
              </m:rPr>
              <m:t>ℓ</m:t>
            </m:r>
          </m:e>
          <m:sub>
            <m:r>
              <m:t>1</m:t>
            </m:r>
          </m:sub>
        </m:sSub>
      </m:oMath>
      <w:r>
        <w:t xml:space="preserve"> </w:t>
      </w:r>
      <w:r>
        <w:t xml:space="preserve">bandwidth (1.6–1.9</w:t>
      </w:r>
      <m:oMath>
        <m:r>
          <m:rPr>
            <m:sty m:val="p"/>
          </m:rPr>
          <m:t>×</m:t>
        </m:r>
      </m:oMath>
      <w:r>
        <w:t xml:space="preserve"> </w:t>
      </w:r>
      <w:r>
        <w:t xml:space="preserve">larger than</w:t>
      </w:r>
      <w:r>
        <w:t xml:space="preserve"> </w:t>
      </w:r>
      <m:oMath>
        <m:sSub>
          <m:e>
            <m:r>
              <m:t>E</m:t>
            </m:r>
          </m:e>
          <m:sub>
            <m:r>
              <m:rPr>
                <m:sty m:val="p"/>
              </m:rPr>
              <m:t>t</m:t>
            </m:r>
            <m:r>
              <m:rPr>
                <m:sty m:val="p"/>
              </m:rPr>
              <m:t>o</m:t>
            </m:r>
            <m:r>
              <m:rPr>
                <m:sty m:val="p"/>
              </m:rPr>
              <m:t>p</m:t>
            </m:r>
          </m:sub>
        </m:sSub>
        <m:r>
          <m:rPr>
            <m:sty m:val="p"/>
          </m:rPr>
          <m:t>−</m:t>
        </m:r>
        <m:sSub>
          <m:e>
            <m:r>
              <m:t>E</m:t>
            </m:r>
          </m:e>
          <m:sub>
            <m:r>
              <m:t>0</m:t>
            </m:r>
          </m:sub>
        </m:sSub>
      </m:oMath>
      <w:r>
        <w:t xml:space="preserve">) by the Weyl bandwidth changed</w:t>
      </w:r>
      <w:r>
        <w:t xml:space="preserve"> </w:t>
      </w:r>
      <m:oMath>
        <m:r>
          <m:t>n</m:t>
        </m:r>
      </m:oMath>
      <w:r>
        <w:t xml:space="preserve"> </w:t>
      </w:r>
      <w:r>
        <w:t xml:space="preserve">by a factor of 0.63–1.14 (median 0.99) and the physical time by 0.67–1.50 over 59 matching designs; the spread is the discreteness of the design search, not a systematic effect, as expected from</w:t>
      </w:r>
      <w:r>
        <w:t xml:space="preserve"> </w:t>
      </w:r>
      <m:oMath>
        <m:r>
          <m:t>n</m:t>
        </m:r>
        <m:r>
          <m:rPr>
            <m:sty m:val="p"/>
          </m:rPr>
          <m:t>∝</m:t>
        </m:r>
        <m:r>
          <m:t>α</m:t>
        </m:r>
        <m:r>
          <m:rPr>
            <m:sty m:val="p"/>
          </m:rPr>
          <m:t>/</m:t>
        </m:r>
        <m:sSup>
          <m:e>
            <m:r>
              <m:t>g</m:t>
            </m:r>
          </m:e>
          <m:sup>
            <m:r>
              <m:t>2</m:t>
            </m:r>
          </m:sup>
        </m:sSup>
      </m:oMath>
      <w:r>
        <w:t xml:space="preserve">.</w:t>
      </w:r>
    </w:p>
    <w:bookmarkEnd w:id="42"/>
    <w:bookmarkEnd w:id="43"/>
    <w:bookmarkStart w:id="44" w:name="discussion"/>
    <w:p>
      <w:pPr>
        <w:pStyle w:val="Heading2"/>
      </w:pPr>
      <w:r>
        <w:t xml:space="preserve">8. Discussion</w:t>
      </w:r>
    </w:p>
    <w:p>
      <w:pPr>
        <w:pStyle w:val="FirstParagraph"/>
      </w:pPr>
      <w:r>
        <w:rPr>
          <w:bCs/>
          <w:b/>
        </w:rPr>
        <w:t xml:space="preserve">The three answers together.</w:t>
      </w:r>
      <w:r>
        <w:t xml:space="preserve"> </w:t>
      </w:r>
      <w:r>
        <w:t xml:space="preserve">The filter can be certified without the exact ground state, as long as</w:t>
      </w:r>
      <w:r>
        <w:t xml:space="preserve"> </w:t>
      </w:r>
      <m:oMath>
        <m:r>
          <m:t>γ</m:t>
        </m:r>
      </m:oMath>
      <w:r>
        <w:t xml:space="preserve"> </w:t>
      </w:r>
      <w:r>
        <w:t xml:space="preserve">and</w:t>
      </w:r>
      <w:r>
        <w:t xml:space="preserve"> </w:t>
      </w:r>
      <m:oMath>
        <m:r>
          <m:t>Δ</m:t>
        </m:r>
      </m:oMath>
      <w:r>
        <w:t xml:space="preserve"> </w:t>
      </w:r>
      <w:r>
        <w:t xml:space="preserve">are not optimistic (Q1); the certificate is accurate where it matters for the distance, because leakage dominates and is tight, but its Trotter half is one to two orders of magnitude too large (Q2); and a measured</w:t>
      </w:r>
      <w:r>
        <w:t xml:space="preserve"> </w:t>
      </w:r>
      <m:oMath>
        <m:r>
          <m:t>n</m:t>
        </m:r>
      </m:oMath>
      <w:r>
        <w:t xml:space="preserve">-versus-</w:t>
      </w:r>
      <m:oMath>
        <m:r>
          <m:t>2</m:t>
        </m:r>
        <m:r>
          <m:t>n</m:t>
        </m:r>
      </m:oMath>
      <w:r>
        <w:t xml:space="preserve"> </w:t>
      </w:r>
      <w:r>
        <w:t xml:space="preserve">Trotter estimate recovers nearly all of the practical cost without the ground state, at the price of being empirical (Q3). The recommended practice is therefore: certify</w:t>
      </w:r>
      <w:r>
        <w:t xml:space="preserve"> </w:t>
      </w:r>
      <m:oMath>
        <m:r>
          <m:t>γ</m:t>
        </m:r>
      </m:oMath>
      <w:r>
        <w:t xml:space="preserve">,</w:t>
      </w:r>
      <w:r>
        <w:t xml:space="preserve"> </w:t>
      </w:r>
      <m:oMath>
        <m:r>
          <m:t>Δ</m:t>
        </m:r>
      </m:oMath>
      <w:r>
        <w:t xml:space="preserve"> </w:t>
      </w:r>
      <w:r>
        <w:t xml:space="preserve">and the leakage rigorously, choose</w:t>
      </w:r>
      <w:r>
        <w:t xml:space="preserve"> </w:t>
      </w:r>
      <m:oMath>
        <m:r>
          <m:t>n</m:t>
        </m:r>
      </m:oMath>
      <w:r>
        <w:t xml:space="preserve"> </w:t>
      </w:r>
      <w:r>
        <w:t xml:space="preserve">by the hybrid rule, and report the certified count as the conservative fallback.</w:t>
      </w:r>
    </w:p>
    <w:p>
      <w:pPr>
        <w:pStyle w:val="BodyText"/>
      </w:pPr>
      <w:r>
        <w:rPr>
          <w:bCs/>
          <w:b/>
        </w:rPr>
        <w:t xml:space="preserve">What it costs.</w:t>
      </w:r>
      <w:r>
        <w:t xml:space="preserve"> </w:t>
      </w:r>
      <w:r>
        <w:t xml:space="preserve">At</w:t>
      </w:r>
      <w:r>
        <w:t xml:space="preserve"> </w:t>
      </w:r>
      <m:oMath>
        <m:r>
          <m:t>ε</m:t>
        </m:r>
        <m:r>
          <m:rPr>
            <m:sty m:val="p"/>
          </m:rPr>
          <m:t>=</m:t>
        </m:r>
        <m:sSup>
          <m:e>
            <m:r>
              <m:t>10</m:t>
            </m:r>
          </m:e>
          <m:sup>
            <m:r>
              <m:rPr>
                <m:sty m:val="p"/>
              </m:rPr>
              <m:t>−</m:t>
            </m:r>
            <m:r>
              <m:t>2</m:t>
            </m:r>
          </m:sup>
        </m:sSup>
      </m:oMath>
      <w:r>
        <w:t xml:space="preserve"> </w:t>
      </w:r>
      <w:r>
        <w:t xml:space="preserve">the hybrid circuit costs</w:t>
      </w:r>
      <w:r>
        <w:t xml:space="preserve"> </w:t>
      </w:r>
      <m:oMath>
        <m:r>
          <m:t>2</m:t>
        </m:r>
        <m:r>
          <m:rPr>
            <m:sty m:val="p"/>
          </m:rPr>
          <m:t>×</m:t>
        </m:r>
        <m:sSup>
          <m:e>
            <m:r>
              <m:t>10</m:t>
            </m:r>
          </m:e>
          <m:sup>
            <m:r>
              <m:t>3</m:t>
            </m:r>
          </m:sup>
        </m:sSup>
      </m:oMath>
      <w:r>
        <w:t xml:space="preserve">–</w:t>
      </w:r>
      <m:oMath>
        <m:r>
          <m:t>4</m:t>
        </m:r>
        <m:r>
          <m:rPr>
            <m:sty m:val="p"/>
          </m:rPr>
          <m:t>×</m:t>
        </m:r>
        <m:sSup>
          <m:e>
            <m:r>
              <m:t>10</m:t>
            </m:r>
          </m:e>
          <m:sup>
            <m:r>
              <m:t>4</m:t>
            </m:r>
          </m:sup>
        </m:sSup>
      </m:oMath>
      <w:r>
        <w:t xml:space="preserve"> </w:t>
      </w:r>
      <w:r>
        <w:t xml:space="preserve">CX at</w:t>
      </w:r>
      <w:r>
        <w:t xml:space="preserve"> </w:t>
      </w:r>
      <m:oMath>
        <m:r>
          <m:t>N</m:t>
        </m:r>
        <m:r>
          <m:rPr>
            <m:sty m:val="p"/>
          </m:rPr>
          <m:t>=</m:t>
        </m:r>
        <m:r>
          <m:t>6</m:t>
        </m:r>
      </m:oMath>
      <w:r>
        <w:t xml:space="preserve">–</w:t>
      </w:r>
      <m:oMath>
        <m:r>
          <m:t>16</m:t>
        </m:r>
      </m:oMath>
      <w:r>
        <w:t xml:space="preserve"> </w:t>
      </w:r>
      <w:r>
        <w:t xml:space="preserve">against</w:t>
      </w:r>
      <w:r>
        <w:t xml:space="preserve"> </w:t>
      </w:r>
      <m:oMath>
        <m:r>
          <m:t>30</m:t>
        </m:r>
      </m:oMath>
      <w:r>
        <w:t xml:space="preserve">–</w:t>
      </w:r>
      <m:oMath>
        <m:r>
          <m:t>1</m:t>
        </m:r>
        <m:r>
          <m:rPr>
            <m:sty m:val="p"/>
          </m:rPr>
          <m:t>,</m:t>
        </m:r>
        <m:r>
          <m:t>100</m:t>
        </m:r>
      </m:oMath>
      <w:r>
        <w:t xml:space="preserve"> </w:t>
      </w:r>
      <w:r>
        <w:t xml:space="preserve">for direct MPS preparation, and the certified circuit for</w:t>
      </w:r>
      <w:r>
        <w:t xml:space="preserve"> </w:t>
      </w:r>
      <m:oMath>
        <m:r>
          <m:t>N</m:t>
        </m:r>
        <m:r>
          <m:rPr>
            <m:sty m:val="p"/>
          </m:rPr>
          <m:t>=</m:t>
        </m:r>
        <m:r>
          <m:t>16</m:t>
        </m:r>
      </m:oMath>
      <w:r>
        <w:t xml:space="preserve">–</w:t>
      </w:r>
      <m:oMath>
        <m:r>
          <m:t>32</m:t>
        </m:r>
      </m:oMath>
      <w:r>
        <w:t xml:space="preserve"> </w:t>
      </w:r>
      <w:r>
        <w:t xml:space="preserve">costs</w:t>
      </w:r>
      <w:r>
        <w:t xml:space="preserve"> </w:t>
      </w:r>
      <m:oMath>
        <m:r>
          <m:t>2.8</m:t>
        </m:r>
        <m:r>
          <m:rPr>
            <m:sty m:val="p"/>
          </m:rPr>
          <m:t>×</m:t>
        </m:r>
        <m:sSup>
          <m:e>
            <m:r>
              <m:t>10</m:t>
            </m:r>
          </m:e>
          <m:sup>
            <m:r>
              <m:t>6</m:t>
            </m:r>
          </m:sup>
        </m:sSup>
      </m:oMath>
      <w:r>
        <w:t xml:space="preserve">–</w:t>
      </w:r>
      <m:oMath>
        <m:r>
          <m:t>9.6</m:t>
        </m:r>
        <m:r>
          <m:rPr>
            <m:sty m:val="p"/>
          </m:rPr>
          <m:t>×</m:t>
        </m:r>
        <m:sSup>
          <m:e>
            <m:r>
              <m:t>10</m:t>
            </m:r>
          </m:e>
          <m:sup>
            <m:r>
              <m:t>7</m:t>
            </m:r>
          </m:sup>
        </m:sSup>
      </m:oMath>
      <w:r>
        <w:t xml:space="preserve"> </w:t>
      </w:r>
      <w:r>
        <w:t xml:space="preserve">CX. The filter is not competitive on these chains.</w:t>
      </w:r>
    </w:p>
    <w:p>
      <w:pPr>
        <w:pStyle w:val="BodyText"/>
      </w:pPr>
      <w:r>
        <w:rPr>
          <w:bCs/>
          <w:b/>
        </w:rPr>
        <w:t xml:space="preserve">When it could matter.</w:t>
      </w:r>
      <w:r>
        <w:t xml:space="preserve"> </w:t>
      </w:r>
      <w:r>
        <w:t xml:space="preserve">The filter’s cost is set by the gap and the commutator constant, not by the state’s entanglement; direct preparation’s cost steps up each time the bond dimension must double. The data show the ratio narrowing at one such step (</w:t>
      </w:r>
      <m:oMath>
        <m:r>
          <m:t>N</m:t>
        </m:r>
        <m:r>
          <m:rPr>
            <m:sty m:val="p"/>
          </m:rPr>
          <m:t>=</m:t>
        </m:r>
        <m:r>
          <m:t>16</m:t>
        </m:r>
      </m:oMath>
      <w:r>
        <w:t xml:space="preserve">,</w:t>
      </w:r>
      <w:r>
        <w:t xml:space="preserve"> </w:t>
      </w:r>
      <m:oMath>
        <m:sSub>
          <m:e>
            <m:r>
              <m:t>J</m:t>
            </m:r>
          </m:e>
          <m:sub>
            <m:r>
              <m:t>2</m:t>
            </m:r>
          </m:sub>
        </m:sSub>
        <m:r>
          <m:rPr>
            <m:sty m:val="p"/>
          </m:rPr>
          <m:t>=</m:t>
        </m:r>
        <m:r>
          <m:t>0</m:t>
        </m:r>
      </m:oMath>
      <w:r>
        <w:t xml:space="preserve">) but not crossing. A genuine crossover would need systems where the required MPS bond dimension grows quickly with size (critical systems at larger</w:t>
      </w:r>
      <w:r>
        <w:t xml:space="preserve"> </w:t>
      </w:r>
      <m:oMath>
        <m:r>
          <m:t>N</m:t>
        </m:r>
      </m:oMath>
      <w:r>
        <w:t xml:space="preserve">, or two dimensions) and where the filter can be run without paying for dense simulation. Neither is tested here.</w:t>
      </w:r>
    </w:p>
    <w:p>
      <w:pPr>
        <w:pStyle w:val="BodyText"/>
      </w:pPr>
      <w:r>
        <w:rPr>
          <w:bCs/>
          <w:b/>
        </w:rPr>
        <w:t xml:space="preserve">Limitations.</w:t>
      </w:r>
    </w:p>
    <w:p>
      <w:pPr>
        <w:numPr>
          <w:ilvl w:val="0"/>
          <w:numId w:val="1008"/>
        </w:numPr>
        <w:pStyle w:val="Compact"/>
      </w:pPr>
      <w:r>
        <w:rPr>
          <w:iCs/>
          <w:i/>
        </w:rPr>
        <w:t xml:space="preserve">Inputs.</w:t>
      </w:r>
      <w:r>
        <w:t xml:space="preserve"> </w:t>
      </w:r>
      <w:r>
        <w:t xml:space="preserve">The certificate needs</w:t>
      </w:r>
      <w:r>
        <w:t xml:space="preserve"> </w:t>
      </w:r>
      <m:oMath>
        <m:r>
          <m:t>γ</m:t>
        </m:r>
      </m:oMath>
      <w:r>
        <w:t xml:space="preserve"> </w:t>
      </w:r>
      <w:r>
        <w:t xml:space="preserve">and</w:t>
      </w:r>
      <w:r>
        <w:t xml:space="preserve"> </w:t>
      </w:r>
      <m:oMath>
        <m:r>
          <m:t>Δ</m:t>
        </m:r>
      </m:oMath>
      <w:r>
        <w:t xml:space="preserve">, which come from DMRG. They are validated against exact diagonalisation to</w:t>
      </w:r>
      <w:r>
        <w:t xml:space="preserve"> </w:t>
      </w:r>
      <m:oMath>
        <m:r>
          <m:t>N</m:t>
        </m:r>
        <m:r>
          <m:rPr>
            <m:sty m:val="p"/>
          </m:rPr>
          <m:t>=</m:t>
        </m:r>
        <m:r>
          <m:t>20</m:t>
        </m:r>
      </m:oMath>
      <w:r>
        <w:t xml:space="preserve"> </w:t>
      </w:r>
      <w:r>
        <w:t xml:space="preserve">(errors</w:t>
      </w:r>
      <w:r>
        <w:t xml:space="preserve"> </w:t>
      </w:r>
      <m:oMath>
        <m:r>
          <m:rPr>
            <m:sty m:val="p"/>
          </m:rPr>
          <m:t>≲</m:t>
        </m:r>
        <m:r>
          <m:t>4</m:t>
        </m:r>
        <m:r>
          <m:rPr>
            <m:sty m:val="p"/>
          </m:rPr>
          <m:t>×</m:t>
        </m:r>
        <m:sSup>
          <m:e>
            <m:r>
              <m:t>10</m:t>
            </m:r>
          </m:e>
          <m:sup>
            <m:r>
              <m:rPr>
                <m:sty m:val="p"/>
              </m:rPr>
              <m:t>−</m:t>
            </m:r>
            <m:r>
              <m:t>13</m:t>
            </m:r>
          </m:sup>
        </m:sSup>
      </m:oMath>
      <w:r>
        <w:t xml:space="preserve">) and by run-to-run agreement to</w:t>
      </w:r>
      <w:r>
        <w:t xml:space="preserve"> </w:t>
      </w:r>
      <m:oMath>
        <m:r>
          <m:t>N</m:t>
        </m:r>
        <m:r>
          <m:rPr>
            <m:sty m:val="p"/>
          </m:rPr>
          <m:t>=</m:t>
        </m:r>
        <m:r>
          <m:t>32</m:t>
        </m:r>
      </m:oMath>
      <w:r>
        <w:t xml:space="preserve">, but nothing certifies them: a rigorous lower bound on the gap is not available from DMRG (a variational run cannot bound</w:t>
      </w:r>
      <w:r>
        <w:t xml:space="preserve"> </w:t>
      </w:r>
      <m:oMath>
        <m:sSub>
          <m:e>
            <m:r>
              <m:t>E</m:t>
            </m:r>
          </m:e>
          <m:sub>
            <m:r>
              <m:t>1</m:t>
            </m:r>
          </m:sub>
        </m:sSub>
      </m:oMath>
      <w:r>
        <w:t xml:space="preserve"> </w:t>
      </w:r>
      <w:r>
        <w:t xml:space="preserve">from below; interlacing bounds the</w:t>
      </w:r>
      <w:r>
        <w:t xml:space="preserve"> </w:t>
      </w:r>
      <w:r>
        <w:rPr>
          <w:iCs/>
          <w:i/>
        </w:rPr>
        <w:t xml:space="preserve">direction</w:t>
      </w:r>
      <w:r>
        <w:t xml:space="preserve"> </w:t>
      </w:r>
      <w:r>
        <w:t xml:space="preserve">of the error, not its size), and Section 4.3 shows the certificate breaks if the gap is optimistic. The results are therefore</w:t>
      </w:r>
      <w:r>
        <w:t xml:space="preserve"> </w:t>
      </w:r>
      <w:r>
        <w:rPr>
          <w:iCs/>
          <w:i/>
        </w:rPr>
        <w:t xml:space="preserve">conditional certificates</w:t>
      </w:r>
      <w:r>
        <w:t xml:space="preserve"> </w:t>
      </w:r>
      <w:r>
        <w:t xml:space="preserve">(Section 2). Obtaining a lower bound on</w:t>
      </w:r>
      <w:r>
        <w:t xml:space="preserve"> </w:t>
      </w:r>
      <m:oMath>
        <m:sSub>
          <m:e>
            <m:r>
              <m:t>μ</m:t>
            </m:r>
          </m:e>
          <m:sub>
            <m:r>
              <m:t>0</m:t>
            </m:r>
          </m:sub>
        </m:sSub>
      </m:oMath>
      <w:r>
        <w:t xml:space="preserve"> </w:t>
      </w:r>
      <w:r>
        <w:t xml:space="preserve">or on the gap independently is the main open point.</w:t>
      </w:r>
    </w:p>
    <w:p>
      <w:pPr>
        <w:numPr>
          <w:ilvl w:val="0"/>
          <w:numId w:val="1008"/>
        </w:numPr>
        <w:pStyle w:val="Compact"/>
      </w:pPr>
      <w:r>
        <w:rPr>
          <w:iCs/>
          <w:i/>
        </w:rPr>
        <w:t xml:space="preserve">Models.</w:t>
      </w:r>
      <w:r>
        <w:t xml:space="preserve"> </w:t>
      </w:r>
      <w:r>
        <w:t xml:space="preserve">Three couplings of one chain (</w:t>
      </w:r>
      <m:oMath>
        <m:sSub>
          <m:e>
            <m:r>
              <m:t>J</m:t>
            </m:r>
          </m:e>
          <m:sub>
            <m:r>
              <m:t>2</m:t>
            </m:r>
          </m:sub>
        </m:sSub>
        <m:r>
          <m:rPr>
            <m:sty m:val="p"/>
          </m:rPr>
          <m:t>=</m:t>
        </m:r>
        <m:r>
          <m:t>0</m:t>
        </m:r>
      </m:oMath>
      <w:r>
        <w:t xml:space="preserve">,</w:t>
      </w:r>
      <w:r>
        <w:t xml:space="preserve"> </w:t>
      </w:r>
      <m:oMath>
        <m:r>
          <m:t>0.2411</m:t>
        </m:r>
      </m:oMath>
      <w:r>
        <w:t xml:space="preserve">,</w:t>
      </w:r>
      <w:r>
        <w:t xml:space="preserve"> </w:t>
      </w:r>
      <m:oMath>
        <m:r>
          <m:t>0.4</m:t>
        </m:r>
      </m:oMath>
      <w:r>
        <w:t xml:space="preserve">) at larger</w:t>
      </w:r>
      <w:r>
        <w:t xml:space="preserve"> </w:t>
      </w:r>
      <m:oMath>
        <m:r>
          <m:t>N</m:t>
        </m:r>
      </m:oMath>
      <w:r>
        <w:t xml:space="preserve">, two at</w:t>
      </w:r>
      <w:r>
        <w:t xml:space="preserve"> </w:t>
      </w:r>
      <m:oMath>
        <m:r>
          <m:t>N</m:t>
        </m:r>
        <m:r>
          <m:rPr>
            <m:sty m:val="p"/>
          </m:rPr>
          <m:t>≤</m:t>
        </m:r>
        <m:r>
          <m:t>16</m:t>
        </m:r>
      </m:oMath>
      <w:r>
        <w:t xml:space="preserve">. The ground state is nondegenerate in every case computed; the theorem is stated for a ground space, but a degenerate target is not tested.</w:t>
      </w:r>
    </w:p>
    <w:p>
      <w:pPr>
        <w:numPr>
          <w:ilvl w:val="0"/>
          <w:numId w:val="1008"/>
        </w:numPr>
        <w:pStyle w:val="Compact"/>
      </w:pPr>
      <w:r>
        <w:rPr>
          <w:iCs/>
          <w:i/>
        </w:rPr>
        <w:t xml:space="preserve">Interval arithmetic.</w:t>
      </w:r>
      <w:r>
        <w:t xml:space="preserve"> </w:t>
      </w:r>
      <w:r>
        <w:t xml:space="preserve">The bound on</w:t>
      </w:r>
      <w:r>
        <w:t xml:space="preserve"> </w:t>
      </w:r>
      <m:oMath>
        <m:r>
          <m:t>η</m:t>
        </m:r>
      </m:oMath>
      <w:r>
        <w:t xml:space="preserve"> </w:t>
      </w:r>
      <w:r>
        <w:t xml:space="preserve">is computed in double precision without outward rounding; its rounding error (</w:t>
      </w:r>
      <m:oMath>
        <m:r>
          <m:rPr>
            <m:sty m:val="p"/>
          </m:rPr>
          <m:t>≲</m:t>
        </m:r>
        <m:sSup>
          <m:e>
            <m:r>
              <m:t>10</m:t>
            </m:r>
          </m:e>
          <m:sup>
            <m:r>
              <m:rPr>
                <m:sty m:val="p"/>
              </m:rPr>
              <m:t>−</m:t>
            </m:r>
            <m:r>
              <m:t>14</m:t>
            </m:r>
          </m:sup>
        </m:sSup>
      </m:oMath>
      <w:r>
        <w:t xml:space="preserve">) is far below the pruning tolerance, but it is not a machine-checked proof.</w:t>
      </w:r>
    </w:p>
    <w:p>
      <w:pPr>
        <w:numPr>
          <w:ilvl w:val="0"/>
          <w:numId w:val="1008"/>
        </w:numPr>
        <w:pStyle w:val="Compact"/>
      </w:pPr>
      <w:r>
        <w:rPr>
          <w:iCs/>
          <w:i/>
        </w:rPr>
        <w:t xml:space="preserve">Trotter order.</w:t>
      </w:r>
      <w:r>
        <w:t xml:space="preserve"> </w:t>
      </w:r>
      <w:r>
        <w:t xml:space="preserve">First order only; higher-order formulas would shrink the Trotter term but need a different constant.</w:t>
      </w:r>
    </w:p>
    <w:p>
      <w:pPr>
        <w:numPr>
          <w:ilvl w:val="0"/>
          <w:numId w:val="1008"/>
        </w:numPr>
        <w:pStyle w:val="Compact"/>
      </w:pPr>
      <w:r>
        <w:rPr>
          <w:iCs/>
          <w:i/>
        </w:rPr>
        <w:t xml:space="preserve">Noise.</w:t>
      </w:r>
      <w:r>
        <w:t xml:space="preserve"> </w:t>
      </w:r>
      <w:r>
        <w:t xml:space="preserve">Not simulated; the triangle inequality gives an additive noise term.</w:t>
      </w:r>
    </w:p>
    <w:p>
      <w:pPr>
        <w:numPr>
          <w:ilvl w:val="0"/>
          <w:numId w:val="1008"/>
        </w:numPr>
        <w:pStyle w:val="Compact"/>
      </w:pPr>
      <w:r>
        <w:rPr>
          <w:iCs/>
          <w:i/>
        </w:rPr>
        <w:t xml:space="preserve">Cost model.</w:t>
      </w:r>
      <w:r>
        <w:t xml:space="preserve"> </w:t>
      </w:r>
      <w:r>
        <w:t xml:space="preserve">Gate counts of an ideal circuit: CX (all-to-all; a line costs about</w:t>
      </w:r>
      <w:r>
        <w:t xml:space="preserve"> </w:t>
      </w:r>
      <m:oMath>
        <m:r>
          <m:t>2</m:t>
        </m:r>
      </m:oMath>
      <w:r>
        <w:t xml:space="preserve">–</w:t>
      </w:r>
      <m:oMath>
        <m:r>
          <m:t>3</m:t>
        </m:r>
        <m:r>
          <m:rPr>
            <m:sty m:val="p"/>
          </m:rPr>
          <m:t>×</m:t>
        </m:r>
      </m:oMath>
      <w:r>
        <w:t xml:space="preserve"> </w:t>
      </w:r>
      <w:r>
        <w:t xml:space="preserve">more) and, for the larger chains, non-Clifford</w:t>
      </w:r>
      <w:r>
        <w:t xml:space="preserve"> </w:t>
      </w:r>
      <m:oMath>
        <m:sSub>
          <m:e>
            <m:r>
              <m:t>R</m:t>
            </m:r>
          </m:e>
          <m:sub>
            <m:r>
              <m:t>z</m:t>
            </m:r>
          </m:sub>
        </m:sSub>
      </m:oMath>
      <w:r>
        <w:t xml:space="preserve">; no</w:t>
      </w:r>
      <w:r>
        <w:t xml:space="preserve"> </w:t>
      </w:r>
      <m:oMath>
        <m:r>
          <m:t>T</m:t>
        </m:r>
      </m:oMath>
      <w:r>
        <w:t xml:space="preserve">-count and no synthesis error. The expected repetition count</w:t>
      </w:r>
      <w:r>
        <w:t xml:space="preserve"> </w:t>
      </w:r>
      <m:oMath>
        <m:r>
          <m:t>1</m:t>
        </m:r>
        <m:r>
          <m:rPr>
            <m:sty m:val="p"/>
          </m:rPr>
          <m:t>/</m:t>
        </m:r>
        <m:sSub>
          <m:e>
            <m:r>
              <m:t>p</m:t>
            </m:r>
          </m:e>
          <m:sub>
            <m:r>
              <m:t>g</m:t>
            </m:r>
          </m:sub>
        </m:sSub>
      </m:oMath>
      <w:r>
        <w:t xml:space="preserve"> </w:t>
      </w:r>
      <w:r>
        <w:t xml:space="preserve">assumes independent attempts. Ancilla measurement and reset, classical feed-forward for the early abort, the native implementation of controlled Pauli rotations on a real connectivity, and any error-mitigation or error-correction overhead are not included. CX counts come from a heuristic compiler and are not minimal.</w:t>
      </w:r>
    </w:p>
    <w:p>
      <w:pPr>
        <w:numPr>
          <w:ilvl w:val="0"/>
          <w:numId w:val="1008"/>
        </w:numPr>
        <w:pStyle w:val="Compact"/>
      </w:pPr>
      <w:r>
        <w:rPr>
          <w:iCs/>
          <w:i/>
        </w:rPr>
        <w:t xml:space="preserve">Simulation.</w:t>
      </w:r>
      <w:r>
        <w:t xml:space="preserve"> </w:t>
      </w:r>
      <w:r>
        <w:t xml:space="preserve">Dense statevectors to</w:t>
      </w:r>
      <w:r>
        <w:t xml:space="preserve"> </w:t>
      </w:r>
      <m:oMath>
        <m:r>
          <m:t>N</m:t>
        </m:r>
        <m:r>
          <m:rPr>
            <m:sty m:val="p"/>
          </m:rPr>
          <m:t>=</m:t>
        </m:r>
        <m:r>
          <m:t>16</m:t>
        </m:r>
      </m:oMath>
      <w:r>
        <w:t xml:space="preserve">; for</w:t>
      </w:r>
      <w:r>
        <w:t xml:space="preserve"> </w:t>
      </w:r>
      <m:oMath>
        <m:r>
          <m:t>N</m:t>
        </m:r>
        <m:r>
          <m:rPr>
            <m:sty m:val="p"/>
          </m:rPr>
          <m:t>=</m:t>
        </m:r>
        <m:r>
          <m:t>18</m:t>
        </m:r>
      </m:oMath>
      <w:r>
        <w:t xml:space="preserve">–</w:t>
      </w:r>
      <m:oMath>
        <m:r>
          <m:t>32</m:t>
        </m:r>
      </m:oMath>
      <w:r>
        <w:t xml:space="preserve"> </w:t>
      </w:r>
      <w:r>
        <w:t xml:space="preserve">the circuits are counted, not simulated, so only the certified bound is reported there and the hybrid and measured step counts are not available.</w:t>
      </w:r>
    </w:p>
    <w:p>
      <w:pPr>
        <w:numPr>
          <w:ilvl w:val="0"/>
          <w:numId w:val="1008"/>
        </w:numPr>
        <w:pStyle w:val="Compact"/>
      </w:pPr>
      <w:r>
        <w:rPr>
          <w:iCs/>
          <w:i/>
        </w:rPr>
        <w:t xml:space="preserve">Hybrid rule.</w:t>
      </w:r>
      <w:r>
        <w:t xml:space="preserve"> </w:t>
      </w:r>
      <w:r>
        <w:t xml:space="preserve">An empirical rule that assumed the</w:t>
      </w:r>
      <w:r>
        <w:t xml:space="preserve"> </w:t>
      </w:r>
      <m:oMath>
        <m:r>
          <m:t>1</m:t>
        </m:r>
        <m:r>
          <m:rPr>
            <m:sty m:val="p"/>
          </m:rPr>
          <m:t>/</m:t>
        </m:r>
        <m:r>
          <m:t>n</m:t>
        </m:r>
      </m:oMath>
      <w:r>
        <w:t xml:space="preserve"> </w:t>
      </w:r>
      <w:r>
        <w:t xml:space="preserve">regime and had 25 test cases.</w:t>
      </w:r>
    </w:p>
    <w:p>
      <w:pPr>
        <w:pStyle w:val="FirstParagraph"/>
      </w:pPr>
      <w:r>
        <w:rPr>
          <w:bCs/>
          <w:b/>
        </w:rPr>
        <w:t xml:space="preserve">Reproducibility.</w:t>
      </w:r>
      <w:r>
        <w:t xml:space="preserve"> </w:t>
      </w:r>
      <w:r>
        <w:t xml:space="preserve">Code is in</w:t>
      </w:r>
      <w:r>
        <w:t xml:space="preserve"> </w:t>
      </w:r>
      <w:r>
        <w:rPr>
          <w:rStyle w:val="VerbatimChar"/>
        </w:rPr>
        <w:t xml:space="preserve">simple_paper/</w:t>
      </w:r>
      <w:r>
        <w:t xml:space="preserve"> </w:t>
      </w:r>
      <w:r>
        <w:t xml:space="preserve">and</w:t>
      </w:r>
      <w:r>
        <w:t xml:space="preserve"> </w:t>
      </w:r>
      <w:r>
        <w:rPr>
          <w:rStyle w:val="VerbatimChar"/>
        </w:rPr>
        <w:t xml:space="preserve">j1j2_filter/</w:t>
      </w:r>
      <w:r>
        <w:t xml:space="preserve">. For</w:t>
      </w:r>
      <w:r>
        <w:t xml:space="preserve"> </w:t>
      </w:r>
      <m:oMath>
        <m:r>
          <m:t>N</m:t>
        </m:r>
        <m:r>
          <m:rPr>
            <m:sty m:val="p"/>
          </m:rPr>
          <m:t>≤</m:t>
        </m:r>
        <m:r>
          <m:t>16</m:t>
        </m:r>
      </m:oMath>
      <w:r>
        <w:t xml:space="preserve"> </w:t>
      </w:r>
      <w:r>
        <w:t xml:space="preserve">(Sections 4–7.3):</w:t>
      </w:r>
      <w:r>
        <w:t xml:space="preserve"> </w:t>
      </w:r>
      <w:r>
        <w:rPr>
          <w:rStyle w:val="VerbatimChar"/>
        </w:rPr>
        <w:t xml:space="preserve">dmrg_inputs.py</w:t>
      </w:r>
      <w:r>
        <w:t xml:space="preserve"> </w:t>
      </w:r>
      <w:r>
        <w:t xml:space="preserve">(DMRG front end, Weyl bandwidth, trial circuits),</w:t>
      </w:r>
      <w:r>
        <w:t xml:space="preserve"> </w:t>
      </w:r>
      <w:r>
        <w:rPr>
          <w:rStyle w:val="VerbatimChar"/>
        </w:rPr>
        <w:t xml:space="preserve">workflow.py</w:t>
      </w:r>
      <w:r>
        <w:t xml:space="preserve"> </w:t>
      </w:r>
      <w:r>
        <w:t xml:space="preserve">(Hamiltonian, pulses, certificate),</w:t>
      </w:r>
      <w:r>
        <w:t xml:space="preserve"> </w:t>
      </w:r>
      <w:r>
        <w:rPr>
          <w:rStyle w:val="VerbatimChar"/>
        </w:rPr>
        <w:t xml:space="preserve">run_experiments.py</w:t>
      </w:r>
      <w:r>
        <w:t xml:space="preserve"> </w:t>
      </w:r>
      <w:r>
        <w:t xml:space="preserve">(main grid),</w:t>
      </w:r>
      <w:r>
        <w:t xml:space="preserve"> </w:t>
      </w:r>
      <w:r>
        <w:rPr>
          <w:rStyle w:val="VerbatimChar"/>
        </w:rPr>
        <w:t xml:space="preserve">run_extras.py</w:t>
      </w:r>
      <w:r>
        <w:t xml:space="preserve"> </w:t>
      </w:r>
      <w:r>
        <w:t xml:space="preserve">(trial states, wrong inputs, design choices, direct-preparation baseline),</w:t>
      </w:r>
      <w:r>
        <w:t xml:space="preserve"> </w:t>
      </w:r>
      <w:r>
        <w:rPr>
          <w:rStyle w:val="VerbatimChar"/>
        </w:rPr>
        <w:t xml:space="preserve">resources.py</w:t>
      </w:r>
      <w:r>
        <w:t xml:space="preserve"> </w:t>
      </w:r>
      <w:r>
        <w:t xml:space="preserve">(CX counts),</w:t>
      </w:r>
      <w:r>
        <w:t xml:space="preserve"> </w:t>
      </w:r>
      <w:r>
        <w:rPr>
          <w:rStyle w:val="VerbatimChar"/>
        </w:rPr>
        <w:t xml:space="preserve">pinsker_check.py</w:t>
      </w:r>
      <w:r>
        <w:t xml:space="preserve">,</w:t>
      </w:r>
      <w:r>
        <w:t xml:space="preserve"> </w:t>
      </w:r>
      <w:r>
        <w:rPr>
          <w:rStyle w:val="VerbatimChar"/>
        </w:rPr>
        <w:t xml:space="preserve">make_report.py</w:t>
      </w:r>
      <w:r>
        <w:t xml:space="preserve">,</w:t>
      </w:r>
      <w:r>
        <w:t xml:space="preserve"> </w:t>
      </w:r>
      <w:r>
        <w:rPr>
          <w:rStyle w:val="VerbatimChar"/>
        </w:rPr>
        <w:t xml:space="preserve">make_large.py</w:t>
      </w:r>
      <w:r>
        <w:t xml:space="preserve">,</w:t>
      </w:r>
      <w:r>
        <w:t xml:space="preserve"> </w:t>
      </w:r>
      <w:r>
        <w:rPr>
          <w:rStyle w:val="VerbatimChar"/>
        </w:rPr>
        <w:t xml:space="preserve">build_paper.py</w:t>
      </w:r>
      <w:r>
        <w:t xml:space="preserve">; filter design is</w:t>
      </w:r>
      <w:r>
        <w:t xml:space="preserve"> </w:t>
      </w:r>
      <w:r>
        <w:rPr>
          <w:rStyle w:val="VerbatimChar"/>
        </w:rPr>
        <w:t xml:space="preserve">j1j2_filter/floor.py</w:t>
      </w:r>
      <w:r>
        <w:t xml:space="preserve"> </w:t>
      </w:r>
      <w:r>
        <w:t xml:space="preserve">and the DMRG is</w:t>
      </w:r>
      <w:r>
        <w:t xml:space="preserve"> </w:t>
      </w:r>
      <w:r>
        <w:rPr>
          <w:rStyle w:val="VerbatimChar"/>
        </w:rPr>
        <w:t xml:space="preserve">get_energies.py</w:t>
      </w:r>
      <w:r>
        <w:t xml:space="preserve"> </w:t>
      </w:r>
      <w:r>
        <w:t xml:space="preserve">(class</w:t>
      </w:r>
      <w:r>
        <w:t xml:space="preserve"> </w:t>
      </w:r>
      <w:r>
        <w:rPr>
          <w:rStyle w:val="VerbatimChar"/>
        </w:rPr>
        <w:t xml:space="preserve">OrthoDMRG2</w:t>
      </w:r>
      <w:r>
        <w:t xml:space="preserve"> </w:t>
      </w:r>
      <w:r>
        <w:t xml:space="preserve">for the orthogonality penalty). For</w:t>
      </w:r>
      <w:r>
        <w:t xml:space="preserve"> </w:t>
      </w:r>
      <m:oMath>
        <m:r>
          <m:t>N</m:t>
        </m:r>
        <m:r>
          <m:rPr>
            <m:sty m:val="p"/>
          </m:rPr>
          <m:t>≤</m:t>
        </m:r>
        <m:r>
          <m:t>32</m:t>
        </m:r>
      </m:oMath>
      <w:r>
        <w:t xml:space="preserve"> </w:t>
      </w:r>
      <w:r>
        <w:t xml:space="preserve">(Section 7.4):</w:t>
      </w:r>
      <w:r>
        <w:t xml:space="preserve"> </w:t>
      </w:r>
      <w:r>
        <w:rPr>
          <w:rStyle w:val="VerbatimChar"/>
        </w:rPr>
        <w:t xml:space="preserve">j1j2_filter/scripts/run_results.py</w:t>
      </w:r>
      <w:r>
        <w:t xml:space="preserve"> </w:t>
      </w:r>
      <w:r>
        <w:t xml:space="preserve">(the grid),</w:t>
      </w:r>
      <w:r>
        <w:t xml:space="preserve"> </w:t>
      </w:r>
      <w:r>
        <w:rPr>
          <w:rStyle w:val="VerbatimChar"/>
        </w:rPr>
        <w:t xml:space="preserve">validate_dmrg.py</w:t>
      </w:r>
      <w:r>
        <w:t xml:space="preserve"> </w:t>
      </w:r>
      <w:r>
        <w:t xml:space="preserve">(DMRG against exact diagonalisation, run-to-run consistency,</w:t>
      </w:r>
      <w:r>
        <w:t xml:space="preserve"> </w:t>
      </w:r>
      <m:oMath>
        <m:r>
          <m:t>γ</m:t>
        </m:r>
      </m:oMath>
      <w:r>
        <w:t xml:space="preserve"> </w:t>
      </w:r>
      <w:r>
        <w:t xml:space="preserve">check) and</w:t>
      </w:r>
      <w:r>
        <w:t xml:space="preserve"> </w:t>
      </w:r>
      <w:r>
        <w:rPr>
          <w:rStyle w:val="VerbatimChar"/>
        </w:rPr>
        <w:t xml:space="preserve">build_results.py</w:t>
      </w:r>
      <w:r>
        <w:t xml:space="preserve">;</w:t>
      </w:r>
      <w:r>
        <w:t xml:space="preserve"> </w:t>
      </w:r>
      <w:r>
        <w:rPr>
          <w:rStyle w:val="VerbatimChar"/>
        </w:rPr>
        <w:t xml:space="preserve">j1j2_filter/CERTIFICATION.tex</w:t>
      </w:r>
      <w:r>
        <w:t xml:space="preserve"> </w:t>
      </w:r>
      <w:r>
        <w:t xml:space="preserve">derives every chosen value. They run in a Python 3.12 environment with</w:t>
      </w:r>
      <w:r>
        <w:t xml:space="preserve"> </w:t>
      </w:r>
      <w:r>
        <w:rPr>
          <w:rStyle w:val="VerbatimChar"/>
        </w:rPr>
        <w:t xml:space="preserve">numpy</w:t>
      </w:r>
      <w:r>
        <w:t xml:space="preserve">,</w:t>
      </w:r>
      <w:r>
        <w:t xml:space="preserve"> </w:t>
      </w:r>
      <w:r>
        <w:rPr>
          <w:rStyle w:val="VerbatimChar"/>
        </w:rPr>
        <w:t xml:space="preserve">scipy</w:t>
      </w:r>
      <w:r>
        <w:t xml:space="preserve">,</w:t>
      </w:r>
      <w:r>
        <w:t xml:space="preserve"> </w:t>
      </w:r>
      <w:r>
        <w:rPr>
          <w:rStyle w:val="VerbatimChar"/>
        </w:rPr>
        <w:t xml:space="preserve">quimb</w:t>
      </w:r>
      <w:r>
        <w:t xml:space="preserve">,</w:t>
      </w:r>
      <w:r>
        <w:t xml:space="preserve"> </w:t>
      </w:r>
      <w:r>
        <w:rPr>
          <w:rStyle w:val="VerbatimChar"/>
        </w:rPr>
        <w:t xml:space="preserve">qiskit</w:t>
      </w:r>
      <w:r>
        <w:t xml:space="preserve">,</w:t>
      </w:r>
      <w:r>
        <w:t xml:space="preserve"> </w:t>
      </w:r>
      <w:r>
        <w:rPr>
          <w:rStyle w:val="VerbatimChar"/>
        </w:rPr>
        <w:t xml:space="preserve">qiskit-aer</w:t>
      </w:r>
      <w:r>
        <w:t xml:space="preserve"> </w:t>
      </w:r>
      <w:r>
        <w:t xml:space="preserve">and</w:t>
      </w:r>
      <w:r>
        <w:t xml:space="preserve"> </w:t>
      </w:r>
      <w:r>
        <w:rPr>
          <w:rStyle w:val="VerbatimChar"/>
        </w:rPr>
        <w:t xml:space="preserve">mps-to-circuit</w:t>
      </w:r>
      <w:r>
        <w:t xml:space="preserve">; set</w:t>
      </w:r>
      <w:r>
        <w:t xml:space="preserve"> </w:t>
      </w:r>
      <w:r>
        <w:rPr>
          <w:rStyle w:val="VerbatimChar"/>
        </w:rPr>
        <w:t xml:space="preserve">OMP_NUM_THREADS=1</w:t>
      </w:r>
      <w:r>
        <w:t xml:space="preserve"> </w:t>
      </w:r>
      <w:r>
        <w:t xml:space="preserve">when running processes in parallel. The</w:t>
      </w:r>
      <w:r>
        <w:t xml:space="preserve"> </w:t>
      </w:r>
      <m:oMath>
        <m:r>
          <m:t>N</m:t>
        </m:r>
        <m:r>
          <m:rPr>
            <m:sty m:val="p"/>
          </m:rPr>
          <m:t>≤</m:t>
        </m:r>
        <m:r>
          <m:t>16</m:t>
        </m:r>
      </m:oMath>
      <w:r>
        <w:t xml:space="preserve"> </w:t>
      </w:r>
      <w:r>
        <w:t xml:space="preserve">set runs in one to two hours on four cores; the</w:t>
      </w:r>
      <w:r>
        <w:t xml:space="preserve"> </w:t>
      </w:r>
      <m:oMath>
        <m:r>
          <m:t>N</m:t>
        </m:r>
        <m:r>
          <m:rPr>
            <m:sty m:val="p"/>
          </m:rPr>
          <m:t>≤</m:t>
        </m:r>
        <m:r>
          <m:t>32</m:t>
        </m:r>
      </m:oMath>
      <w:r>
        <w:t xml:space="preserve"> </w:t>
      </w:r>
      <w:r>
        <w:t xml:space="preserve">grid in a few hours. Seeds are fixed, including the Lanczos start vector used for the exact ground state at</w:t>
      </w:r>
      <w:r>
        <w:t xml:space="preserve"> </w:t>
      </w:r>
      <m:oMath>
        <m:r>
          <m:t>N</m:t>
        </m:r>
        <m:r>
          <m:rPr>
            <m:sty m:val="p"/>
          </m:rPr>
          <m:t>≥</m:t>
        </m:r>
        <m:r>
          <m:t>12</m:t>
        </m:r>
      </m:oMath>
      <w:r>
        <w:t xml:space="preserve"> </w:t>
      </w:r>
      <w:r>
        <w:t xml:space="preserve">(a</w:t>
      </w:r>
      <w:r>
        <w:t xml:space="preserve"> </w:t>
      </w:r>
      <m:oMath>
        <m:r>
          <m:t>χ</m:t>
        </m:r>
        <m:r>
          <m:rPr>
            <m:sty m:val="p"/>
          </m:rPr>
          <m:t>=</m:t>
        </m:r>
        <m:r>
          <m:t>2</m:t>
        </m:r>
      </m:oMath>
      <w:r>
        <w:t xml:space="preserve"> </w:t>
      </w:r>
      <w:r>
        <w:t xml:space="preserve">cut passes through degenerate Schmidt values, so</w:t>
      </w:r>
      <w:r>
        <w:t xml:space="preserve"> </w:t>
      </w:r>
      <m:oMath>
        <m:r>
          <m:t>γ</m:t>
        </m:r>
      </m:oMath>
      <w:r>
        <w:t xml:space="preserve"> </w:t>
      </w:r>
      <w:r>
        <w:t xml:space="preserve">is otherwise only reproducible to the third digit).</w:t>
      </w:r>
    </w:p>
    <w:bookmarkEnd w:id="44"/>
    <w:bookmarkStart w:id="45" w:name="references"/>
    <w:p>
      <w:pPr>
        <w:pStyle w:val="Heading2"/>
      </w:pPr>
      <w:r>
        <w:t xml:space="preserve">References</w:t>
      </w:r>
    </w:p>
    <w:p>
      <w:pPr>
        <w:numPr>
          <w:ilvl w:val="0"/>
          <w:numId w:val="1009"/>
        </w:numPr>
        <w:pStyle w:val="Compact"/>
      </w:pPr>
      <w:r>
        <w:t xml:space="preserve">I. Stetcu, A. Baroni, J. Carlson,</w:t>
      </w:r>
      <w:r>
        <w:t xml:space="preserve"> </w:t>
      </w:r>
      <w:r>
        <w:t xml:space="preserve">“</w:t>
      </w:r>
      <w:r>
        <w:t xml:space="preserve">Projection algorithm for state preparation on quantum computers,</w:t>
      </w:r>
      <w:r>
        <w:t xml:space="preserve">”</w:t>
      </w:r>
      <w:r>
        <w:t xml:space="preserve"> </w:t>
      </w:r>
      <w:r>
        <w:rPr>
          <w:iCs/>
          <w:i/>
        </w:rPr>
        <w:t xml:space="preserve">Phys. Rev. C</w:t>
      </w:r>
      <w:r>
        <w:t xml:space="preserve"> </w:t>
      </w:r>
      <w:r>
        <w:rPr>
          <w:bCs/>
          <w:b/>
        </w:rPr>
        <w:t xml:space="preserve">108</w:t>
      </w:r>
      <w:r>
        <w:t xml:space="preserve">, L031306 (2023), arXiv:2211.10545.</w:t>
      </w:r>
    </w:p>
    <w:p>
      <w:pPr>
        <w:numPr>
          <w:ilvl w:val="0"/>
          <w:numId w:val="1009"/>
        </w:numPr>
        <w:pStyle w:val="Compact"/>
      </w:pPr>
      <w:r>
        <w:t xml:space="preserve">K. Choi, D. Lee, J. Bonitati, Z. Qian, J. Watkins,</w:t>
      </w:r>
      <w:r>
        <w:t xml:space="preserve"> </w:t>
      </w:r>
      <w:r>
        <w:t xml:space="preserve">“</w:t>
      </w:r>
      <w:r>
        <w:t xml:space="preserve">Rodeo algorithm for quantum computing,</w:t>
      </w:r>
      <w:r>
        <w:t xml:space="preserve">”</w:t>
      </w:r>
      <w:r>
        <w:t xml:space="preserve"> </w:t>
      </w:r>
      <w:r>
        <w:rPr>
          <w:iCs/>
          <w:i/>
        </w:rPr>
        <w:t xml:space="preserve">Phys. Rev. Lett.</w:t>
      </w:r>
      <w:r>
        <w:t xml:space="preserve"> </w:t>
      </w:r>
      <w:r>
        <w:rPr>
          <w:bCs/>
          <w:b/>
        </w:rPr>
        <w:t xml:space="preserve">127</w:t>
      </w:r>
      <w:r>
        <w:t xml:space="preserve">, 040505 (2021).</w:t>
      </w:r>
    </w:p>
    <w:p>
      <w:pPr>
        <w:numPr>
          <w:ilvl w:val="0"/>
          <w:numId w:val="1009"/>
        </w:numPr>
        <w:pStyle w:val="Compact"/>
      </w:pPr>
      <w:r>
        <w:t xml:space="preserve">D. Poulin, P. Wocjan,</w:t>
      </w:r>
      <w:r>
        <w:t xml:space="preserve"> </w:t>
      </w:r>
      <w:r>
        <w:t xml:space="preserve">“</w:t>
      </w:r>
      <w:r>
        <w:t xml:space="preserve">Preparing ground states of quantum many-body systems on a quantum computer,</w:t>
      </w:r>
      <w:r>
        <w:t xml:space="preserve">”</w:t>
      </w:r>
      <w:r>
        <w:t xml:space="preserve"> </w:t>
      </w:r>
      <w:r>
        <w:rPr>
          <w:iCs/>
          <w:i/>
        </w:rPr>
        <w:t xml:space="preserve">Phys. Rev. Lett.</w:t>
      </w:r>
      <w:r>
        <w:t xml:space="preserve"> </w:t>
      </w:r>
      <w:r>
        <w:rPr>
          <w:bCs/>
          <w:b/>
        </w:rPr>
        <w:t xml:space="preserve">102</w:t>
      </w:r>
      <w:r>
        <w:t xml:space="preserve">, 130503 (2009).</w:t>
      </w:r>
    </w:p>
    <w:p>
      <w:pPr>
        <w:numPr>
          <w:ilvl w:val="0"/>
          <w:numId w:val="1009"/>
        </w:numPr>
        <w:pStyle w:val="Compact"/>
      </w:pPr>
      <w:r>
        <w:t xml:space="preserve">L. Lin, Y. Tong,</w:t>
      </w:r>
      <w:r>
        <w:t xml:space="preserve"> </w:t>
      </w:r>
      <w:r>
        <w:t xml:space="preserve">“</w:t>
      </w:r>
      <w:r>
        <w:t xml:space="preserve">Near-optimal ground state preparation,</w:t>
      </w:r>
      <w:r>
        <w:t xml:space="preserve">”</w:t>
      </w:r>
      <w:r>
        <w:t xml:space="preserve"> </w:t>
      </w:r>
      <w:r>
        <w:rPr>
          <w:iCs/>
          <w:i/>
        </w:rPr>
        <w:t xml:space="preserve">Quantum</w:t>
      </w:r>
      <w:r>
        <w:t xml:space="preserve"> </w:t>
      </w:r>
      <w:r>
        <w:rPr>
          <w:bCs/>
          <w:b/>
        </w:rPr>
        <w:t xml:space="preserve">4</w:t>
      </w:r>
      <w:r>
        <w:t xml:space="preserve">, 372 (2020).</w:t>
      </w:r>
    </w:p>
    <w:p>
      <w:pPr>
        <w:numPr>
          <w:ilvl w:val="0"/>
          <w:numId w:val="1009"/>
        </w:numPr>
        <w:pStyle w:val="Compact"/>
      </w:pPr>
      <w:r>
        <w:t xml:space="preserve">Y. Dong, L. Lin, Y. Tong,</w:t>
      </w:r>
      <w:r>
        <w:t xml:space="preserve"> </w:t>
      </w:r>
      <w:r>
        <w:t xml:space="preserve">“</w:t>
      </w:r>
      <w:r>
        <w:t xml:space="preserve">Ground-state preparation and energy estimation on early fault-tolerant quantum computers via quantum eigenvalue transformation of unitary matrices,</w:t>
      </w:r>
      <w:r>
        <w:t xml:space="preserve">”</w:t>
      </w:r>
      <w:r>
        <w:t xml:space="preserve"> </w:t>
      </w:r>
      <w:r>
        <w:rPr>
          <w:iCs/>
          <w:i/>
        </w:rPr>
        <w:t xml:space="preserve">PRX Quantum</w:t>
      </w:r>
      <w:r>
        <w:t xml:space="preserve"> </w:t>
      </w:r>
      <w:r>
        <w:rPr>
          <w:bCs/>
          <w:b/>
        </w:rPr>
        <w:t xml:space="preserve">3</w:t>
      </w:r>
      <w:r>
        <w:t xml:space="preserve">, 040305 (2022).</w:t>
      </w:r>
    </w:p>
    <w:p>
      <w:pPr>
        <w:numPr>
          <w:ilvl w:val="0"/>
          <w:numId w:val="1009"/>
        </w:numPr>
        <w:pStyle w:val="Compact"/>
      </w:pPr>
      <w:r>
        <w:t xml:space="preserve">A. M. Childs, Y. Su, M. C. Tran, N. Wiebe, S. Zhu,</w:t>
      </w:r>
      <w:r>
        <w:t xml:space="preserve"> </w:t>
      </w:r>
      <w:r>
        <w:t xml:space="preserve">“</w:t>
      </w:r>
      <w:r>
        <w:t xml:space="preserve">Theory of Trotter error with commutator scaling,</w:t>
      </w:r>
      <w:r>
        <w:t xml:space="preserve">”</w:t>
      </w:r>
      <w:r>
        <w:t xml:space="preserve"> </w:t>
      </w:r>
      <w:r>
        <w:rPr>
          <w:iCs/>
          <w:i/>
        </w:rPr>
        <w:t xml:space="preserve">Phys. Rev. X</w:t>
      </w:r>
      <w:r>
        <w:t xml:space="preserve"> </w:t>
      </w:r>
      <w:r>
        <w:rPr>
          <w:bCs/>
          <w:b/>
        </w:rPr>
        <w:t xml:space="preserve">11</w:t>
      </w:r>
      <w:r>
        <w:t xml:space="preserve">, 011020 (2021).</w:t>
      </w:r>
    </w:p>
    <w:p>
      <w:pPr>
        <w:numPr>
          <w:ilvl w:val="0"/>
          <w:numId w:val="1009"/>
        </w:numPr>
        <w:pStyle w:val="Compact"/>
      </w:pPr>
      <w:r>
        <w:t xml:space="preserve">C. Schön, E. Solano, F. Verstraete, J. I. Cirac, M. M. Wolf,</w:t>
      </w:r>
      <w:r>
        <w:t xml:space="preserve"> </w:t>
      </w:r>
      <w:r>
        <w:t xml:space="preserve">“</w:t>
      </w:r>
      <w:r>
        <w:t xml:space="preserve">Sequential generation of entangled multiqubit states,</w:t>
      </w:r>
      <w:r>
        <w:t xml:space="preserve">”</w:t>
      </w:r>
      <w:r>
        <w:t xml:space="preserve"> </w:t>
      </w:r>
      <w:r>
        <w:rPr>
          <w:iCs/>
          <w:i/>
        </w:rPr>
        <w:t xml:space="preserve">Phys. Rev. Lett.</w:t>
      </w:r>
      <w:r>
        <w:t xml:space="preserve"> </w:t>
      </w:r>
      <w:r>
        <w:rPr>
          <w:bCs/>
          <w:b/>
        </w:rPr>
        <w:t xml:space="preserve">95</w:t>
      </w:r>
      <w:r>
        <w:t xml:space="preserve">, 110503 (2005).</w:t>
      </w:r>
    </w:p>
    <w:p>
      <w:pPr>
        <w:numPr>
          <w:ilvl w:val="0"/>
          <w:numId w:val="1009"/>
        </w:numPr>
        <w:pStyle w:val="Compact"/>
      </w:pPr>
      <w:r>
        <w:t xml:space="preserve">S.-J. Ran,</w:t>
      </w:r>
      <w:r>
        <w:t xml:space="preserve"> </w:t>
      </w:r>
      <w:r>
        <w:t xml:space="preserve">“</w:t>
      </w:r>
      <w:r>
        <w:t xml:space="preserve">Encoding of matrix product states into quantum circuits of one- and two-qubit gates,</w:t>
      </w:r>
      <w:r>
        <w:t xml:space="preserve">”</w:t>
      </w:r>
      <w:r>
        <w:t xml:space="preserve"> </w:t>
      </w:r>
      <w:r>
        <w:rPr>
          <w:iCs/>
          <w:i/>
        </w:rPr>
        <w:t xml:space="preserve">Phys. Rev. A</w:t>
      </w:r>
      <w:r>
        <w:t xml:space="preserve"> </w:t>
      </w:r>
      <w:r>
        <w:rPr>
          <w:bCs/>
          <w:b/>
        </w:rPr>
        <w:t xml:space="preserve">101</w:t>
      </w:r>
      <w:r>
        <w:t xml:space="preserve">, 032310 (2020).</w:t>
      </w:r>
    </w:p>
    <w:p>
      <w:pPr>
        <w:numPr>
          <w:ilvl w:val="0"/>
          <w:numId w:val="1009"/>
        </w:numPr>
        <w:pStyle w:val="Compact"/>
      </w:pPr>
      <w:r>
        <w:t xml:space="preserve">S. R. White,</w:t>
      </w:r>
      <w:r>
        <w:t xml:space="preserve"> </w:t>
      </w:r>
      <w:r>
        <w:t xml:space="preserve">“</w:t>
      </w:r>
      <w:r>
        <w:t xml:space="preserve">Density matrix formulation for quantum renormalization groups,</w:t>
      </w:r>
      <w:r>
        <w:t xml:space="preserve">”</w:t>
      </w:r>
      <w:r>
        <w:t xml:space="preserve"> </w:t>
      </w:r>
      <w:r>
        <w:rPr>
          <w:iCs/>
          <w:i/>
        </w:rPr>
        <w:t xml:space="preserve">Phys. Rev. Lett.</w:t>
      </w:r>
      <w:r>
        <w:t xml:space="preserve"> </w:t>
      </w:r>
      <w:r>
        <w:rPr>
          <w:bCs/>
          <w:b/>
        </w:rPr>
        <w:t xml:space="preserve">69</w:t>
      </w:r>
      <w:r>
        <w:t xml:space="preserve">, 2863 (1992); U. Schollwöck,</w:t>
      </w:r>
      <w:r>
        <w:t xml:space="preserve"> </w:t>
      </w:r>
      <w:r>
        <w:t xml:space="preserve">“</w:t>
      </w:r>
      <w:r>
        <w:t xml:space="preserve">The density-matrix renormalization group in the age of matrix product states,</w:t>
      </w:r>
      <w:r>
        <w:t xml:space="preserve">”</w:t>
      </w:r>
      <w:r>
        <w:t xml:space="preserve"> </w:t>
      </w:r>
      <w:r>
        <w:rPr>
          <w:iCs/>
          <w:i/>
        </w:rPr>
        <w:t xml:space="preserve">Ann. Phys.</w:t>
      </w:r>
      <w:r>
        <w:t xml:space="preserve"> </w:t>
      </w:r>
      <w:r>
        <w:rPr>
          <w:bCs/>
          <w:b/>
        </w:rPr>
        <w:t xml:space="preserve">326</w:t>
      </w:r>
      <w:r>
        <w:t xml:space="preserve">, 96 (2011).</w:t>
      </w:r>
    </w:p>
    <w:p>
      <w:pPr>
        <w:numPr>
          <w:ilvl w:val="0"/>
          <w:numId w:val="1009"/>
        </w:numPr>
        <w:pStyle w:val="Compact"/>
      </w:pPr>
      <w:r>
        <w:t xml:space="preserve">M. A. Nielsen, I. L. Chuang,</w:t>
      </w:r>
      <w:r>
        <w:t xml:space="preserve"> </w:t>
      </w:r>
      <w:r>
        <w:rPr>
          <w:iCs/>
          <w:i/>
        </w:rPr>
        <w:t xml:space="preserve">Quantum Computation and Quantum Information</w:t>
      </w:r>
      <w:r>
        <w:t xml:space="preserve"> </w:t>
      </w:r>
      <w:r>
        <w:t xml:space="preserve">(Cambridge University Press, 2000), Ch. 9.</w:t>
      </w:r>
    </w:p>
    <w:p>
      <w:pPr>
        <w:numPr>
          <w:ilvl w:val="0"/>
          <w:numId w:val="1009"/>
        </w:numPr>
        <w:pStyle w:val="Compact"/>
      </w:pPr>
      <w:r>
        <w:t xml:space="preserve">T. M. Cover, J. A. Thomas,</w:t>
      </w:r>
      <w:r>
        <w:t xml:space="preserve"> </w:t>
      </w:r>
      <w:r>
        <w:rPr>
          <w:iCs/>
          <w:i/>
        </w:rPr>
        <w:t xml:space="preserve">Elements of Information Theory</w:t>
      </w:r>
      <w:r>
        <w:t xml:space="preserve"> </w:t>
      </w:r>
      <w:r>
        <w:t xml:space="preserve">(Wiley, 2006), Lemma 11.6.1.</w:t>
      </w:r>
    </w:p>
    <w:p>
      <w:pPr>
        <w:numPr>
          <w:ilvl w:val="0"/>
          <w:numId w:val="1009"/>
        </w:numPr>
        <w:pStyle w:val="Compact"/>
      </w:pPr>
      <w:r>
        <w:t xml:space="preserve">K. Okamoto, K. Nomura,</w:t>
      </w:r>
      <w:r>
        <w:t xml:space="preserve"> </w:t>
      </w:r>
      <w:r>
        <w:t xml:space="preserve">“</w:t>
      </w:r>
      <w:r>
        <w:t xml:space="preserve">Fluid-dimer critical point in</w:t>
      </w:r>
      <w:r>
        <w:t xml:space="preserve"> </w:t>
      </w:r>
      <m:oMath>
        <m:r>
          <m:t>S</m:t>
        </m:r>
        <m:r>
          <m:rPr>
            <m:sty m:val="p"/>
          </m:rPr>
          <m:t>=</m:t>
        </m:r>
        <m:f>
          <m:fPr>
            <m:type m:val="lin"/>
          </m:fPr>
          <m:num>
            <m:r>
              <m:t>1</m:t>
            </m:r>
          </m:num>
          <m:den>
            <m:r>
              <m:t>2</m:t>
            </m:r>
          </m:den>
        </m:f>
      </m:oMath>
      <w:r>
        <w:t xml:space="preserve"> </w:t>
      </w:r>
      <w:r>
        <w:t xml:space="preserve">antiferromagnetic Heisenberg chain with next nearest neighbor interactions,</w:t>
      </w:r>
      <w:r>
        <w:t xml:space="preserve">”</w:t>
      </w:r>
      <w:r>
        <w:t xml:space="preserve"> </w:t>
      </w:r>
      <w:r>
        <w:rPr>
          <w:iCs/>
          <w:i/>
        </w:rPr>
        <w:t xml:space="preserve">Phys. Lett. A</w:t>
      </w:r>
      <w:r>
        <w:t xml:space="preserve"> </w:t>
      </w:r>
      <w:r>
        <w:rPr>
          <w:bCs/>
          <w:b/>
        </w:rPr>
        <w:t xml:space="preserve">169</w:t>
      </w:r>
      <w:r>
        <w:t xml:space="preserve">, 433 (1992).</w:t>
      </w:r>
    </w:p>
    <w:p>
      <w:pPr>
        <w:numPr>
          <w:ilvl w:val="0"/>
          <w:numId w:val="1009"/>
        </w:numPr>
        <w:pStyle w:val="Compact"/>
      </w:pPr>
      <w:r>
        <w:t xml:space="preserve">S. Eggert,</w:t>
      </w:r>
      <w:r>
        <w:t xml:space="preserve"> </w:t>
      </w:r>
      <w:r>
        <w:t xml:space="preserve">“</w:t>
      </w:r>
      <w:r>
        <w:t xml:space="preserve">Numerical evidence for multiplicative logarithmic corrections from marginal operators,</w:t>
      </w:r>
      <w:r>
        <w:t xml:space="preserve">”</w:t>
      </w:r>
      <w:r>
        <w:t xml:space="preserve"> </w:t>
      </w:r>
      <w:r>
        <w:rPr>
          <w:iCs/>
          <w:i/>
        </w:rPr>
        <w:t xml:space="preserve">Phys. Rev. B</w:t>
      </w:r>
      <w:r>
        <w:t xml:space="preserve"> </w:t>
      </w:r>
      <w:r>
        <w:rPr>
          <w:bCs/>
          <w:b/>
        </w:rPr>
        <w:t xml:space="preserve">54</w:t>
      </w:r>
      <w:r>
        <w:t xml:space="preserve">, R9612 (1996), arXiv:cond-mat/9602026 (reports</w:t>
      </w:r>
      <w:r>
        <w:t xml:space="preserve"> </w:t>
      </w:r>
      <m:oMath>
        <m:sSubSup>
          <m:e>
            <m:r>
              <m:t>J</m:t>
            </m:r>
          </m:e>
          <m:sub>
            <m:r>
              <m:t>2</m:t>
            </m:r>
          </m:sub>
          <m:sup>
            <m:r>
              <m:t>c</m:t>
            </m:r>
          </m:sup>
        </m:sSubSup>
        <m:r>
          <m:rPr>
            <m:sty m:val="p"/>
          </m:rPr>
          <m:t>=</m:t>
        </m:r>
        <m:r>
          <m:t>0.241167</m:t>
        </m:r>
        <m:r>
          <m:rPr>
            <m:sty m:val="p"/>
          </m:rPr>
          <m:t>±</m:t>
        </m:r>
        <m:r>
          <m:t>0.000005</m:t>
        </m:r>
      </m:oMath>
      <w:r>
        <w:t xml:space="preserve">).</w:t>
      </w:r>
    </w:p>
    <w:p>
      <w:pPr>
        <w:numPr>
          <w:ilvl w:val="0"/>
          <w:numId w:val="1009"/>
        </w:numPr>
        <w:pStyle w:val="Compact"/>
      </w:pPr>
      <w:r>
        <w:t xml:space="preserve">J. Gray,</w:t>
      </w:r>
      <w:r>
        <w:t xml:space="preserve"> </w:t>
      </w:r>
      <w:r>
        <w:t xml:space="preserve">“</w:t>
      </w:r>
      <w:r>
        <w:t xml:space="preserve">quimb: a python package for quantum information and many-body calculations,</w:t>
      </w:r>
      <w:r>
        <w:t xml:space="preserve">”</w:t>
      </w:r>
      <w:r>
        <w:t xml:space="preserve"> </w:t>
      </w:r>
      <w:r>
        <w:rPr>
          <w:iCs/>
          <w:i/>
        </w:rPr>
        <w:t xml:space="preserve">J. Open Source Softw.</w:t>
      </w:r>
      <w:r>
        <w:t xml:space="preserve"> </w:t>
      </w:r>
      <w:r>
        <w:rPr>
          <w:bCs/>
          <w:b/>
        </w:rPr>
        <w:t xml:space="preserve">3</w:t>
      </w:r>
      <w:r>
        <w:t xml:space="preserve">, 819 (2018).</w:t>
      </w:r>
    </w:p>
    <w:p>
      <w:pPr>
        <w:numPr>
          <w:ilvl w:val="0"/>
          <w:numId w:val="1009"/>
        </w:numPr>
        <w:pStyle w:val="Compact"/>
      </w:pPr>
      <w:r>
        <w:t xml:space="preserve">R. A. Horn, C. R. Johnson,</w:t>
      </w:r>
      <w:r>
        <w:t xml:space="preserve"> </w:t>
      </w:r>
      <w:r>
        <w:rPr>
          <w:iCs/>
          <w:i/>
        </w:rPr>
        <w:t xml:space="preserve">Matrix Analysis</w:t>
      </w:r>
      <w:r>
        <w:t xml:space="preserve">, 2nd ed. (Cambridge University Press, 2013), Thm. 4.2.6 (Courant–Fischer) and Thm. 4.3.1 (Weyl).</w:t>
      </w:r>
    </w:p>
    <w:bookmarkEnd w:id="45"/>
    <w:bookmarkStart w:id="48" w:name="appendix-a.-proof-of-the-certificate"/>
    <w:p>
      <w:pPr>
        <w:pStyle w:val="Heading2"/>
      </w:pPr>
      <w:r>
        <w:t xml:space="preserve">Appendix A. Proof of the certificate</w:t>
      </w:r>
    </w:p>
    <w:bookmarkStart w:id="46" w:name="a.1-the-certificate"/>
    <w:p>
      <w:pPr>
        <w:pStyle w:val="Heading3"/>
      </w:pPr>
      <w:r>
        <w:t xml:space="preserve">A.1 The certificate</w:t>
      </w:r>
    </w:p>
    <w:p>
      <w:pPr>
        <w:pStyle w:val="FirstParagraph"/>
      </w:pPr>
      <w:r>
        <w:t xml:space="preserve">Write</w:t>
      </w:r>
      <w:r>
        <w:t xml:space="preserve"> </w:t>
      </w:r>
      <m:oMath>
        <m:r>
          <m:t>D</m:t>
        </m:r>
        <m:d>
          <m:dPr>
            <m:begChr m:val="("/>
            <m:endChr m:val=")"/>
            <m:sepChr m:val=""/>
            <m:grow/>
          </m:dPr>
          <m:e>
            <m:r>
              <m:t>ρ</m:t>
            </m:r>
            <m:r>
              <m:rPr>
                <m:sty m:val="p"/>
              </m:rPr>
              <m:t>,</m:t>
            </m:r>
            <m:r>
              <m:t>σ</m:t>
            </m:r>
          </m:e>
        </m:d>
        <m:r>
          <m:rPr>
            <m:sty m:val="p"/>
          </m:rPr>
          <m:t>=</m:t>
        </m:r>
        <m:f>
          <m:fPr>
            <m:type m:val="lin"/>
          </m:fPr>
          <m:num>
            <m:r>
              <m:t>1</m:t>
            </m:r>
          </m:num>
          <m:den>
            <m:r>
              <m:t>2</m:t>
            </m:r>
          </m:den>
        </m:f>
        <m:r>
          <m:rPr>
            <m:sty m:val="p"/>
          </m:rPr>
          <m:t>∥</m:t>
        </m:r>
        <m:r>
          <m:t>ρ</m:t>
        </m:r>
        <m:r>
          <m:rPr>
            <m:sty m:val="p"/>
          </m:rPr>
          <m:t>−</m:t>
        </m:r>
        <m:r>
          <m:t>σ</m:t>
        </m:r>
        <m:sSub>
          <m:e>
            <m:r>
              <m:rPr>
                <m:sty m:val="p"/>
              </m:rPr>
              <m:t>∥</m:t>
            </m:r>
          </m:e>
          <m:sub>
            <m:r>
              <m:t>1</m:t>
            </m:r>
          </m:sub>
        </m:sSub>
      </m:oMath>
      <w:r>
        <w:t xml:space="preserve">. For pure states</w:t>
      </w:r>
      <w:r>
        <w:t xml:space="preserve"> </w:t>
      </w:r>
      <m:oMath>
        <m:r>
          <m:t>D</m:t>
        </m:r>
        <m:r>
          <m:rPr>
            <m:sty m:val="p"/>
          </m:rPr>
          <m:t>=</m:t>
        </m:r>
        <m:rad>
          <m:radPr>
            <m:degHide m:val="on"/>
          </m:radPr>
          <m:deg/>
          <m:e>
            <m:r>
              <m:t>1</m:t>
            </m:r>
            <m:r>
              <m:rPr>
                <m:sty m:val="p"/>
              </m:rPr>
              <m:t>−</m:t>
            </m:r>
            <m:d>
              <m:dPr>
                <m:begChr m:val="|"/>
                <m:endChr m:val="|"/>
                <m:sepChr m:val=""/>
                <m:grow/>
              </m:dPr>
              <m:e>
                <m:r>
                  <m:rPr>
                    <m:sty m:val="p"/>
                  </m:rPr>
                  <m:t>⟨</m:t>
                </m:r>
                <m:r>
                  <m:t>a</m:t>
                </m:r>
              </m:e>
            </m:d>
            <m:r>
              <m:t>b</m:t>
            </m:r>
            <m:r>
              <m:rPr>
                <m:sty m:val="p"/>
              </m:rPr>
              <m:t>⟩</m:t>
            </m:r>
            <m:sSup>
              <m:e>
                <m:r>
                  <m:rPr>
                    <m:sty m:val="p"/>
                  </m:rPr>
                  <m:t>|</m:t>
                </m:r>
              </m:e>
              <m:sup>
                <m:r>
                  <m:t>2</m:t>
                </m:r>
              </m:sup>
            </m:sSup>
          </m:e>
        </m:rad>
        <m:r>
          <m:rPr>
            <m:sty m:val="p"/>
          </m:rPr>
          <m:t>=</m:t>
        </m:r>
        <m:r>
          <m:rPr>
            <m:sty m:val="p"/>
          </m:rPr>
          <m:t>sin</m:t>
        </m:r>
        <m:sSub>
          <m:e>
            <m:r>
              <m:t>θ</m:t>
            </m:r>
          </m:e>
          <m:sub>
            <m:r>
              <m:t>a</m:t>
            </m:r>
            <m:r>
              <m:t>b</m:t>
            </m:r>
          </m:sub>
        </m:sSub>
      </m:oMath>
      <w:r>
        <w:t xml:space="preserve">, with</w:t>
      </w:r>
      <w:r>
        <w:t xml:space="preserve"> </w:t>
      </w:r>
      <m:oMath>
        <m:sSub>
          <m:e>
            <m:r>
              <m:t>θ</m:t>
            </m:r>
          </m:e>
          <m:sub>
            <m:r>
              <m:t>a</m:t>
            </m:r>
            <m:r>
              <m:t>b</m:t>
            </m:r>
          </m:sub>
        </m:sSub>
      </m:oMath>
      <w:r>
        <w:t xml:space="preserve"> </w:t>
      </w:r>
      <w:r>
        <w:t xml:space="preserve">the angle between the rays.</w:t>
      </w:r>
      <w:r>
        <w:t xml:space="preserve"> </w:t>
      </w:r>
      <m:oMath>
        <m:r>
          <m:t>D</m:t>
        </m:r>
      </m:oMath>
      <w:r>
        <w:t xml:space="preserve"> </w:t>
      </w:r>
      <w:r>
        <w:t xml:space="preserve">obeys the triangle inequality. For any state</w:t>
      </w:r>
      <w:r>
        <w:t xml:space="preserve"> </w:t>
      </w:r>
      <m:oMath>
        <m:r>
          <m:t>ρ</m:t>
        </m:r>
      </m:oMath>
      <w:r>
        <w:t xml:space="preserve"> </w:t>
      </w:r>
      <w:r>
        <w:t xml:space="preserve">and pure</w:t>
      </w:r>
      <w:r>
        <w:t xml:space="preserve"> </w:t>
      </w:r>
      <m:oMath>
        <m:r>
          <m:t>g</m:t>
        </m:r>
      </m:oMath>
      <w:r>
        <w:t xml:space="preserve">,</w:t>
      </w:r>
      <w:r>
        <w:t xml:space="preserve"> </w:t>
      </w:r>
      <m:oMath>
        <m:r>
          <m:t>1</m:t>
        </m:r>
        <m:r>
          <m:rPr>
            <m:sty m:val="p"/>
          </m:rPr>
          <m:t>−</m:t>
        </m:r>
        <m:r>
          <m:rPr>
            <m:sty m:val="p"/>
          </m:rPr>
          <m:t>⟨</m:t>
        </m:r>
        <m:r>
          <m:t>g</m:t>
        </m:r>
        <m:d>
          <m:dPr>
            <m:begChr m:val="|"/>
            <m:endChr m:val="|"/>
            <m:sepChr m:val=""/>
            <m:grow/>
          </m:dPr>
          <m:e>
            <m:r>
              <m:t>ρ</m:t>
            </m:r>
          </m:e>
        </m:d>
        <m:r>
          <m:t>g</m:t>
        </m:r>
        <m:r>
          <m:rPr>
            <m:sty m:val="p"/>
          </m:rPr>
          <m:t>⟩</m:t>
        </m:r>
        <m:r>
          <m:rPr>
            <m:sty m:val="p"/>
          </m:rPr>
          <m:t>≤</m:t>
        </m:r>
        <m:r>
          <m:t>D</m:t>
        </m:r>
        <m:d>
          <m:dPr>
            <m:begChr m:val="("/>
            <m:endChr m:val=")"/>
            <m:sepChr m:val=""/>
            <m:grow/>
          </m:dPr>
          <m:e>
            <m:r>
              <m:t>ρ</m:t>
            </m:r>
            <m:r>
              <m:rPr>
                <m:sty m:val="p"/>
              </m:rPr>
              <m:t>,</m:t>
            </m:r>
            <m:r>
              <m:t>g</m:t>
            </m:r>
          </m:e>
        </m:d>
        <m:r>
          <m:rPr>
            <m:sty m:val="p"/>
          </m:rPr>
          <m:t>≤</m:t>
        </m:r>
        <m:rad>
          <m:radPr>
            <m:degHide m:val="on"/>
          </m:radPr>
          <m:deg/>
          <m:e>
            <m:r>
              <m:t>1</m:t>
            </m:r>
            <m:r>
              <m:rPr>
                <m:sty m:val="p"/>
              </m:rPr>
              <m:t>−</m:t>
            </m:r>
            <m:r>
              <m:rPr>
                <m:sty m:val="p"/>
              </m:rPr>
              <m:t>⟨</m:t>
            </m:r>
            <m:r>
              <m:t>g</m:t>
            </m:r>
            <m:d>
              <m:dPr>
                <m:begChr m:val="|"/>
                <m:endChr m:val="|"/>
                <m:sepChr m:val=""/>
                <m:grow/>
              </m:dPr>
              <m:e>
                <m:r>
                  <m:t>ρ</m:t>
                </m:r>
              </m:e>
            </m:d>
            <m:r>
              <m:t>g</m:t>
            </m:r>
            <m:r>
              <m:rPr>
                <m:sty m:val="p"/>
              </m:rPr>
              <m:t>⟩</m:t>
            </m:r>
          </m:e>
        </m:rad>
      </m:oMath>
      <w:r>
        <w:t xml:space="preserve">; for pure</w:t>
      </w:r>
      <w:r>
        <w:t xml:space="preserve"> </w:t>
      </w:r>
      <m:oMath>
        <m:r>
          <m:t>ρ</m:t>
        </m:r>
      </m:oMath>
      <w:r>
        <w:t xml:space="preserve"> </w:t>
      </w:r>
      <w:r>
        <w:t xml:space="preserve">the right side is an equality, so infidelity is</w:t>
      </w:r>
      <w:r>
        <w:t xml:space="preserve"> </w:t>
      </w:r>
      <m:oMath>
        <m:sSup>
          <m:e>
            <m:r>
              <m:t>D</m:t>
            </m:r>
          </m:e>
          <m:sup>
            <m:r>
              <m:t>2</m:t>
            </m:r>
          </m:sup>
        </m:sSup>
      </m:oMath>
      <w:r>
        <w:t xml:space="preserve">. Let</w:t>
      </w:r>
      <w:r>
        <w:t xml:space="preserve"> </w:t>
      </w:r>
      <m:oMath>
        <m:r>
          <m:t>φ</m:t>
        </m:r>
        <m:r>
          <m:rPr>
            <m:sty m:val="p"/>
          </m:rPr>
          <m:t>=</m:t>
        </m:r>
        <m:r>
          <m:t>F</m:t>
        </m:r>
        <m:d>
          <m:dPr>
            <m:begChr m:val="("/>
            <m:endChr m:val=")"/>
            <m:sepChr m:val=""/>
            <m:grow/>
          </m:dPr>
          <m:e>
            <m:sSub>
              <m:e>
                <m:r>
                  <m:t>H</m:t>
                </m:r>
              </m:e>
              <m:sub>
                <m:r>
                  <m:t>s</m:t>
                </m:r>
              </m:sub>
            </m:sSub>
          </m:e>
        </m:d>
        <m:r>
          <m:t>ψ</m:t>
        </m:r>
        <m:r>
          <m:rPr>
            <m:sty m:val="p"/>
          </m:rPr>
          <m:t>/</m:t>
        </m:r>
        <m:r>
          <m:rPr>
            <m:sty m:val="p"/>
          </m:rPr>
          <m:t>∥</m:t>
        </m:r>
        <m:r>
          <m:t>F</m:t>
        </m:r>
        <m:d>
          <m:dPr>
            <m:begChr m:val="("/>
            <m:endChr m:val=")"/>
            <m:sepChr m:val=""/>
            <m:grow/>
          </m:dPr>
          <m:e>
            <m:sSub>
              <m:e>
                <m:r>
                  <m:t>H</m:t>
                </m:r>
              </m:e>
              <m:sub>
                <m:r>
                  <m:t>s</m:t>
                </m:r>
              </m:sub>
            </m:sSub>
          </m:e>
        </m:d>
        <m:r>
          <m:t>ψ</m:t>
        </m:r>
        <m:r>
          <m:rPr>
            <m:sty m:val="p"/>
          </m:rPr>
          <m:t>∥</m:t>
        </m:r>
      </m:oMath>
      <w:r>
        <w:t xml:space="preserve"> </w:t>
      </w:r>
      <w:r>
        <w:t xml:space="preserve">be the ideal filtered state and</w:t>
      </w:r>
      <w:r>
        <w:t xml:space="preserve"> </w:t>
      </w:r>
      <m:oMath>
        <m:acc>
          <m:accPr>
            <m:chr m:val="̃"/>
          </m:accPr>
          <m:e>
            <m:r>
              <m:t>φ</m:t>
            </m:r>
          </m:e>
        </m:acc>
      </m:oMath>
      <w:r>
        <w:t xml:space="preserve"> </w:t>
      </w:r>
      <w:r>
        <w:t xml:space="preserve">the implemented one. The certificate follows from</w:t>
      </w:r>
      <w:r>
        <w:t xml:space="preserve"> </w:t>
      </w:r>
      <m:oMath>
        <m:r>
          <m:t>D</m:t>
        </m:r>
        <m:d>
          <m:dPr>
            <m:begChr m:val="("/>
            <m:endChr m:val=")"/>
            <m:sepChr m:val=""/>
            <m:grow/>
          </m:dPr>
          <m:e>
            <m:acc>
              <m:accPr>
                <m:chr m:val="̃"/>
              </m:accPr>
              <m:e>
                <m:r>
                  <m:t>φ</m:t>
                </m:r>
              </m:e>
            </m:acc>
            <m:r>
              <m:rPr>
                <m:sty m:val="p"/>
              </m:rPr>
              <m:t>,</m:t>
            </m:r>
            <m:r>
              <m:t>g</m:t>
            </m:r>
          </m:e>
        </m:d>
        <m:r>
          <m:rPr>
            <m:sty m:val="p"/>
          </m:rPr>
          <m:t>≤</m:t>
        </m:r>
        <m:r>
          <m:t>D</m:t>
        </m:r>
        <m:d>
          <m:dPr>
            <m:begChr m:val="("/>
            <m:endChr m:val=")"/>
            <m:sepChr m:val=""/>
            <m:grow/>
          </m:dPr>
          <m:e>
            <m:acc>
              <m:accPr>
                <m:chr m:val="̃"/>
              </m:accPr>
              <m:e>
                <m:r>
                  <m:t>φ</m:t>
                </m:r>
              </m:e>
            </m:acc>
            <m:r>
              <m:rPr>
                <m:sty m:val="p"/>
              </m:rPr>
              <m:t>,</m:t>
            </m:r>
            <m:r>
              <m:t>φ</m:t>
            </m:r>
          </m:e>
        </m:d>
        <m:r>
          <m:rPr>
            <m:sty m:val="p"/>
          </m:rPr>
          <m:t>+</m:t>
        </m:r>
        <m:r>
          <m:t>D</m:t>
        </m:r>
        <m:d>
          <m:dPr>
            <m:begChr m:val="("/>
            <m:endChr m:val=")"/>
            <m:sepChr m:val=""/>
            <m:grow/>
          </m:dPr>
          <m:e>
            <m:r>
              <m:t>φ</m:t>
            </m:r>
            <m:r>
              <m:rPr>
                <m:sty m:val="p"/>
              </m:rPr>
              <m:t>,</m:t>
            </m:r>
            <m:r>
              <m:t>g</m:t>
            </m:r>
          </m:e>
        </m:d>
      </m:oMath>
      <w:r>
        <w:t xml:space="preserve"> </w:t>
      </w:r>
      <w:r>
        <w:t xml:space="preserve">and two lemmas.</w:t>
      </w:r>
    </w:p>
    <w:p>
      <w:pPr>
        <w:pStyle w:val="BodyText"/>
      </w:pPr>
      <w:r>
        <w:rPr>
          <w:bCs/>
          <w:b/>
        </w:rPr>
        <w:t xml:space="preserve">Lemma 1 (leakage).</w:t>
      </w:r>
      <w:r>
        <w:t xml:space="preserve"> </w:t>
      </w:r>
      <m:oMath>
        <m:r>
          <m:t>D</m:t>
        </m:r>
        <m:sSup>
          <m:e>
            <m:d>
              <m:dPr>
                <m:begChr m:val="("/>
                <m:endChr m:val=")"/>
                <m:sepChr m:val=""/>
                <m:grow/>
              </m:dPr>
              <m:e>
                <m:r>
                  <m:t>φ</m:t>
                </m:r>
                <m:r>
                  <m:rPr>
                    <m:sty m:val="p"/>
                  </m:rPr>
                  <m:t>,</m:t>
                </m:r>
                <m:r>
                  <m:t>g</m:t>
                </m:r>
              </m:e>
            </m:d>
          </m:e>
          <m:sup>
            <m:r>
              <m:t>2</m:t>
            </m:r>
          </m:sup>
        </m:sSup>
        <m:r>
          <m:rPr>
            <m:sty m:val="p"/>
          </m:rPr>
          <m:t>=</m:t>
        </m:r>
        <m:r>
          <m:rPr>
            <m:sty m:val="p"/>
          </m:rPr>
          <m:t>ℓ</m:t>
        </m:r>
        <m:r>
          <m:rPr>
            <m:sty m:val="p"/>
          </m:rPr>
          <m:t>≤</m:t>
        </m:r>
        <m:acc>
          <m:accPr>
            <m:chr m:val="‾"/>
          </m:accPr>
          <m:e>
            <m:r>
              <m:rPr>
                <m:sty m:val="p"/>
              </m:rPr>
              <m:t>ℓ</m:t>
            </m:r>
          </m:e>
        </m:acc>
      </m:oMath>
      <w:r>
        <w:t xml:space="preserve">.</w:t>
      </w:r>
      <w:r>
        <w:t xml:space="preserve"> </w:t>
      </w:r>
      <w:r>
        <w:rPr>
          <w:iCs/>
          <w:i/>
        </w:rPr>
        <w:t xml:space="preserve">Proof.</w:t>
      </w:r>
      <w:r>
        <w:t xml:space="preserve"> </w:t>
      </w:r>
      <w:r>
        <w:t xml:space="preserve">The ground state sits at</w:t>
      </w:r>
      <w:r>
        <w:t xml:space="preserve"> </w:t>
      </w:r>
      <m:oMath>
        <m:r>
          <m:t>E</m:t>
        </m:r>
        <m:r>
          <m:rPr>
            <m:sty m:val="p"/>
          </m:rPr>
          <m:t>=</m:t>
        </m:r>
        <m:r>
          <m:t>0</m:t>
        </m:r>
      </m:oMath>
      <w:r>
        <w:t xml:space="preserve">, so</w:t>
      </w:r>
      <w:r>
        <w:t xml:space="preserve"> </w:t>
      </w:r>
      <m:oMath>
        <m:d>
          <m:dPr>
            <m:begChr m:val="|"/>
            <m:endChr m:val="|"/>
            <m:sepChr m:val=""/>
            <m:grow/>
          </m:dPr>
          <m:e>
            <m:r>
              <m:rPr>
                <m:sty m:val="p"/>
              </m:rPr>
              <m:t>⟨</m:t>
            </m:r>
            <m:r>
              <m:t>g</m:t>
            </m:r>
          </m:e>
        </m:d>
        <m:r>
          <m:t>φ</m:t>
        </m:r>
        <m:r>
          <m:rPr>
            <m:sty m:val="p"/>
          </m:rPr>
          <m:t>⟩</m:t>
        </m:r>
        <m:sSup>
          <m:e>
            <m:r>
              <m:rPr>
                <m:sty m:val="p"/>
              </m:rPr>
              <m:t>|</m:t>
            </m:r>
          </m:e>
          <m:sup>
            <m:r>
              <m:t>2</m:t>
            </m:r>
          </m:sup>
        </m:sSup>
        <m:r>
          <m:rPr>
            <m:sty m:val="p"/>
          </m:rPr>
          <m:t>=</m:t>
        </m:r>
        <m:r>
          <m:t>γ</m:t>
        </m:r>
        <m:r>
          <m:t>F</m:t>
        </m:r>
        <m:sSup>
          <m:e>
            <m:d>
              <m:dPr>
                <m:begChr m:val="("/>
                <m:endChr m:val=")"/>
                <m:sepChr m:val=""/>
                <m:grow/>
              </m:dPr>
              <m:e>
                <m:r>
                  <m:t>0</m:t>
                </m:r>
              </m:e>
            </m:d>
          </m:e>
          <m:sup>
            <m:r>
              <m:t>2</m:t>
            </m:r>
          </m:sup>
        </m:sSup>
        <m:r>
          <m:rPr>
            <m:sty m:val="p"/>
          </m:rPr>
          <m:t>/</m:t>
        </m:r>
        <m:d>
          <m:dPr>
            <m:begChr m:val="("/>
            <m:endChr m:val=")"/>
            <m:sepChr m:val=""/>
            <m:grow/>
          </m:dPr>
          <m:e>
            <m:r>
              <m:t>γ</m:t>
            </m:r>
            <m:r>
              <m:t>F</m:t>
            </m:r>
            <m:sSup>
              <m:e>
                <m:d>
                  <m:dPr>
                    <m:begChr m:val="("/>
                    <m:endChr m:val=")"/>
                    <m:sepChr m:val=""/>
                    <m:grow/>
                  </m:dPr>
                  <m:e>
                    <m:r>
                      <m:t>0</m:t>
                    </m:r>
                  </m:e>
                </m:d>
              </m:e>
              <m:sup>
                <m:r>
                  <m:t>2</m:t>
                </m:r>
              </m:sup>
            </m:sSup>
            <m:r>
              <m:rPr>
                <m:sty m:val="p"/>
              </m:rPr>
              <m:t>+</m:t>
            </m:r>
            <m:r>
              <m:t>y</m:t>
            </m:r>
          </m:e>
        </m:d>
      </m:oMath>
      <w:r>
        <w:t xml:space="preserve"> </w:t>
      </w:r>
      <w:r>
        <w:t xml:space="preserve">with</w:t>
      </w:r>
      <w:r>
        <w:t xml:space="preserve"> </w:t>
      </w:r>
      <m:oMath>
        <m:r>
          <m:t>y</m:t>
        </m:r>
        <m:r>
          <m:rPr>
            <m:sty m:val="p"/>
          </m:rPr>
          <m:t>=</m:t>
        </m:r>
        <m:nary>
          <m:naryPr>
            <m:chr m:val="∑"/>
            <m:limLoc m:val="undOvr"/>
            <m:subHide m:val="off"/>
            <m:supHide m:val="on"/>
          </m:naryPr>
          <m:sub>
            <m:r>
              <m:t>k</m:t>
            </m:r>
            <m:r>
              <m:rPr>
                <m:sty m:val="p"/>
              </m:rPr>
              <m:t>≥</m:t>
            </m:r>
            <m:r>
              <m:t>1</m:t>
            </m:r>
          </m:sub>
          <m:sup>
            <m:r>
              <m:t>​</m:t>
            </m:r>
          </m:sup>
          <m:e>
            <m:sSup>
              <m:e>
                <m:d>
                  <m:dPr>
                    <m:begChr m:val="|"/>
                    <m:endChr m:val="|"/>
                    <m:sepChr m:val=""/>
                    <m:grow/>
                  </m:dPr>
                  <m:e>
                    <m:sSub>
                      <m:e>
                        <m:r>
                          <m:t>c</m:t>
                        </m:r>
                      </m:e>
                      <m:sub>
                        <m:r>
                          <m:t>k</m:t>
                        </m:r>
                      </m:sub>
                    </m:sSub>
                  </m:e>
                </m:d>
              </m:e>
              <m:sup>
                <m:r>
                  <m:t>2</m:t>
                </m:r>
              </m:sup>
            </m:sSup>
          </m:e>
        </m:nary>
        <m:r>
          <m:t>F</m:t>
        </m:r>
        <m:sSup>
          <m:e>
            <m:d>
              <m:dPr>
                <m:begChr m:val="("/>
                <m:endChr m:val=")"/>
                <m:sepChr m:val=""/>
                <m:grow/>
              </m:dPr>
              <m:e>
                <m:sSub>
                  <m:e>
                    <m:r>
                      <m:t>E</m:t>
                    </m:r>
                  </m:e>
                  <m:sub>
                    <m:r>
                      <m:t>k</m:t>
                    </m:r>
                  </m:sub>
                </m:sSub>
              </m:e>
            </m:d>
          </m:e>
          <m:sup>
            <m:r>
              <m:t>2</m:t>
            </m:r>
          </m:sup>
        </m:sSup>
      </m:oMath>
      <w:r>
        <w:t xml:space="preserve">. All</w:t>
      </w:r>
      <w:r>
        <w:t xml:space="preserve"> </w:t>
      </w:r>
      <m:oMath>
        <m:sSub>
          <m:e>
            <m:r>
              <m:t>E</m:t>
            </m:r>
          </m:e>
          <m:sub>
            <m:r>
              <m:t>k</m:t>
            </m:r>
          </m:sub>
        </m:sSub>
      </m:oMath>
      <w:r>
        <w:t xml:space="preserve">,</w:t>
      </w:r>
      <w:r>
        <w:t xml:space="preserve"> </w:t>
      </w:r>
      <m:oMath>
        <m:r>
          <m:t>k</m:t>
        </m:r>
        <m:r>
          <m:rPr>
            <m:sty m:val="p"/>
          </m:rPr>
          <m:t>≥</m:t>
        </m:r>
        <m:r>
          <m:t>1</m:t>
        </m:r>
      </m:oMath>
      <w:r>
        <w:t xml:space="preserve">, lie in</w:t>
      </w:r>
      <w:r>
        <w:t xml:space="preserve"> </w:t>
      </w:r>
      <m:oMath>
        <m:d>
          <m:dPr>
            <m:begChr m:val="["/>
            <m:endChr m:val="]"/>
            <m:sepChr m:val=""/>
            <m:grow/>
          </m:dPr>
          <m:e>
            <m:r>
              <m:t>Δ</m:t>
            </m:r>
            <m:r>
              <m:rPr>
                <m:sty m:val="p"/>
              </m:rPr>
              <m:t>,</m:t>
            </m:r>
            <m:r>
              <m:t>1</m:t>
            </m:r>
          </m:e>
        </m:d>
      </m:oMath>
      <w:r>
        <w:t xml:space="preserve">, so</w:t>
      </w:r>
      <w:r>
        <w:t xml:space="preserve"> </w:t>
      </w:r>
      <m:oMath>
        <m:r>
          <m:t>F</m:t>
        </m:r>
        <m:sSup>
          <m:e>
            <m:d>
              <m:dPr>
                <m:begChr m:val="("/>
                <m:endChr m:val=")"/>
                <m:sepChr m:val=""/>
                <m:grow/>
              </m:dPr>
              <m:e>
                <m:sSub>
                  <m:e>
                    <m:r>
                      <m:t>E</m:t>
                    </m:r>
                  </m:e>
                  <m:sub>
                    <m:r>
                      <m:t>k</m:t>
                    </m:r>
                  </m:sub>
                </m:sSub>
              </m:e>
            </m:d>
          </m:e>
          <m:sup>
            <m:r>
              <m:t>2</m:t>
            </m:r>
          </m:sup>
        </m:sSup>
        <m:r>
          <m:rPr>
            <m:sty m:val="p"/>
          </m:rPr>
          <m:t>≤</m:t>
        </m:r>
        <m:sSup>
          <m:e>
            <m:r>
              <m:t>η</m:t>
            </m:r>
          </m:e>
          <m:sup>
            <m:r>
              <m:t>2</m:t>
            </m:r>
          </m:sup>
        </m:sSup>
        <m:r>
          <m:t>F</m:t>
        </m:r>
        <m:sSup>
          <m:e>
            <m:d>
              <m:dPr>
                <m:begChr m:val="("/>
                <m:endChr m:val=")"/>
                <m:sepChr m:val=""/>
                <m:grow/>
              </m:dPr>
              <m:e>
                <m:r>
                  <m:t>0</m:t>
                </m:r>
              </m:e>
            </m:d>
          </m:e>
          <m:sup>
            <m:r>
              <m:t>2</m:t>
            </m:r>
          </m:sup>
        </m:sSup>
      </m:oMath>
      <w:r>
        <w:t xml:space="preserve"> </w:t>
      </w:r>
      <w:r>
        <w:t xml:space="preserve">and</w:t>
      </w:r>
      <w:r>
        <w:t xml:space="preserve"> </w:t>
      </w:r>
      <m:oMath>
        <m:r>
          <m:t>y</m:t>
        </m:r>
        <m:r>
          <m:rPr>
            <m:sty m:val="p"/>
          </m:rPr>
          <m:t>≤</m:t>
        </m:r>
        <m:d>
          <m:dPr>
            <m:begChr m:val="("/>
            <m:endChr m:val=")"/>
            <m:sepChr m:val=""/>
            <m:grow/>
          </m:dPr>
          <m:e>
            <m:r>
              <m:t>1</m:t>
            </m:r>
            <m:r>
              <m:rPr>
                <m:sty m:val="p"/>
              </m:rPr>
              <m:t>−</m:t>
            </m:r>
            <m:r>
              <m:t>γ</m:t>
            </m:r>
          </m:e>
        </m:d>
        <m:sSup>
          <m:e>
            <m:r>
              <m:t>η</m:t>
            </m:r>
          </m:e>
          <m:sup>
            <m:r>
              <m:t>2</m:t>
            </m:r>
          </m:sup>
        </m:sSup>
        <m:r>
          <m:t>F</m:t>
        </m:r>
        <m:sSup>
          <m:e>
            <m:d>
              <m:dPr>
                <m:begChr m:val="("/>
                <m:endChr m:val=")"/>
                <m:sepChr m:val=""/>
                <m:grow/>
              </m:dPr>
              <m:e>
                <m:r>
                  <m:t>0</m:t>
                </m:r>
              </m:e>
            </m:d>
          </m:e>
          <m:sup>
            <m:r>
              <m:t>2</m:t>
            </m:r>
          </m:sup>
        </m:sSup>
      </m:oMath>
      <w:r>
        <w:t xml:space="preserve">. Since</w:t>
      </w:r>
      <w:r>
        <w:t xml:space="preserve"> </w:t>
      </w:r>
      <m:oMath>
        <m:r>
          <m:rPr>
            <m:sty m:val="p"/>
          </m:rPr>
          <m:t>ℓ</m:t>
        </m:r>
        <m:r>
          <m:rPr>
            <m:sty m:val="p"/>
          </m:rPr>
          <m:t>=</m:t>
        </m:r>
        <m:r>
          <m:t>y</m:t>
        </m:r>
        <m:r>
          <m:rPr>
            <m:sty m:val="p"/>
          </m:rPr>
          <m:t>/</m:t>
        </m:r>
        <m:d>
          <m:dPr>
            <m:begChr m:val="("/>
            <m:endChr m:val=")"/>
            <m:sepChr m:val=""/>
            <m:grow/>
          </m:dPr>
          <m:e>
            <m:r>
              <m:t>γ</m:t>
            </m:r>
            <m:r>
              <m:t>F</m:t>
            </m:r>
            <m:sSup>
              <m:e>
                <m:d>
                  <m:dPr>
                    <m:begChr m:val="("/>
                    <m:endChr m:val=")"/>
                    <m:sepChr m:val=""/>
                    <m:grow/>
                  </m:dPr>
                  <m:e>
                    <m:r>
                      <m:t>0</m:t>
                    </m:r>
                  </m:e>
                </m:d>
              </m:e>
              <m:sup>
                <m:r>
                  <m:t>2</m:t>
                </m:r>
              </m:sup>
            </m:sSup>
            <m:r>
              <m:rPr>
                <m:sty m:val="p"/>
              </m:rPr>
              <m:t>+</m:t>
            </m:r>
            <m:r>
              <m:t>y</m:t>
            </m:r>
          </m:e>
        </m:d>
      </m:oMath>
      <w:r>
        <w:t xml:space="preserve"> </w:t>
      </w:r>
      <w:r>
        <w:t xml:space="preserve">is increasing in</w:t>
      </w:r>
      <w:r>
        <w:t xml:space="preserve"> </w:t>
      </w:r>
      <m:oMath>
        <m:r>
          <m:t>y</m:t>
        </m:r>
      </m:oMath>
      <w:r>
        <w:t xml:space="preserve">, the bound follows.</w:t>
      </w:r>
      <w:r>
        <w:t xml:space="preserve"> </w:t>
      </w:r>
      <m:oMath>
        <m:r>
          <m:rPr>
            <m:sty m:val="p"/>
          </m:rPr>
          <m:t>▫</m:t>
        </m:r>
      </m:oMath>
    </w:p>
    <w:p>
      <w:pPr>
        <w:pStyle w:val="BodyText"/>
      </w:pPr>
      <w:r>
        <w:rPr>
          <w:bCs/>
          <w:b/>
        </w:rPr>
        <w:t xml:space="preserve">Lemma 2 (Trotter).</w:t>
      </w:r>
      <w:r>
        <w:t xml:space="preserve"> </w:t>
      </w:r>
      <m:oMath>
        <m:r>
          <m:t>D</m:t>
        </m:r>
        <m:d>
          <m:dPr>
            <m:begChr m:val="("/>
            <m:endChr m:val=")"/>
            <m:sepChr m:val=""/>
            <m:grow/>
          </m:dPr>
          <m:e>
            <m:acc>
              <m:accPr>
                <m:chr m:val="̃"/>
              </m:accPr>
              <m:e>
                <m:r>
                  <m:t>φ</m:t>
                </m:r>
              </m:e>
            </m:acc>
            <m:r>
              <m:rPr>
                <m:sty m:val="p"/>
              </m:rPr>
              <m:t>,</m:t>
            </m:r>
            <m:r>
              <m:t>φ</m:t>
            </m:r>
          </m:e>
        </m:d>
        <m:r>
          <m:rPr>
            <m:sty m:val="p"/>
          </m:rPr>
          <m:t>≤</m:t>
        </m:r>
        <m:r>
          <m:rPr>
            <m:sty m:val="p"/>
          </m:rPr>
          <m:t>min</m:t>
        </m:r>
        <m:r>
          <m:rPr>
            <m:sty m:val="p"/>
          </m:rPr>
          <m:t>{</m:t>
        </m:r>
        <m:r>
          <m:t>1</m:t>
        </m:r>
        <m:r>
          <m:rPr>
            <m:sty m:val="p"/>
          </m:rPr>
          <m:t>,</m:t>
        </m:r>
        <m:sSub>
          <m:e>
            <m:r>
              <m:t>ϵ</m:t>
            </m:r>
          </m:e>
          <m:sub>
            <m:r>
              <m:t>T</m:t>
            </m:r>
          </m:sub>
        </m:sSub>
        <m:r>
          <m:rPr>
            <m:sty m:val="p"/>
          </m:rPr>
          <m:t>/</m:t>
        </m:r>
        <m:rad>
          <m:radPr>
            <m:degHide m:val="on"/>
          </m:radPr>
          <m:deg/>
          <m:e>
            <m:sSub>
              <m:e>
                <m:r>
                  <m:t>p</m:t>
                </m:r>
              </m:e>
              <m:sub>
                <m:r>
                  <m:t>g</m:t>
                </m:r>
              </m:sub>
            </m:sSub>
          </m:e>
        </m:rad>
        <m:r>
          <m:rPr>
            <m:sty m:val="p"/>
          </m:rPr>
          <m:t>}</m:t>
        </m:r>
      </m:oMath>
      <w:r>
        <w:t xml:space="preserve"> </w:t>
      </w:r>
      <w:r>
        <w:t xml:space="preserve">with</w:t>
      </w:r>
      <w:r>
        <w:t xml:space="preserve"> </w:t>
      </w:r>
      <m:oMath>
        <m:sSub>
          <m:e>
            <m:r>
              <m:t>ϵ</m:t>
            </m:r>
          </m:e>
          <m:sub>
            <m:r>
              <m:t>T</m:t>
            </m:r>
          </m:sub>
        </m:sSub>
        <m:r>
          <m:rPr>
            <m:sty m:val="p"/>
          </m:rPr>
          <m:t>=</m:t>
        </m:r>
        <m:nary>
          <m:naryPr>
            <m:chr m:val="∑"/>
            <m:limLoc m:val="undOvr"/>
            <m:subHide m:val="off"/>
            <m:supHide m:val="on"/>
          </m:naryPr>
          <m:sub>
            <m:r>
              <m:t>i</m:t>
            </m:r>
          </m:sub>
          <m:sup>
            <m:r>
              <m:t>​</m:t>
            </m:r>
          </m:sup>
          <m:e>
            <m:r>
              <m:t>α</m:t>
            </m:r>
          </m:e>
        </m:nary>
        <m:sSubSup>
          <m:e>
            <m:r>
              <m:t>t</m:t>
            </m:r>
          </m:e>
          <m:sub>
            <m:r>
              <m:t>i</m:t>
            </m:r>
          </m:sub>
          <m:sup>
            <m:r>
              <m:t>2</m:t>
            </m:r>
          </m:sup>
        </m:sSubSup>
        <m:r>
          <m:rPr>
            <m:sty m:val="p"/>
          </m:rPr>
          <m:t>/</m:t>
        </m:r>
        <m:d>
          <m:dPr>
            <m:begChr m:val="("/>
            <m:endChr m:val=")"/>
            <m:sepChr m:val=""/>
            <m:grow/>
          </m:dPr>
          <m:e>
            <m:r>
              <m:t>2</m:t>
            </m:r>
            <m:sSub>
              <m:e>
                <m:r>
                  <m:t>k</m:t>
                </m:r>
              </m:e>
              <m:sub>
                <m:r>
                  <m:t>i</m:t>
                </m:r>
              </m:sub>
            </m:sSub>
          </m:e>
        </m:d>
        <m:r>
          <m:rPr>
            <m:sty m:val="p"/>
          </m:rPr>
          <m:t>=</m:t>
        </m:r>
        <m:r>
          <m:t>α</m:t>
        </m:r>
        <m:sSup>
          <m:e>
            <m:r>
              <m:t>T</m:t>
            </m:r>
          </m:e>
          <m:sup>
            <m:r>
              <m:t>2</m:t>
            </m:r>
          </m:sup>
        </m:sSup>
        <m:r>
          <m:rPr>
            <m:sty m:val="p"/>
          </m:rPr>
          <m:t>/</m:t>
        </m:r>
        <m:d>
          <m:dPr>
            <m:begChr m:val="("/>
            <m:endChr m:val=")"/>
            <m:sepChr m:val=""/>
            <m:grow/>
          </m:dPr>
          <m:e>
            <m:r>
              <m:t>2</m:t>
            </m:r>
            <m:r>
              <m:t>n</m:t>
            </m:r>
          </m:e>
        </m:d>
      </m:oMath>
      <w:r>
        <w:t xml:space="preserve">.</w:t>
      </w:r>
      <w:r>
        <w:t xml:space="preserve"> </w:t>
      </w:r>
      <w:r>
        <w:rPr>
          <w:iCs/>
          <w:i/>
        </w:rPr>
        <w:t xml:space="preserve">Proof.</w:t>
      </w:r>
      <w:r>
        <w:t xml:space="preserve"> </w:t>
      </w:r>
      <w:r>
        <w:t xml:space="preserve">Let</w:t>
      </w:r>
      <w:r>
        <w:t xml:space="preserve"> </w:t>
      </w:r>
      <m:oMath>
        <m:sSub>
          <m:e>
            <m:r>
              <m:t>A</m:t>
            </m:r>
          </m:e>
          <m:sub>
            <m:r>
              <m:t>i</m:t>
            </m:r>
          </m:sub>
        </m:sSub>
        <m:r>
          <m:rPr>
            <m:sty m:val="p"/>
          </m:rPr>
          <m:t>=</m:t>
        </m:r>
        <m:r>
          <m:rPr>
            <m:sty m:val="p"/>
          </m:rPr>
          <m:t>⟨</m:t>
        </m:r>
        <m:sSub>
          <m:e>
            <m:r>
              <m:t>0</m:t>
            </m:r>
          </m:e>
          <m:sub>
            <m:r>
              <m:rPr>
                <m:sty m:val="p"/>
              </m:rPr>
              <m:t>a</m:t>
            </m:r>
          </m:sub>
        </m:sSub>
        <m:d>
          <m:dPr>
            <m:begChr m:val="|"/>
            <m:endChr m:val="|"/>
            <m:sepChr m:val=""/>
            <m:grow/>
          </m:dPr>
          <m:e>
            <m:sSub>
              <m:e>
                <m:r>
                  <m:rPr>
                    <m:sty m:val="p"/>
                    <m:scr m:val="script"/>
                  </m:rPr>
                  <m:t>W</m:t>
                </m:r>
              </m:e>
              <m:sub>
                <m:r>
                  <m:t>i</m:t>
                </m:r>
              </m:sub>
            </m:sSub>
          </m:e>
        </m:d>
        <m:sSub>
          <m:e>
            <m:r>
              <m:t>0</m:t>
            </m:r>
          </m:e>
          <m:sub>
            <m:r>
              <m:rPr>
                <m:sty m:val="p"/>
              </m:rPr>
              <m:t>a</m:t>
            </m:r>
          </m:sub>
        </m:sSub>
        <m:r>
          <m:rPr>
            <m:sty m:val="p"/>
          </m:rPr>
          <m:t>⟩</m:t>
        </m:r>
      </m:oMath>
      <w:r>
        <w:t xml:space="preserve"> </w:t>
      </w:r>
      <w:r>
        <w:t xml:space="preserve">and</w:t>
      </w:r>
      <w:r>
        <w:t xml:space="preserve"> </w:t>
      </w:r>
      <m:oMath>
        <m:sSub>
          <m:e>
            <m:acc>
              <m:accPr>
                <m:chr m:val="̃"/>
              </m:accPr>
              <m:e>
                <m:r>
                  <m:t>A</m:t>
                </m:r>
              </m:e>
            </m:acc>
          </m:e>
          <m:sub>
            <m:r>
              <m:t>i</m:t>
            </m:r>
          </m:sub>
        </m:sSub>
      </m:oMath>
      <w:r>
        <w:t xml:space="preserve"> </w:t>
      </w:r>
      <w:r>
        <w:t xml:space="preserve">the Trotterised block;</w:t>
      </w:r>
      <w:r>
        <w:t xml:space="preserve"> </w:t>
      </w:r>
      <m:oMath>
        <m:r>
          <m:t>a</m:t>
        </m:r>
        <m:r>
          <m:rPr>
            <m:sty m:val="p"/>
          </m:rPr>
          <m:t>=</m:t>
        </m:r>
        <m:sSub>
          <m:e>
            <m:r>
              <m:t>A</m:t>
            </m:r>
          </m:e>
          <m:sub>
            <m:r>
              <m:t>m</m:t>
            </m:r>
          </m:sub>
        </m:sSub>
        <m:r>
          <m:rPr>
            <m:sty m:val="p"/>
          </m:rPr>
          <m:t>⋯</m:t>
        </m:r>
        <m:sSub>
          <m:e>
            <m:r>
              <m:t>A</m:t>
            </m:r>
          </m:e>
          <m:sub>
            <m:r>
              <m:t>1</m:t>
            </m:r>
          </m:sub>
        </m:sSub>
        <m:r>
          <m:t>ψ</m:t>
        </m:r>
      </m:oMath>
      <w:r>
        <w:t xml:space="preserve">,</w:t>
      </w:r>
      <w:r>
        <w:t xml:space="preserve"> </w:t>
      </w:r>
      <m:oMath>
        <m:r>
          <m:t>b</m:t>
        </m:r>
        <m:r>
          <m:rPr>
            <m:sty m:val="p"/>
          </m:rPr>
          <m:t>=</m:t>
        </m:r>
        <m:sSub>
          <m:e>
            <m:acc>
              <m:accPr>
                <m:chr m:val="̃"/>
              </m:accPr>
              <m:e>
                <m:r>
                  <m:t>A</m:t>
                </m:r>
              </m:e>
            </m:acc>
          </m:e>
          <m:sub>
            <m:r>
              <m:t>m</m:t>
            </m:r>
          </m:sub>
        </m:sSub>
        <m:r>
          <m:rPr>
            <m:sty m:val="p"/>
          </m:rPr>
          <m:t>⋯</m:t>
        </m:r>
        <m:sSub>
          <m:e>
            <m:acc>
              <m:accPr>
                <m:chr m:val="̃"/>
              </m:accPr>
              <m:e>
                <m:r>
                  <m:t>A</m:t>
                </m:r>
              </m:e>
            </m:acc>
          </m:e>
          <m:sub>
            <m:r>
              <m:t>1</m:t>
            </m:r>
          </m:sub>
        </m:sSub>
        <m:r>
          <m:t>ψ</m:t>
        </m:r>
      </m:oMath>
      <w:r>
        <w:t xml:space="preserve">. The first-order product-formula bound (below) gives</w:t>
      </w:r>
      <w:r>
        <w:t xml:space="preserve"> </w:t>
      </w:r>
      <m:oMath>
        <m:r>
          <m:rPr>
            <m:sty m:val="p"/>
          </m:rPr>
          <m:t>∥</m:t>
        </m:r>
        <m:sSub>
          <m:e>
            <m:r>
              <m:rPr>
                <m:sty m:val="p"/>
                <m:scr m:val="script"/>
              </m:rPr>
              <m:t>W</m:t>
            </m:r>
          </m:e>
          <m:sub>
            <m:r>
              <m:t>i</m:t>
            </m:r>
          </m:sub>
        </m:sSub>
        <m:r>
          <m:rPr>
            <m:sty m:val="p"/>
          </m:rPr>
          <m:t>−</m:t>
        </m:r>
        <m:sSub>
          <m:e>
            <m:acc>
              <m:accPr>
                <m:chr m:val="̃"/>
              </m:accPr>
              <m:e>
                <m:r>
                  <m:rPr>
                    <m:sty m:val="p"/>
                    <m:scr m:val="script"/>
                  </m:rPr>
                  <m:t>W</m:t>
                </m:r>
              </m:e>
            </m:acc>
          </m:e>
          <m:sub>
            <m:r>
              <m:t>i</m:t>
            </m:r>
          </m:sub>
        </m:sSub>
        <m:r>
          <m:rPr>
            <m:sty m:val="p"/>
          </m:rPr>
          <m:t>∥</m:t>
        </m:r>
        <m:r>
          <m:rPr>
            <m:sty m:val="p"/>
          </m:rPr>
          <m:t>≤</m:t>
        </m:r>
        <m:r>
          <m:t>α</m:t>
        </m:r>
        <m:sSubSup>
          <m:e>
            <m:r>
              <m:t>t</m:t>
            </m:r>
          </m:e>
          <m:sub>
            <m:r>
              <m:t>i</m:t>
            </m:r>
          </m:sub>
          <m:sup>
            <m:r>
              <m:t>2</m:t>
            </m:r>
          </m:sup>
        </m:sSubSup>
        <m:r>
          <m:rPr>
            <m:sty m:val="p"/>
          </m:rPr>
          <m:t>/</m:t>
        </m:r>
        <m:d>
          <m:dPr>
            <m:begChr m:val="("/>
            <m:endChr m:val=")"/>
            <m:sepChr m:val=""/>
            <m:grow/>
          </m:dPr>
          <m:e>
            <m:r>
              <m:t>2</m:t>
            </m:r>
            <m:sSub>
              <m:e>
                <m:r>
                  <m:t>k</m:t>
                </m:r>
              </m:e>
              <m:sub>
                <m:r>
                  <m:t>i</m:t>
                </m:r>
              </m:sub>
            </m:sSub>
          </m:e>
        </m:d>
      </m:oMath>
      <w:r>
        <w:t xml:space="preserve">; the blocks are compressions, so</w:t>
      </w:r>
      <w:r>
        <w:t xml:space="preserve"> </w:t>
      </w:r>
      <m:oMath>
        <m:r>
          <m:rPr>
            <m:sty m:val="p"/>
          </m:rPr>
          <m:t>∥</m:t>
        </m:r>
        <m:sSub>
          <m:e>
            <m:r>
              <m:t>A</m:t>
            </m:r>
          </m:e>
          <m:sub>
            <m:r>
              <m:t>i</m:t>
            </m:r>
          </m:sub>
        </m:sSub>
        <m:r>
          <m:rPr>
            <m:sty m:val="p"/>
          </m:rPr>
          <m:t>−</m:t>
        </m:r>
        <m:sSub>
          <m:e>
            <m:acc>
              <m:accPr>
                <m:chr m:val="̃"/>
              </m:accPr>
              <m:e>
                <m:r>
                  <m:t>A</m:t>
                </m:r>
              </m:e>
            </m:acc>
          </m:e>
          <m:sub>
            <m:r>
              <m:t>i</m:t>
            </m:r>
          </m:sub>
        </m:sSub>
        <m:r>
          <m:rPr>
            <m:sty m:val="p"/>
          </m:rPr>
          <m:t>∥</m:t>
        </m:r>
      </m:oMath>
      <w:r>
        <w:t xml:space="preserve"> </w:t>
      </w:r>
      <w:r>
        <w:t xml:space="preserve">is no larger, and all blocks have norm</w:t>
      </w:r>
      <w:r>
        <w:t xml:space="preserve"> </w:t>
      </w:r>
      <m:oMath>
        <m:r>
          <m:rPr>
            <m:sty m:val="p"/>
          </m:rPr>
          <m:t>≤</m:t>
        </m:r>
        <m:r>
          <m:t>1</m:t>
        </m:r>
      </m:oMath>
      <w:r>
        <w:t xml:space="preserve">. Telescoping,</w:t>
      </w:r>
      <w:r>
        <w:t xml:space="preserve"> </w:t>
      </w:r>
      <m:oMath>
        <m:r>
          <m:t>a</m:t>
        </m:r>
        <m:r>
          <m:rPr>
            <m:sty m:val="p"/>
          </m:rPr>
          <m:t>−</m:t>
        </m:r>
        <m:r>
          <m:t>b</m:t>
        </m:r>
        <m:r>
          <m:rPr>
            <m:sty m:val="p"/>
          </m:rPr>
          <m:t>=</m:t>
        </m:r>
        <m:nary>
          <m:naryPr>
            <m:chr m:val="∑"/>
            <m:limLoc m:val="undOvr"/>
            <m:subHide m:val="off"/>
            <m:supHide m:val="on"/>
          </m:naryPr>
          <m:sub>
            <m:r>
              <m:t>i</m:t>
            </m:r>
          </m:sub>
          <m:sup>
            <m:r>
              <m:t>​</m:t>
            </m:r>
          </m:sup>
          <m:e>
            <m:d>
              <m:dPr>
                <m:begChr m:val="("/>
                <m:endChr m:val=")"/>
                <m:sepChr m:val=""/>
                <m:grow/>
              </m:dPr>
              <m:e>
                <m:sSub>
                  <m:e>
                    <m:r>
                      <m:t>A</m:t>
                    </m:r>
                  </m:e>
                  <m:sub>
                    <m:r>
                      <m:t>m</m:t>
                    </m:r>
                  </m:sub>
                </m:sSub>
                <m:r>
                  <m:rPr>
                    <m:sty m:val="p"/>
                  </m:rPr>
                  <m:t>⋯</m:t>
                </m:r>
                <m:sSub>
                  <m:e>
                    <m:r>
                      <m:t>A</m:t>
                    </m:r>
                  </m:e>
                  <m:sub>
                    <m:r>
                      <m:t>i</m:t>
                    </m:r>
                    <m:r>
                      <m:rPr>
                        <m:sty m:val="p"/>
                      </m:rPr>
                      <m:t>+</m:t>
                    </m:r>
                    <m:r>
                      <m:t>1</m:t>
                    </m:r>
                  </m:sub>
                </m:sSub>
              </m:e>
            </m:d>
          </m:e>
        </m:nary>
        <m:d>
          <m:dPr>
            <m:begChr m:val="("/>
            <m:endChr m:val=")"/>
            <m:sepChr m:val=""/>
            <m:grow/>
          </m:dPr>
          <m:e>
            <m:sSub>
              <m:e>
                <m:r>
                  <m:t>A</m:t>
                </m:r>
              </m:e>
              <m:sub>
                <m:r>
                  <m:t>i</m:t>
                </m:r>
              </m:sub>
            </m:sSub>
            <m:r>
              <m:rPr>
                <m:sty m:val="p"/>
              </m:rPr>
              <m:t>−</m:t>
            </m:r>
            <m:sSub>
              <m:e>
                <m:acc>
                  <m:accPr>
                    <m:chr m:val="̃"/>
                  </m:accPr>
                  <m:e>
                    <m:r>
                      <m:t>A</m:t>
                    </m:r>
                  </m:e>
                </m:acc>
              </m:e>
              <m:sub>
                <m:r>
                  <m:t>i</m:t>
                </m:r>
              </m:sub>
            </m:sSub>
          </m:e>
        </m:d>
        <m:d>
          <m:dPr>
            <m:begChr m:val="("/>
            <m:endChr m:val=")"/>
            <m:sepChr m:val=""/>
            <m:grow/>
          </m:dPr>
          <m:e>
            <m:sSub>
              <m:e>
                <m:acc>
                  <m:accPr>
                    <m:chr m:val="̃"/>
                  </m:accPr>
                  <m:e>
                    <m:r>
                      <m:t>A</m:t>
                    </m:r>
                  </m:e>
                </m:acc>
              </m:e>
              <m:sub>
                <m:r>
                  <m:t>i</m:t>
                </m:r>
                <m:r>
                  <m:rPr>
                    <m:sty m:val="p"/>
                  </m:rPr>
                  <m:t>−</m:t>
                </m:r>
                <m:r>
                  <m:t>1</m:t>
                </m:r>
              </m:sub>
            </m:sSub>
            <m:r>
              <m:rPr>
                <m:sty m:val="p"/>
              </m:rPr>
              <m:t>⋯</m:t>
            </m:r>
            <m:sSub>
              <m:e>
                <m:acc>
                  <m:accPr>
                    <m:chr m:val="̃"/>
                  </m:accPr>
                  <m:e>
                    <m:r>
                      <m:t>A</m:t>
                    </m:r>
                  </m:e>
                </m:acc>
              </m:e>
              <m:sub>
                <m:r>
                  <m:t>1</m:t>
                </m:r>
              </m:sub>
            </m:sSub>
            <m:r>
              <m:t>ψ</m:t>
            </m:r>
          </m:e>
        </m:d>
      </m:oMath>
      <w:r>
        <w:t xml:space="preserve">, so</w:t>
      </w:r>
      <w:r>
        <w:t xml:space="preserve"> </w:t>
      </w:r>
      <m:oMath>
        <m:r>
          <m:rPr>
            <m:sty m:val="p"/>
          </m:rPr>
          <m:t>∥</m:t>
        </m:r>
        <m:r>
          <m:t>a</m:t>
        </m:r>
        <m:r>
          <m:rPr>
            <m:sty m:val="p"/>
          </m:rPr>
          <m:t>−</m:t>
        </m:r>
        <m:r>
          <m:t>b</m:t>
        </m:r>
        <m:r>
          <m:rPr>
            <m:sty m:val="p"/>
          </m:rPr>
          <m:t>∥</m:t>
        </m:r>
        <m:r>
          <m:rPr>
            <m:sty m:val="p"/>
          </m:rPr>
          <m:t>≤</m:t>
        </m:r>
        <m:sSub>
          <m:e>
            <m:r>
              <m:t>ϵ</m:t>
            </m:r>
          </m:e>
          <m:sub>
            <m:r>
              <m:t>T</m:t>
            </m:r>
          </m:sub>
        </m:sSub>
      </m:oMath>
      <w:r>
        <w:t xml:space="preserve">. The rays of</w:t>
      </w:r>
      <w:r>
        <w:t xml:space="preserve"> </w:t>
      </w:r>
      <m:oMath>
        <m:r>
          <m:t>a</m:t>
        </m:r>
        <m:r>
          <m:rPr>
            <m:sty m:val="p"/>
          </m:rPr>
          <m:t>,</m:t>
        </m:r>
        <m:r>
          <m:t>b</m:t>
        </m:r>
      </m:oMath>
      <w:r>
        <w:t xml:space="preserve"> </w:t>
      </w:r>
      <w:r>
        <w:t xml:space="preserve">are</w:t>
      </w:r>
      <w:r>
        <w:t xml:space="preserve"> </w:t>
      </w:r>
      <m:oMath>
        <m:r>
          <m:t>φ</m:t>
        </m:r>
        <m:r>
          <m:rPr>
            <m:sty m:val="p"/>
          </m:rPr>
          <m:t>,</m:t>
        </m:r>
        <m:acc>
          <m:accPr>
            <m:chr m:val="̃"/>
          </m:accPr>
          <m:e>
            <m:r>
              <m:t>φ</m:t>
            </m:r>
          </m:e>
        </m:acc>
      </m:oMath>
      <w:r>
        <w:t xml:space="preserve">, so</w:t>
      </w:r>
      <w:r>
        <w:t xml:space="preserve"> </w:t>
      </w:r>
      <m:oMath>
        <m:r>
          <m:t>D</m:t>
        </m:r>
        <m:r>
          <m:rPr>
            <m:sty m:val="p"/>
          </m:rPr>
          <m:t>=</m:t>
        </m:r>
        <m:r>
          <m:rPr>
            <m:sty m:val="p"/>
          </m:rPr>
          <m:t>sin</m:t>
        </m:r>
        <m:r>
          <m:rPr>
            <m:sty m:val="p"/>
          </m:rPr>
          <m:t>∠</m:t>
        </m:r>
        <m:d>
          <m:dPr>
            <m:begChr m:val="("/>
            <m:endChr m:val=")"/>
            <m:sepChr m:val=""/>
            <m:grow/>
          </m:dPr>
          <m:e>
            <m:r>
              <m:t>a</m:t>
            </m:r>
            <m:r>
              <m:rPr>
                <m:sty m:val="p"/>
              </m:rPr>
              <m:t>,</m:t>
            </m:r>
            <m:r>
              <m:t>b</m:t>
            </m:r>
          </m:e>
        </m:d>
        <m:r>
          <m:rPr>
            <m:sty m:val="p"/>
          </m:rPr>
          <m:t>=</m:t>
        </m:r>
        <m:r>
          <m:rPr>
            <m:sty m:val="p"/>
          </m:rPr>
          <m:t>d</m:t>
        </m:r>
        <m:r>
          <m:rPr>
            <m:sty m:val="p"/>
          </m:rPr>
          <m:t>i</m:t>
        </m:r>
        <m:r>
          <m:rPr>
            <m:sty m:val="p"/>
          </m:rPr>
          <m:t>s</m:t>
        </m:r>
        <m:r>
          <m:rPr>
            <m:sty m:val="p"/>
          </m:rPr>
          <m:t>t</m:t>
        </m:r>
        <m:d>
          <m:dPr>
            <m:begChr m:val="("/>
            <m:endChr m:val=")"/>
            <m:sepChr m:val=""/>
            <m:grow/>
          </m:dPr>
          <m:e>
            <m:r>
              <m:t>a</m:t>
            </m:r>
            <m:r>
              <m:rPr>
                <m:sty m:val="p"/>
              </m:rPr>
              <m:t>,</m:t>
            </m:r>
            <m:r>
              <m:rPr>
                <m:sty m:val="p"/>
              </m:rPr>
              <m:t>s</m:t>
            </m:r>
            <m:r>
              <m:rPr>
                <m:sty m:val="p"/>
              </m:rPr>
              <m:t>p</m:t>
            </m:r>
            <m:r>
              <m:rPr>
                <m:sty m:val="p"/>
              </m:rPr>
              <m:t>a</m:t>
            </m:r>
            <m:r>
              <m:rPr>
                <m:sty m:val="p"/>
              </m:rPr>
              <m:t>n</m:t>
            </m:r>
            <m:r>
              <m:t> </m:t>
            </m:r>
            <m:r>
              <m:t>b</m:t>
            </m:r>
          </m:e>
        </m:d>
        <m:r>
          <m:rPr>
            <m:sty m:val="p"/>
          </m:rPr>
          <m:t>/</m:t>
        </m:r>
        <m:r>
          <m:rPr>
            <m:sty m:val="p"/>
          </m:rPr>
          <m:t>∥</m:t>
        </m:r>
        <m:r>
          <m:t>a</m:t>
        </m:r>
        <m:r>
          <m:rPr>
            <m:sty m:val="p"/>
          </m:rPr>
          <m:t>∥</m:t>
        </m:r>
        <m:r>
          <m:rPr>
            <m:sty m:val="p"/>
          </m:rPr>
          <m:t>≤</m:t>
        </m:r>
        <m:r>
          <m:rPr>
            <m:sty m:val="p"/>
          </m:rPr>
          <m:t>∥</m:t>
        </m:r>
        <m:r>
          <m:t>a</m:t>
        </m:r>
        <m:r>
          <m:rPr>
            <m:sty m:val="p"/>
          </m:rPr>
          <m:t>−</m:t>
        </m:r>
        <m:r>
          <m:t>b</m:t>
        </m:r>
        <m:r>
          <m:rPr>
            <m:sty m:val="p"/>
          </m:rPr>
          <m:t>∥</m:t>
        </m:r>
        <m:r>
          <m:rPr>
            <m:sty m:val="p"/>
          </m:rPr>
          <m:t>/</m:t>
        </m:r>
        <m:r>
          <m:rPr>
            <m:sty m:val="p"/>
          </m:rPr>
          <m:t>∥</m:t>
        </m:r>
        <m:r>
          <m:t>a</m:t>
        </m:r>
        <m:r>
          <m:rPr>
            <m:sty m:val="p"/>
          </m:rPr>
          <m:t>∥</m:t>
        </m:r>
      </m:oMath>
      <w:r>
        <w:t xml:space="preserve">, and</w:t>
      </w:r>
      <w:r>
        <w:t xml:space="preserve"> </w:t>
      </w:r>
      <m:oMath>
        <m:r>
          <m:rPr>
            <m:sty m:val="p"/>
          </m:rPr>
          <m:t>∥</m:t>
        </m:r>
        <m:r>
          <m:t>a</m:t>
        </m:r>
        <m:sSup>
          <m:e>
            <m:r>
              <m:rPr>
                <m:sty m:val="p"/>
              </m:rPr>
              <m:t>∥</m:t>
            </m:r>
          </m:e>
          <m:sup>
            <m:r>
              <m:t>2</m:t>
            </m:r>
          </m:sup>
        </m:sSup>
        <m:r>
          <m:rPr>
            <m:sty m:val="p"/>
          </m:rPr>
          <m:t>=</m:t>
        </m:r>
        <m:sSub>
          <m:e>
            <m:r>
              <m:t>P</m:t>
            </m:r>
          </m:e>
          <m:sub>
            <m:r>
              <m:rPr>
                <m:sty m:val="p"/>
              </m:rPr>
              <m:t>s</m:t>
            </m:r>
            <m:r>
              <m:rPr>
                <m:sty m:val="p"/>
              </m:rPr>
              <m:t>u</m:t>
            </m:r>
            <m:r>
              <m:rPr>
                <m:sty m:val="p"/>
              </m:rPr>
              <m:t>c</m:t>
            </m:r>
            <m:r>
              <m:rPr>
                <m:sty m:val="p"/>
              </m:rPr>
              <m:t>c</m:t>
            </m:r>
          </m:sub>
        </m:sSub>
        <m:r>
          <m:rPr>
            <m:sty m:val="p"/>
          </m:rPr>
          <m:t>≥</m:t>
        </m:r>
        <m:sSub>
          <m:e>
            <m:r>
              <m:t>p</m:t>
            </m:r>
          </m:e>
          <m:sub>
            <m:r>
              <m:t>g</m:t>
            </m:r>
          </m:sub>
        </m:sSub>
      </m:oMath>
      <w:r>
        <w:t xml:space="preserve">.</w:t>
      </w:r>
      <w:r>
        <w:t xml:space="preserve"> </w:t>
      </w:r>
      <m:oMath>
        <m:r>
          <m:rPr>
            <m:sty m:val="p"/>
          </m:rPr>
          <m:t>▫</m:t>
        </m:r>
      </m:oMath>
    </w:p>
    <w:p>
      <w:pPr>
        <w:pStyle w:val="BodyText"/>
      </w:pPr>
      <w:r>
        <w:rPr>
          <w:bCs/>
          <w:b/>
        </w:rPr>
        <w:t xml:space="preserve">Corollaries.</w:t>
      </w:r>
      <w:r>
        <w:t xml:space="preserve"> </w:t>
      </w:r>
      <w:r>
        <w:t xml:space="preserve">Infidelity</w:t>
      </w:r>
      <w:r>
        <w:t xml:space="preserve"> </w:t>
      </w:r>
      <m:oMath>
        <m:r>
          <m:rPr>
            <m:sty m:val="p"/>
          </m:rPr>
          <m:t>=</m:t>
        </m:r>
        <m:sSup>
          <m:e>
            <m:r>
              <m:t>D</m:t>
            </m:r>
          </m:e>
          <m:sup>
            <m:r>
              <m:t>2</m:t>
            </m:r>
          </m:sup>
        </m:sSup>
        <m:r>
          <m:rPr>
            <m:sty m:val="p"/>
          </m:rPr>
          <m:t>≤</m:t>
        </m:r>
        <m:sSup>
          <m:e>
            <m:acc>
              <m:accPr>
                <m:chr m:val="‾"/>
              </m:accPr>
              <m:e>
                <m:r>
                  <m:t>D</m:t>
                </m:r>
              </m:e>
            </m:acc>
          </m:e>
          <m:sup>
            <m:r>
              <m:t>2</m:t>
            </m:r>
          </m:sup>
        </m:sSup>
      </m:oMath>
      <w:r>
        <w:t xml:space="preserve">. Energy: with</w:t>
      </w:r>
      <w:r>
        <w:t xml:space="preserve"> </w:t>
      </w:r>
      <m:oMath>
        <m:sSub>
          <m:e>
            <m:acc>
              <m:accPr>
                <m:chr m:val="̃"/>
              </m:accPr>
              <m:e>
                <m:r>
                  <m:t>c</m:t>
                </m:r>
              </m:e>
            </m:acc>
          </m:e>
          <m:sub>
            <m:r>
              <m:t>k</m:t>
            </m:r>
          </m:sub>
        </m:sSub>
      </m:oMath>
      <w:r>
        <w:t xml:space="preserve"> </w:t>
      </w:r>
      <w:r>
        <w:t xml:space="preserve">the components of</w:t>
      </w:r>
      <w:r>
        <w:t xml:space="preserve"> </w:t>
      </w:r>
      <m:oMath>
        <m:acc>
          <m:accPr>
            <m:chr m:val="̃"/>
          </m:accPr>
          <m:e>
            <m:r>
              <m:t>φ</m:t>
            </m:r>
          </m:e>
        </m:acc>
      </m:oMath>
      <w:r>
        <w:t xml:space="preserve">,</w:t>
      </w:r>
      <w:r>
        <w:t xml:space="preserve"> </w:t>
      </w:r>
      <m:oMath>
        <m:r>
          <m:rPr>
            <m:sty m:val="p"/>
          </m:rPr>
          <m:t>⟨</m:t>
        </m:r>
        <m:r>
          <m:t>H</m:t>
        </m:r>
        <m:r>
          <m:rPr>
            <m:sty m:val="p"/>
          </m:rPr>
          <m:t>⟩</m:t>
        </m:r>
        <m:r>
          <m:rPr>
            <m:sty m:val="p"/>
          </m:rPr>
          <m:t>−</m:t>
        </m:r>
        <m:sSub>
          <m:e>
            <m:r>
              <m:t>E</m:t>
            </m:r>
          </m:e>
          <m:sub>
            <m:r>
              <m:t>0</m:t>
            </m:r>
          </m:sub>
        </m:sSub>
        <m:r>
          <m:rPr>
            <m:sty m:val="p"/>
          </m:rPr>
          <m:t>=</m:t>
        </m:r>
        <m:nary>
          <m:naryPr>
            <m:chr m:val="∑"/>
            <m:limLoc m:val="undOvr"/>
            <m:subHide m:val="off"/>
            <m:supHide m:val="on"/>
          </m:naryPr>
          <m:sub>
            <m:r>
              <m:t>k</m:t>
            </m:r>
            <m:r>
              <m:rPr>
                <m:sty m:val="p"/>
              </m:rPr>
              <m:t>≥</m:t>
            </m:r>
            <m:r>
              <m:t>1</m:t>
            </m:r>
          </m:sub>
          <m:sup>
            <m:r>
              <m:t>​</m:t>
            </m:r>
          </m:sup>
          <m:e>
            <m:sSup>
              <m:e>
                <m:d>
                  <m:dPr>
                    <m:begChr m:val="|"/>
                    <m:endChr m:val="|"/>
                    <m:sepChr m:val=""/>
                    <m:grow/>
                  </m:dPr>
                  <m:e>
                    <m:sSub>
                      <m:e>
                        <m:acc>
                          <m:accPr>
                            <m:chr m:val="̃"/>
                          </m:accPr>
                          <m:e>
                            <m:r>
                              <m:t>c</m:t>
                            </m:r>
                          </m:e>
                        </m:acc>
                      </m:e>
                      <m:sub>
                        <m:r>
                          <m:t>k</m:t>
                        </m:r>
                      </m:sub>
                    </m:sSub>
                  </m:e>
                </m:d>
              </m:e>
              <m:sup>
                <m:r>
                  <m:t>2</m:t>
                </m:r>
              </m:sup>
            </m:sSup>
          </m:e>
        </m:nary>
        <m:d>
          <m:dPr>
            <m:begChr m:val="("/>
            <m:endChr m:val=")"/>
            <m:sepChr m:val=""/>
            <m:grow/>
          </m:dPr>
          <m:e>
            <m:sSub>
              <m:e>
                <m:r>
                  <m:t>E</m:t>
                </m:r>
              </m:e>
              <m:sub>
                <m:r>
                  <m:t>k</m:t>
                </m:r>
              </m:sub>
            </m:sSub>
            <m:r>
              <m:rPr>
                <m:sty m:val="p"/>
              </m:rPr>
              <m:t>−</m:t>
            </m:r>
            <m:sSub>
              <m:e>
                <m:r>
                  <m:t>E</m:t>
                </m:r>
              </m:e>
              <m:sub>
                <m:r>
                  <m:t>0</m:t>
                </m:r>
              </m:sub>
            </m:sSub>
          </m:e>
        </m:d>
        <m:r>
          <m:rPr>
            <m:sty m:val="p"/>
          </m:rPr>
          <m:t>≤</m:t>
        </m:r>
        <m:r>
          <m:t>W</m:t>
        </m:r>
        <m:d>
          <m:dPr>
            <m:begChr m:val="("/>
            <m:endChr m:val=")"/>
            <m:sepChr m:val=""/>
            <m:grow/>
          </m:dPr>
          <m:e>
            <m:r>
              <m:t>1</m:t>
            </m:r>
            <m:r>
              <m:rPr>
                <m:sty m:val="p"/>
              </m:rPr>
              <m:t>−</m:t>
            </m:r>
            <m:sSup>
              <m:e>
                <m:d>
                  <m:dPr>
                    <m:begChr m:val="|"/>
                    <m:endChr m:val="|"/>
                    <m:sepChr m:val=""/>
                    <m:grow/>
                  </m:dPr>
                  <m:e>
                    <m:sSub>
                      <m:e>
                        <m:acc>
                          <m:accPr>
                            <m:chr m:val="̃"/>
                          </m:accPr>
                          <m:e>
                            <m:r>
                              <m:t>c</m:t>
                            </m:r>
                          </m:e>
                        </m:acc>
                      </m:e>
                      <m:sub>
                        <m:r>
                          <m:t>0</m:t>
                        </m:r>
                      </m:sub>
                    </m:sSub>
                  </m:e>
                </m:d>
              </m:e>
              <m:sup>
                <m:r>
                  <m:t>2</m:t>
                </m:r>
              </m:sup>
            </m:sSup>
          </m:e>
        </m:d>
        <m:r>
          <m:rPr>
            <m:sty m:val="p"/>
          </m:rPr>
          <m:t>=</m:t>
        </m:r>
        <m:r>
          <m:t>W</m:t>
        </m:r>
        <m:sSup>
          <m:e>
            <m:r>
              <m:t>D</m:t>
            </m:r>
          </m:e>
          <m:sup>
            <m:r>
              <m:t>2</m:t>
            </m:r>
          </m:sup>
        </m:sSup>
      </m:oMath>
      <w:r>
        <w:t xml:space="preserve">. Step count: for</w:t>
      </w:r>
      <w:r>
        <w:t xml:space="preserve"> </w:t>
      </w:r>
      <m:oMath>
        <m:acc>
          <m:accPr>
            <m:chr m:val="‾"/>
          </m:accPr>
          <m:e>
            <m:r>
              <m:rPr>
                <m:sty m:val="p"/>
              </m:rPr>
              <m:t>ℓ</m:t>
            </m:r>
          </m:e>
        </m:acc>
        <m:r>
          <m:rPr>
            <m:sty m:val="p"/>
          </m:rPr>
          <m:t>≤</m:t>
        </m:r>
        <m:r>
          <m:t>ε</m:t>
        </m:r>
        <m:r>
          <m:rPr>
            <m:sty m:val="p"/>
          </m:rPr>
          <m:t>/</m:t>
        </m:r>
        <m:r>
          <m:t>4</m:t>
        </m:r>
      </m:oMath>
      <w:r>
        <w:t xml:space="preserve">,</w:t>
      </w:r>
      <w:r>
        <w:t xml:space="preserve"> </w:t>
      </w:r>
      <m:oMath>
        <m:acc>
          <m:accPr>
            <m:chr m:val="‾"/>
          </m:accPr>
          <m:e>
            <m:r>
              <m:t>D</m:t>
            </m:r>
          </m:e>
        </m:acc>
        <m:r>
          <m:rPr>
            <m:sty m:val="p"/>
          </m:rPr>
          <m:t>≤</m:t>
        </m:r>
        <m:rad>
          <m:radPr>
            <m:degHide m:val="on"/>
          </m:radPr>
          <m:deg/>
          <m:e>
            <m:r>
              <m:t>ε</m:t>
            </m:r>
          </m:e>
        </m:rad>
      </m:oMath>
      <w:r>
        <w:t xml:space="preserve"> </w:t>
      </w:r>
      <w:r>
        <w:t xml:space="preserve">holds if</w:t>
      </w:r>
      <w:r>
        <w:t xml:space="preserve"> </w:t>
      </w:r>
      <m:oMath>
        <m:r>
          <m:t>n</m:t>
        </m:r>
        <m:r>
          <m:rPr>
            <m:sty m:val="p"/>
          </m:rPr>
          <m:t>≥</m:t>
        </m:r>
        <m:r>
          <m:t>α</m:t>
        </m:r>
        <m:sSup>
          <m:e>
            <m:r>
              <m:t>T</m:t>
            </m:r>
          </m:e>
          <m:sup>
            <m:r>
              <m:t>2</m:t>
            </m:r>
          </m:sup>
        </m:sSup>
        <m:r>
          <m:rPr>
            <m:sty m:val="p"/>
          </m:rPr>
          <m:t>/</m:t>
        </m:r>
        <m:rad>
          <m:radPr>
            <m:degHide m:val="on"/>
          </m:radPr>
          <m:deg/>
          <m:e>
            <m:r>
              <m:t>γ</m:t>
            </m:r>
            <m:r>
              <m:t>F</m:t>
            </m:r>
            <m:sSup>
              <m:e>
                <m:d>
                  <m:dPr>
                    <m:begChr m:val="("/>
                    <m:endChr m:val=")"/>
                    <m:sepChr m:val=""/>
                    <m:grow/>
                  </m:dPr>
                  <m:e>
                    <m:r>
                      <m:t>0</m:t>
                    </m:r>
                  </m:e>
                </m:d>
              </m:e>
              <m:sup>
                <m:r>
                  <m:t>2</m:t>
                </m:r>
              </m:sup>
            </m:sSup>
            <m:r>
              <m:t>ε</m:t>
            </m:r>
          </m:e>
        </m:rad>
      </m:oMath>
      <w:r>
        <w:t xml:space="preserve">; with</w:t>
      </w:r>
      <w:r>
        <w:t xml:space="preserve"> </w:t>
      </w:r>
      <m:oMath>
        <m:r>
          <m:t>T</m:t>
        </m:r>
        <m:r>
          <m:rPr>
            <m:sty m:val="p"/>
          </m:rPr>
          <m:t>=</m:t>
        </m:r>
        <m:r>
          <m:t>x</m:t>
        </m:r>
        <m:r>
          <m:t>π</m:t>
        </m:r>
        <m:r>
          <m:rPr>
            <m:sty m:val="p"/>
          </m:rPr>
          <m:t>/</m:t>
        </m:r>
        <m:r>
          <m:t>Δ</m:t>
        </m:r>
      </m:oMath>
      <w:r>
        <w:t xml:space="preserve"> </w:t>
      </w:r>
      <w:r>
        <w:t xml:space="preserve">the certified cost scales as</w:t>
      </w:r>
      <w:r>
        <w:t xml:space="preserve"> </w:t>
      </w:r>
      <m:oMath>
        <m:r>
          <m:t>α</m:t>
        </m:r>
        <m:r>
          <m:rPr>
            <m:sty m:val="p"/>
          </m:rPr>
          <m:t>/</m:t>
        </m:r>
        <m:sSup>
          <m:e>
            <m:r>
              <m:t>Δ</m:t>
            </m:r>
          </m:e>
          <m:sup>
            <m:r>
              <m:t>2</m:t>
            </m:r>
          </m:sup>
        </m:sSup>
      </m:oMath>
      <w:r>
        <w:t xml:space="preserve">.</w:t>
      </w:r>
    </w:p>
    <w:p>
      <w:pPr>
        <w:pStyle w:val="BodyText"/>
      </w:pPr>
      <w:r>
        <w:rPr>
          <w:bCs/>
          <w:b/>
        </w:rPr>
        <w:t xml:space="preserve">First-order Trotter bound.</w:t>
      </w:r>
      <w:r>
        <w:t xml:space="preserve"> </w:t>
      </w:r>
      <w:r>
        <w:t xml:space="preserve">For Hermitian</w:t>
      </w:r>
      <w:r>
        <w:t xml:space="preserve"> </w:t>
      </w:r>
      <m:oMath>
        <m:r>
          <m:t>A</m:t>
        </m:r>
        <m:r>
          <m:rPr>
            <m:sty m:val="p"/>
          </m:rPr>
          <m:t>,</m:t>
        </m:r>
        <m:r>
          <m:t>B</m:t>
        </m:r>
      </m:oMath>
      <w:r>
        <w:t xml:space="preserve">,</w:t>
      </w:r>
      <w:r>
        <w:t xml:space="preserve"> </w:t>
      </w:r>
      <m:oMath>
        <m:r>
          <m:t>U</m:t>
        </m:r>
        <m:d>
          <m:dPr>
            <m:begChr m:val="("/>
            <m:endChr m:val=")"/>
            <m:sepChr m:val=""/>
            <m:grow/>
          </m:dPr>
          <m:e>
            <m:r>
              <m:t>s</m:t>
            </m:r>
          </m:e>
        </m:d>
        <m:r>
          <m:rPr>
            <m:sty m:val="p"/>
          </m:rPr>
          <m:t>=</m:t>
        </m:r>
        <m:sSup>
          <m:e>
            <m:r>
              <m:t>e</m:t>
            </m:r>
          </m:e>
          <m:sup>
            <m:r>
              <m:rPr>
                <m:sty m:val="p"/>
              </m:rPr>
              <m:t>−</m:t>
            </m:r>
            <m:r>
              <m:t>i</m:t>
            </m:r>
            <m:r>
              <m:t>s</m:t>
            </m:r>
            <m:d>
              <m:dPr>
                <m:begChr m:val="("/>
                <m:endChr m:val=")"/>
                <m:sepChr m:val=""/>
                <m:grow/>
              </m:dPr>
              <m:e>
                <m:r>
                  <m:t>A</m:t>
                </m:r>
                <m:r>
                  <m:rPr>
                    <m:sty m:val="p"/>
                  </m:rPr>
                  <m:t>+</m:t>
                </m:r>
                <m:r>
                  <m:t>B</m:t>
                </m:r>
              </m:e>
            </m:d>
          </m:sup>
        </m:sSup>
      </m:oMath>
      <w:r>
        <w:t xml:space="preserve">,</w:t>
      </w:r>
      <w:r>
        <w:t xml:space="preserve"> </w:t>
      </w:r>
      <m:oMath>
        <m:r>
          <m:t>V</m:t>
        </m:r>
        <m:d>
          <m:dPr>
            <m:begChr m:val="("/>
            <m:endChr m:val=")"/>
            <m:sepChr m:val=""/>
            <m:grow/>
          </m:dPr>
          <m:e>
            <m:r>
              <m:t>s</m:t>
            </m:r>
          </m:e>
        </m:d>
        <m:r>
          <m:rPr>
            <m:sty m:val="p"/>
          </m:rPr>
          <m:t>=</m:t>
        </m:r>
        <m:sSup>
          <m:e>
            <m:r>
              <m:t>e</m:t>
            </m:r>
          </m:e>
          <m:sup>
            <m:r>
              <m:rPr>
                <m:sty m:val="p"/>
              </m:rPr>
              <m:t>−</m:t>
            </m:r>
            <m:r>
              <m:t>i</m:t>
            </m:r>
            <m:r>
              <m:t>s</m:t>
            </m:r>
            <m:r>
              <m:t>A</m:t>
            </m:r>
          </m:sup>
        </m:sSup>
        <m:sSup>
          <m:e>
            <m:r>
              <m:t>e</m:t>
            </m:r>
          </m:e>
          <m:sup>
            <m:r>
              <m:rPr>
                <m:sty m:val="p"/>
              </m:rPr>
              <m:t>−</m:t>
            </m:r>
            <m:r>
              <m:t>i</m:t>
            </m:r>
            <m:r>
              <m:t>s</m:t>
            </m:r>
            <m:r>
              <m:t>B</m:t>
            </m:r>
          </m:sup>
        </m:sSup>
      </m:oMath>
      <w:r>
        <w:t xml:space="preserve">:</w:t>
      </w:r>
      <w:r>
        <w:t xml:space="preserve"> </w:t>
      </w:r>
      <m:oMath>
        <m:f>
          <m:fPr>
            <m:type m:val="bar"/>
          </m:fPr>
          <m:num>
            <m:r>
              <m:t>d</m:t>
            </m:r>
          </m:num>
          <m:den>
            <m:r>
              <m:t>d</m:t>
            </m:r>
            <m:r>
              <m:t>s</m:t>
            </m:r>
          </m:den>
        </m:f>
        <m:d>
          <m:dPr>
            <m:begChr m:val="["/>
            <m:endChr m:val="]"/>
            <m:sepChr m:val=""/>
            <m:grow/>
          </m:dPr>
          <m:e>
            <m:r>
              <m:t>U</m:t>
            </m:r>
            <m:d>
              <m:dPr>
                <m:begChr m:val="("/>
                <m:endChr m:val=")"/>
                <m:sepChr m:val=""/>
                <m:grow/>
              </m:dPr>
              <m:e>
                <m:r>
                  <m:t>δ</m:t>
                </m:r>
                <m:r>
                  <m:rPr>
                    <m:sty m:val="p"/>
                  </m:rPr>
                  <m:t>−</m:t>
                </m:r>
                <m:r>
                  <m:t>s</m:t>
                </m:r>
              </m:e>
            </m:d>
            <m:r>
              <m:t>V</m:t>
            </m:r>
            <m:d>
              <m:dPr>
                <m:begChr m:val="("/>
                <m:endChr m:val=")"/>
                <m:sepChr m:val=""/>
                <m:grow/>
              </m:dPr>
              <m:e>
                <m:r>
                  <m:t>s</m:t>
                </m:r>
              </m:e>
            </m:d>
          </m:e>
        </m:d>
        <m:r>
          <m:rPr>
            <m:sty m:val="p"/>
          </m:rPr>
          <m:t>=</m:t>
        </m:r>
        <m:r>
          <m:t>i</m:t>
        </m:r>
        <m:r>
          <m:t>U</m:t>
        </m:r>
        <m:d>
          <m:dPr>
            <m:begChr m:val="("/>
            <m:endChr m:val=")"/>
            <m:sepChr m:val=""/>
            <m:grow/>
          </m:dPr>
          <m:e>
            <m:r>
              <m:t>δ</m:t>
            </m:r>
            <m:r>
              <m:rPr>
                <m:sty m:val="p"/>
              </m:rPr>
              <m:t>−</m:t>
            </m:r>
            <m:r>
              <m:t>s</m:t>
            </m:r>
          </m:e>
        </m:d>
        <m:d>
          <m:dPr>
            <m:begChr m:val="("/>
            <m:endChr m:val=")"/>
            <m:sepChr m:val=""/>
            <m:grow/>
          </m:dPr>
          <m:e>
            <m:r>
              <m:t>B</m:t>
            </m:r>
            <m:r>
              <m:rPr>
                <m:sty m:val="p"/>
              </m:rPr>
              <m:t>−</m:t>
            </m:r>
            <m:sSup>
              <m:e>
                <m:r>
                  <m:t>e</m:t>
                </m:r>
              </m:e>
              <m:sup>
                <m:r>
                  <m:rPr>
                    <m:sty m:val="p"/>
                  </m:rPr>
                  <m:t>−</m:t>
                </m:r>
                <m:r>
                  <m:t>i</m:t>
                </m:r>
                <m:r>
                  <m:t>s</m:t>
                </m:r>
                <m:r>
                  <m:t>A</m:t>
                </m:r>
              </m:sup>
            </m:sSup>
            <m:r>
              <m:t>B</m:t>
            </m:r>
            <m:sSup>
              <m:e>
                <m:r>
                  <m:t>e</m:t>
                </m:r>
              </m:e>
              <m:sup>
                <m:r>
                  <m:t>i</m:t>
                </m:r>
                <m:r>
                  <m:t>s</m:t>
                </m:r>
                <m:r>
                  <m:t>A</m:t>
                </m:r>
              </m:sup>
            </m:sSup>
          </m:e>
        </m:d>
        <m:r>
          <m:t>V</m:t>
        </m:r>
        <m:d>
          <m:dPr>
            <m:begChr m:val="("/>
            <m:endChr m:val=")"/>
            <m:sepChr m:val=""/>
            <m:grow/>
          </m:dPr>
          <m:e>
            <m:r>
              <m:t>s</m:t>
            </m:r>
          </m:e>
        </m:d>
      </m:oMath>
      <w:r>
        <w:t xml:space="preserve">, so</w:t>
      </w:r>
      <w:r>
        <w:t xml:space="preserve"> </w:t>
      </w:r>
      <m:oMath>
        <m:r>
          <m:t>U</m:t>
        </m:r>
        <m:d>
          <m:dPr>
            <m:begChr m:val="("/>
            <m:endChr m:val=")"/>
            <m:sepChr m:val=""/>
            <m:grow/>
          </m:dPr>
          <m:e>
            <m:r>
              <m:t>δ</m:t>
            </m:r>
          </m:e>
        </m:d>
        <m:r>
          <m:rPr>
            <m:sty m:val="p"/>
          </m:rPr>
          <m:t>−</m:t>
        </m:r>
        <m:r>
          <m:t>V</m:t>
        </m:r>
        <m:d>
          <m:dPr>
            <m:begChr m:val="("/>
            <m:endChr m:val=")"/>
            <m:sepChr m:val=""/>
            <m:grow/>
          </m:dPr>
          <m:e>
            <m:r>
              <m:t>δ</m:t>
            </m:r>
          </m:e>
        </m:d>
        <m:r>
          <m:rPr>
            <m:sty m:val="p"/>
          </m:rPr>
          <m:t>=</m:t>
        </m:r>
        <m:r>
          <m:rPr>
            <m:sty m:val="p"/>
          </m:rPr>
          <m:t>−</m:t>
        </m:r>
        <m:r>
          <m:t>i</m:t>
        </m:r>
        <m:nary>
          <m:naryPr>
            <m:chr m:val="∫"/>
            <m:limLoc m:val="subSup"/>
            <m:subHide m:val="off"/>
            <m:supHide m:val="off"/>
          </m:naryPr>
          <m:sub>
            <m:r>
              <m:t>0</m:t>
            </m:r>
          </m:sub>
          <m:sup>
            <m:r>
              <m:t>δ</m:t>
            </m:r>
          </m:sup>
          <m:e>
            <m:r>
              <m:t>U</m:t>
            </m:r>
          </m:e>
        </m:nary>
        <m:d>
          <m:dPr>
            <m:begChr m:val="("/>
            <m:endChr m:val=")"/>
            <m:sepChr m:val=""/>
            <m:grow/>
          </m:dPr>
          <m:e>
            <m:r>
              <m:t>δ</m:t>
            </m:r>
            <m:r>
              <m:rPr>
                <m:sty m:val="p"/>
              </m:rPr>
              <m:t>−</m:t>
            </m:r>
            <m:r>
              <m:t>s</m:t>
            </m:r>
          </m:e>
        </m:d>
        <m:d>
          <m:dPr>
            <m:begChr m:val="("/>
            <m:endChr m:val=")"/>
            <m:sepChr m:val=""/>
            <m:grow/>
          </m:dPr>
          <m:e>
            <m:r>
              <m:t>B</m:t>
            </m:r>
            <m:r>
              <m:rPr>
                <m:sty m:val="p"/>
              </m:rPr>
              <m:t>−</m:t>
            </m:r>
            <m:sSup>
              <m:e>
                <m:r>
                  <m:t>e</m:t>
                </m:r>
              </m:e>
              <m:sup>
                <m:r>
                  <m:rPr>
                    <m:sty m:val="p"/>
                  </m:rPr>
                  <m:t>−</m:t>
                </m:r>
                <m:r>
                  <m:t>i</m:t>
                </m:r>
                <m:r>
                  <m:t>s</m:t>
                </m:r>
                <m:r>
                  <m:t>A</m:t>
                </m:r>
              </m:sup>
            </m:sSup>
            <m:r>
              <m:t>B</m:t>
            </m:r>
            <m:sSup>
              <m:e>
                <m:r>
                  <m:t>e</m:t>
                </m:r>
              </m:e>
              <m:sup>
                <m:r>
                  <m:t>i</m:t>
                </m:r>
                <m:r>
                  <m:t>s</m:t>
                </m:r>
                <m:r>
                  <m:t>A</m:t>
                </m:r>
              </m:sup>
            </m:sSup>
          </m:e>
        </m:d>
        <m:r>
          <m:t>V</m:t>
        </m:r>
        <m:d>
          <m:dPr>
            <m:begChr m:val="("/>
            <m:endChr m:val=")"/>
            <m:sepChr m:val=""/>
            <m:grow/>
          </m:dPr>
          <m:e>
            <m:r>
              <m:t>s</m:t>
            </m:r>
          </m:e>
        </m:d>
        <m:r>
          <m:t> </m:t>
        </m:r>
        <m:r>
          <m:t>d</m:t>
        </m:r>
        <m:r>
          <m:t>s</m:t>
        </m:r>
      </m:oMath>
      <w:r>
        <w:t xml:space="preserve">. Since</w:t>
      </w:r>
      <w:r>
        <w:t xml:space="preserve"> </w:t>
      </w:r>
      <m:oMath>
        <m:r>
          <m:rPr>
            <m:sty m:val="p"/>
          </m:rPr>
          <m:t>∥</m:t>
        </m:r>
        <m:r>
          <m:t>B</m:t>
        </m:r>
        <m:r>
          <m:rPr>
            <m:sty m:val="p"/>
          </m:rPr>
          <m:t>−</m:t>
        </m:r>
        <m:sSup>
          <m:e>
            <m:r>
              <m:t>e</m:t>
            </m:r>
          </m:e>
          <m:sup>
            <m:r>
              <m:rPr>
                <m:sty m:val="p"/>
              </m:rPr>
              <m:t>−</m:t>
            </m:r>
            <m:r>
              <m:t>i</m:t>
            </m:r>
            <m:r>
              <m:t>s</m:t>
            </m:r>
            <m:r>
              <m:t>A</m:t>
            </m:r>
          </m:sup>
        </m:sSup>
        <m:r>
          <m:t>B</m:t>
        </m:r>
        <m:sSup>
          <m:e>
            <m:r>
              <m:t>e</m:t>
            </m:r>
          </m:e>
          <m:sup>
            <m:r>
              <m:t>i</m:t>
            </m:r>
            <m:r>
              <m:t>s</m:t>
            </m:r>
            <m:r>
              <m:t>A</m:t>
            </m:r>
          </m:sup>
        </m:sSup>
        <m:r>
          <m:rPr>
            <m:sty m:val="p"/>
          </m:rPr>
          <m:t>∥</m:t>
        </m:r>
        <m:r>
          <m:rPr>
            <m:sty m:val="p"/>
          </m:rPr>
          <m:t>≤</m:t>
        </m:r>
        <m:r>
          <m:t>s</m:t>
        </m:r>
        <m:r>
          <m:rPr>
            <m:sty m:val="p"/>
          </m:rPr>
          <m:t>∥</m:t>
        </m:r>
        <m:d>
          <m:dPr>
            <m:begChr m:val="["/>
            <m:endChr m:val="]"/>
            <m:sepChr m:val=""/>
            <m:grow/>
          </m:dPr>
          <m:e>
            <m:r>
              <m:t>A</m:t>
            </m:r>
            <m:r>
              <m:rPr>
                <m:sty m:val="p"/>
              </m:rPr>
              <m:t>,</m:t>
            </m:r>
            <m:r>
              <m:t>B</m:t>
            </m:r>
          </m:e>
        </m:d>
        <m:r>
          <m:rPr>
            <m:sty m:val="p"/>
          </m:rPr>
          <m:t>∥</m:t>
        </m:r>
      </m:oMath>
      <w:r>
        <w:t xml:space="preserve"> </w:t>
      </w:r>
      <w:r>
        <w:t xml:space="preserve">and</w:t>
      </w:r>
      <w:r>
        <w:t xml:space="preserve"> </w:t>
      </w:r>
      <m:oMath>
        <m:r>
          <m:t>U</m:t>
        </m:r>
        <m:r>
          <m:rPr>
            <m:sty m:val="p"/>
          </m:rPr>
          <m:t>,</m:t>
        </m:r>
        <m:r>
          <m:t>V</m:t>
        </m:r>
      </m:oMath>
      <w:r>
        <w:t xml:space="preserve"> </w:t>
      </w:r>
      <w:r>
        <w:t xml:space="preserve">are unitary,</w:t>
      </w:r>
      <w:r>
        <w:t xml:space="preserve"> </w:t>
      </w:r>
      <m:oMath>
        <m:r>
          <m:rPr>
            <m:sty m:val="p"/>
          </m:rPr>
          <m:t>∥</m:t>
        </m:r>
        <m:r>
          <m:t>U</m:t>
        </m:r>
        <m:d>
          <m:dPr>
            <m:begChr m:val="("/>
            <m:endChr m:val=")"/>
            <m:sepChr m:val=""/>
            <m:grow/>
          </m:dPr>
          <m:e>
            <m:r>
              <m:t>δ</m:t>
            </m:r>
          </m:e>
        </m:d>
        <m:r>
          <m:rPr>
            <m:sty m:val="p"/>
          </m:rPr>
          <m:t>−</m:t>
        </m:r>
        <m:r>
          <m:t>V</m:t>
        </m:r>
        <m:d>
          <m:dPr>
            <m:begChr m:val="("/>
            <m:endChr m:val=")"/>
            <m:sepChr m:val=""/>
            <m:grow/>
          </m:dPr>
          <m:e>
            <m:r>
              <m:t>δ</m:t>
            </m:r>
          </m:e>
        </m:d>
        <m:r>
          <m:rPr>
            <m:sty m:val="p"/>
          </m:rPr>
          <m:t>∥</m:t>
        </m:r>
        <m:r>
          <m:rPr>
            <m:sty m:val="p"/>
          </m:rPr>
          <m:t>≤</m:t>
        </m:r>
        <m:f>
          <m:fPr>
            <m:type m:val="lin"/>
          </m:fPr>
          <m:num>
            <m:sSup>
              <m:e>
                <m:r>
                  <m:t>δ</m:t>
                </m:r>
              </m:e>
              <m:sup>
                <m:r>
                  <m:t>2</m:t>
                </m:r>
              </m:sup>
            </m:sSup>
          </m:num>
          <m:den>
            <m:r>
              <m:t>2</m:t>
            </m:r>
          </m:den>
        </m:f>
        <m:r>
          <m:rPr>
            <m:sty m:val="p"/>
          </m:rPr>
          <m:t>∥</m:t>
        </m:r>
        <m:d>
          <m:dPr>
            <m:begChr m:val="["/>
            <m:endChr m:val="]"/>
            <m:sepChr m:val=""/>
            <m:grow/>
          </m:dPr>
          <m:e>
            <m:r>
              <m:t>A</m:t>
            </m:r>
            <m:r>
              <m:rPr>
                <m:sty m:val="p"/>
              </m:rPr>
              <m:t>,</m:t>
            </m:r>
            <m:r>
              <m:t>B</m:t>
            </m:r>
          </m:e>
        </m:d>
        <m:r>
          <m:rPr>
            <m:sty m:val="p"/>
          </m:rPr>
          <m:t>∥</m:t>
        </m:r>
      </m:oMath>
      <w:r>
        <w:t xml:space="preserve">. For many terms apply this with</w:t>
      </w:r>
      <w:r>
        <w:t xml:space="preserve"> </w:t>
      </w:r>
      <m:oMath>
        <m:r>
          <m:t>A</m:t>
        </m:r>
        <m:r>
          <m:rPr>
            <m:sty m:val="p"/>
          </m:rPr>
          <m:t>=</m:t>
        </m:r>
        <m:sSub>
          <m:e>
            <m:r>
              <m:t>H</m:t>
            </m:r>
          </m:e>
          <m:sub>
            <m:r>
              <m:t>1</m:t>
            </m:r>
          </m:sub>
        </m:sSub>
      </m:oMath>
      <w:r>
        <w:t xml:space="preserve">,</w:t>
      </w:r>
      <w:r>
        <w:t xml:space="preserve"> </w:t>
      </w:r>
      <m:oMath>
        <m:r>
          <m:t>B</m:t>
        </m:r>
        <m:r>
          <m:rPr>
            <m:sty m:val="p"/>
          </m:rPr>
          <m:t>=</m:t>
        </m:r>
        <m:nary>
          <m:naryPr>
            <m:chr m:val="∑"/>
            <m:limLoc m:val="undOvr"/>
            <m:subHide m:val="off"/>
            <m:supHide m:val="on"/>
          </m:naryPr>
          <m:sub>
            <m:r>
              <m:t>g</m:t>
            </m:r>
            <m:r>
              <m:rPr>
                <m:sty m:val="p"/>
              </m:rPr>
              <m:t>&gt;</m:t>
            </m:r>
            <m:r>
              <m:t>1</m:t>
            </m:r>
          </m:sub>
          <m:sup>
            <m:r>
              <m:t>​</m:t>
            </m:r>
          </m:sup>
          <m:e>
            <m:sSub>
              <m:e>
                <m:r>
                  <m:t>H</m:t>
                </m:r>
              </m:e>
              <m:sub>
                <m:r>
                  <m:t>g</m:t>
                </m:r>
              </m:sub>
            </m:sSub>
          </m:e>
        </m:nary>
      </m:oMath>
      <w:r>
        <w:t xml:space="preserve"> </w:t>
      </w:r>
      <w:r>
        <w:t xml:space="preserve">and recurse, giving</w:t>
      </w:r>
      <w:r>
        <w:t xml:space="preserve"> </w:t>
      </w:r>
      <m:oMath>
        <m:f>
          <m:fPr>
            <m:type m:val="bar"/>
          </m:fPr>
          <m:num>
            <m:sSup>
              <m:e>
                <m:r>
                  <m:t>δ</m:t>
                </m:r>
              </m:e>
              <m:sup>
                <m:r>
                  <m:t>2</m:t>
                </m:r>
              </m:sup>
            </m:sSup>
          </m:num>
          <m:den>
            <m:r>
              <m:t>2</m:t>
            </m:r>
          </m:den>
        </m:f>
        <m:r>
          <m:t>α</m:t>
        </m:r>
      </m:oMath>
      <w:r>
        <w:t xml:space="preserve"> </w:t>
      </w:r>
      <w:r>
        <w:t xml:space="preserve">per step; with</w:t>
      </w:r>
      <w:r>
        <w:t xml:space="preserve"> </w:t>
      </w:r>
      <m:oMath>
        <m:r>
          <m:t>k</m:t>
        </m:r>
      </m:oMath>
      <w:r>
        <w:t xml:space="preserve"> </w:t>
      </w:r>
      <w:r>
        <w:t xml:space="preserve">steps of size</w:t>
      </w:r>
      <w:r>
        <w:t xml:space="preserve"> </w:t>
      </w:r>
      <m:oMath>
        <m:r>
          <m:t>t</m:t>
        </m:r>
        <m:r>
          <m:rPr>
            <m:sty m:val="p"/>
          </m:rPr>
          <m:t>/</m:t>
        </m:r>
        <m:r>
          <m:t>k</m:t>
        </m:r>
      </m:oMath>
      <w:r>
        <w:t xml:space="preserve"> </w:t>
      </w:r>
      <w:r>
        <w:t xml:space="preserve">the error is</w:t>
      </w:r>
      <w:r>
        <w:t xml:space="preserve"> </w:t>
      </w:r>
      <m:oMath>
        <m:r>
          <m:t>α</m:t>
        </m:r>
        <m:sSup>
          <m:e>
            <m:r>
              <m:t>t</m:t>
            </m:r>
          </m:e>
          <m:sup>
            <m:r>
              <m:t>2</m:t>
            </m:r>
          </m:sup>
        </m:sSup>
        <m:r>
          <m:rPr>
            <m:sty m:val="p"/>
          </m:rPr>
          <m:t>/</m:t>
        </m:r>
        <m:d>
          <m:dPr>
            <m:begChr m:val="("/>
            <m:endChr m:val=")"/>
            <m:sepChr m:val=""/>
            <m:grow/>
          </m:dPr>
          <m:e>
            <m:r>
              <m:t>2</m:t>
            </m:r>
            <m:r>
              <m:t>k</m:t>
            </m:r>
          </m:e>
        </m:d>
      </m:oMath>
      <w:r>
        <w:t xml:space="preserve"> </w:t>
      </w:r>
      <w:r>
        <w:t xml:space="preserve">[6]. The reversed product order gives the reversed sum, hence the maximum over orders. For</w:t>
      </w:r>
      <w:r>
        <w:t xml:space="preserve"> </w:t>
      </w:r>
      <m:oMath>
        <m:sSub>
          <m:e>
            <m:r>
              <m:t>H</m:t>
            </m:r>
          </m:e>
          <m:sub>
            <m:r>
              <m:t>s</m:t>
            </m:r>
          </m:sub>
        </m:sSub>
        <m:r>
          <m:rPr>
            <m:sty m:val="p"/>
          </m:rPr>
          <m:t>⊗</m:t>
        </m:r>
        <m:r>
          <m:t>Z</m:t>
        </m:r>
      </m:oMath>
      <w:r>
        <w:t xml:space="preserve">:</w:t>
      </w:r>
      <w:r>
        <w:t xml:space="preserve"> </w:t>
      </w:r>
      <m:oMath>
        <m:d>
          <m:dPr>
            <m:begChr m:val="["/>
            <m:endChr m:val="]"/>
            <m:sepChr m:val=""/>
            <m:grow/>
          </m:dPr>
          <m:e>
            <m:sSub>
              <m:e>
                <m:r>
                  <m:t>H</m:t>
                </m:r>
              </m:e>
              <m:sub>
                <m:r>
                  <m:t>g</m:t>
                </m:r>
              </m:sub>
            </m:sSub>
            <m:r>
              <m:t>Z</m:t>
            </m:r>
            <m:r>
              <m:rPr>
                <m:sty m:val="p"/>
              </m:rPr>
              <m:t>,</m:t>
            </m:r>
            <m:sSub>
              <m:e>
                <m:r>
                  <m:t>H</m:t>
                </m:r>
              </m:e>
              <m:sub>
                <m:r>
                  <m:t>g</m:t>
                </m:r>
                <m:r>
                  <m:rPr>
                    <m:sty m:val="p"/>
                  </m:rPr>
                  <m:t>′</m:t>
                </m:r>
              </m:sub>
            </m:sSub>
            <m:r>
              <m:t>Z</m:t>
            </m:r>
          </m:e>
        </m:d>
        <m:r>
          <m:rPr>
            <m:sty m:val="p"/>
          </m:rPr>
          <m:t>=</m:t>
        </m:r>
        <m:d>
          <m:dPr>
            <m:begChr m:val="["/>
            <m:endChr m:val="]"/>
            <m:sepChr m:val=""/>
            <m:grow/>
          </m:dPr>
          <m:e>
            <m:sSub>
              <m:e>
                <m:r>
                  <m:t>H</m:t>
                </m:r>
              </m:e>
              <m:sub>
                <m:r>
                  <m:t>g</m:t>
                </m:r>
              </m:sub>
            </m:sSub>
            <m:r>
              <m:rPr>
                <m:sty m:val="p"/>
              </m:rPr>
              <m:t>,</m:t>
            </m:r>
            <m:sSub>
              <m:e>
                <m:r>
                  <m:t>H</m:t>
                </m:r>
              </m:e>
              <m:sub>
                <m:r>
                  <m:t>g</m:t>
                </m:r>
                <m:r>
                  <m:rPr>
                    <m:sty m:val="p"/>
                  </m:rPr>
                  <m:t>′</m:t>
                </m:r>
              </m:sub>
            </m:sSub>
          </m:e>
        </m:d>
        <m:r>
          <m:rPr>
            <m:sty m:val="p"/>
          </m:rPr>
          <m:t>⊗</m:t>
        </m:r>
        <m:r>
          <m:rPr>
            <m:sty m:val="p"/>
            <m:scr m:val="double-struck"/>
          </m:rPr>
          <m:t>1</m:t>
        </m:r>
      </m:oMath>
      <w:r>
        <w:t xml:space="preserve">, so</w:t>
      </w:r>
      <w:r>
        <w:t xml:space="preserve"> </w:t>
      </w:r>
      <m:oMath>
        <m:r>
          <m:t>α</m:t>
        </m:r>
      </m:oMath>
      <w:r>
        <w:t xml:space="preserve"> </w:t>
      </w:r>
      <w:r>
        <w:t xml:space="preserve">is unchanged; the constant shift commutes with everything and is applied exactly.</w:t>
      </w:r>
    </w:p>
    <w:bookmarkEnd w:id="46"/>
    <w:bookmarkStart w:id="47" w:name="Xb7f2175d5e81a1f4972e4e4507de14849570fe0"/>
    <w:p>
      <w:pPr>
        <w:pStyle w:val="Heading3"/>
      </w:pPr>
      <w:r>
        <w:t xml:space="preserve">A.2 The bandwidth, the spectral window and the purity of the reference</w:t>
      </w:r>
    </w:p>
    <w:p>
      <w:pPr>
        <w:pStyle w:val="FirstParagraph"/>
      </w:pPr>
      <w:r>
        <w:rPr>
          <w:bCs/>
          <w:b/>
        </w:rPr>
        <w:t xml:space="preserve">Bandwidth (Weyl).</w:t>
      </w:r>
      <w:r>
        <w:t xml:space="preserve"> </w:t>
      </w:r>
      <w:r>
        <w:t xml:space="preserve">For Hermitian</w:t>
      </w:r>
      <w:r>
        <w:t xml:space="preserve"> </w:t>
      </w:r>
      <m:oMath>
        <m:r>
          <m:t>A</m:t>
        </m:r>
        <m:r>
          <m:rPr>
            <m:sty m:val="p"/>
          </m:rPr>
          <m:t>,</m:t>
        </m:r>
        <m:r>
          <m:t>B</m:t>
        </m:r>
      </m:oMath>
      <w:r>
        <w:t xml:space="preserve"> </w:t>
      </w:r>
      <w:r>
        <w:t xml:space="preserve">and any unit</w:t>
      </w:r>
      <w:r>
        <w:t xml:space="preserve"> </w:t>
      </w:r>
      <m:oMath>
        <m:r>
          <m:t>v</m:t>
        </m:r>
      </m:oMath>
      <w:r>
        <w:t xml:space="preserve">,</w:t>
      </w:r>
      <w:r>
        <w:t xml:space="preserve"> </w:t>
      </w:r>
      <m:oMath>
        <m:r>
          <m:rPr>
            <m:sty m:val="p"/>
          </m:rPr>
          <m:t>⟨</m:t>
        </m:r>
        <m:r>
          <m:t>v</m:t>
        </m:r>
        <m:d>
          <m:dPr>
            <m:begChr m:val="|"/>
            <m:endChr m:val="|"/>
            <m:sepChr m:val=""/>
            <m:grow/>
          </m:dPr>
          <m:e>
            <m:d>
              <m:dPr>
                <m:begChr m:val="("/>
                <m:endChr m:val=")"/>
                <m:sepChr m:val=""/>
                <m:grow/>
              </m:dPr>
              <m:e>
                <m:r>
                  <m:t>A</m:t>
                </m:r>
                <m:r>
                  <m:rPr>
                    <m:sty m:val="p"/>
                  </m:rPr>
                  <m:t>+</m:t>
                </m:r>
                <m:r>
                  <m:t>B</m:t>
                </m:r>
              </m:e>
            </m:d>
          </m:e>
        </m:d>
        <m:r>
          <m:t>v</m:t>
        </m:r>
        <m:r>
          <m:rPr>
            <m:sty m:val="p"/>
          </m:rPr>
          <m:t>⟩</m:t>
        </m:r>
        <m:r>
          <m:rPr>
            <m:sty m:val="p"/>
          </m:rPr>
          <m:t>=</m:t>
        </m:r>
        <m:r>
          <m:rPr>
            <m:sty m:val="p"/>
          </m:rPr>
          <m:t>⟨</m:t>
        </m:r>
        <m:r>
          <m:t>v</m:t>
        </m:r>
        <m:d>
          <m:dPr>
            <m:begChr m:val="|"/>
            <m:endChr m:val="|"/>
            <m:sepChr m:val=""/>
            <m:grow/>
          </m:dPr>
          <m:e>
            <m:r>
              <m:t>A</m:t>
            </m:r>
          </m:e>
        </m:d>
        <m:r>
          <m:t>v</m:t>
        </m:r>
        <m:r>
          <m:rPr>
            <m:sty m:val="p"/>
          </m:rPr>
          <m:t>⟩</m:t>
        </m:r>
        <m:r>
          <m:rPr>
            <m:sty m:val="p"/>
          </m:rPr>
          <m:t>+</m:t>
        </m:r>
        <m:r>
          <m:rPr>
            <m:sty m:val="p"/>
          </m:rPr>
          <m:t>⟨</m:t>
        </m:r>
        <m:r>
          <m:t>v</m:t>
        </m:r>
        <m:d>
          <m:dPr>
            <m:begChr m:val="|"/>
            <m:endChr m:val="|"/>
            <m:sepChr m:val=""/>
            <m:grow/>
          </m:dPr>
          <m:e>
            <m:r>
              <m:t>B</m:t>
            </m:r>
          </m:e>
        </m:d>
        <m:r>
          <m:t>v</m:t>
        </m:r>
        <m:r>
          <m:rPr>
            <m:sty m:val="p"/>
          </m:rPr>
          <m:t>⟩</m:t>
        </m:r>
        <m:r>
          <m:rPr>
            <m:sty m:val="p"/>
          </m:rPr>
          <m:t>≤</m:t>
        </m:r>
        <m:sSub>
          <m:e>
            <m:r>
              <m:t>λ</m:t>
            </m:r>
          </m:e>
          <m:sub>
            <m:r>
              <m:rPr>
                <m:sty m:val="p"/>
              </m:rPr>
              <m:t>max</m:t>
            </m:r>
          </m:sub>
        </m:sSub>
        <m:d>
          <m:dPr>
            <m:begChr m:val="("/>
            <m:endChr m:val=")"/>
            <m:sepChr m:val=""/>
            <m:grow/>
          </m:dPr>
          <m:e>
            <m:r>
              <m:t>A</m:t>
            </m:r>
          </m:e>
        </m:d>
        <m:r>
          <m:rPr>
            <m:sty m:val="p"/>
          </m:rPr>
          <m:t>+</m:t>
        </m:r>
        <m:sSub>
          <m:e>
            <m:r>
              <m:t>λ</m:t>
            </m:r>
          </m:e>
          <m:sub>
            <m:r>
              <m:rPr>
                <m:sty m:val="p"/>
              </m:rPr>
              <m:t>max</m:t>
            </m:r>
          </m:sub>
        </m:sSub>
        <m:d>
          <m:dPr>
            <m:begChr m:val="("/>
            <m:endChr m:val=")"/>
            <m:sepChr m:val=""/>
            <m:grow/>
          </m:dPr>
          <m:e>
            <m:r>
              <m:t>B</m:t>
            </m:r>
          </m:e>
        </m:d>
      </m:oMath>
      <w:r>
        <w:t xml:space="preserve">; maximising over</w:t>
      </w:r>
      <w:r>
        <w:t xml:space="preserve"> </w:t>
      </w:r>
      <m:oMath>
        <m:r>
          <m:t>v</m:t>
        </m:r>
      </m:oMath>
      <w:r>
        <w:t xml:space="preserve"> </w:t>
      </w:r>
      <w:r>
        <w:t xml:space="preserve">gives</w:t>
      </w:r>
      <w:r>
        <w:t xml:space="preserve"> </w:t>
      </w:r>
      <m:oMath>
        <m:sSub>
          <m:e>
            <m:r>
              <m:t>λ</m:t>
            </m:r>
          </m:e>
          <m:sub>
            <m:r>
              <m:rPr>
                <m:sty m:val="p"/>
              </m:rPr>
              <m:t>max</m:t>
            </m:r>
          </m:sub>
        </m:sSub>
        <m:d>
          <m:dPr>
            <m:begChr m:val="("/>
            <m:endChr m:val=")"/>
            <m:sepChr m:val=""/>
            <m:grow/>
          </m:dPr>
          <m:e>
            <m:r>
              <m:t>A</m:t>
            </m:r>
            <m:r>
              <m:rPr>
                <m:sty m:val="p"/>
              </m:rPr>
              <m:t>+</m:t>
            </m:r>
            <m:r>
              <m:t>B</m:t>
            </m:r>
          </m:e>
        </m:d>
        <m:r>
          <m:rPr>
            <m:sty m:val="p"/>
          </m:rPr>
          <m:t>≤</m:t>
        </m:r>
        <m:sSub>
          <m:e>
            <m:r>
              <m:t>λ</m:t>
            </m:r>
          </m:e>
          <m:sub>
            <m:r>
              <m:rPr>
                <m:sty m:val="p"/>
              </m:rPr>
              <m:t>max</m:t>
            </m:r>
          </m:sub>
        </m:sSub>
        <m:d>
          <m:dPr>
            <m:begChr m:val="("/>
            <m:endChr m:val=")"/>
            <m:sepChr m:val=""/>
            <m:grow/>
          </m:dPr>
          <m:e>
            <m:r>
              <m:t>A</m:t>
            </m:r>
          </m:e>
        </m:d>
        <m:r>
          <m:rPr>
            <m:sty m:val="p"/>
          </m:rPr>
          <m:t>+</m:t>
        </m:r>
        <m:sSub>
          <m:e>
            <m:r>
              <m:t>λ</m:t>
            </m:r>
          </m:e>
          <m:sub>
            <m:r>
              <m:rPr>
                <m:sty m:val="p"/>
              </m:rPr>
              <m:t>max</m:t>
            </m:r>
          </m:sub>
        </m:sSub>
        <m:d>
          <m:dPr>
            <m:begChr m:val="("/>
            <m:endChr m:val=")"/>
            <m:sepChr m:val=""/>
            <m:grow/>
          </m:dPr>
          <m:e>
            <m:r>
              <m:t>B</m:t>
            </m:r>
          </m:e>
        </m:d>
      </m:oMath>
      <w:r>
        <w:t xml:space="preserve"> </w:t>
      </w:r>
      <w:r>
        <w:t xml:space="preserve">[15]. A bond</w:t>
      </w:r>
      <w:r>
        <w:t xml:space="preserve"> </w:t>
      </w:r>
      <m:oMath>
        <m:r>
          <m:t>J</m:t>
        </m:r>
        <m:r>
          <m:t> </m:t>
        </m:r>
        <m:r>
          <m:rPr>
            <m:sty m:val="b"/>
          </m:rPr>
          <m:t>S</m:t>
        </m:r>
        <m:r>
          <m:t>​</m:t>
        </m:r>
        <m:r>
          <m:rPr>
            <m:sty m:val="p"/>
          </m:rPr>
          <m:t>⋅</m:t>
        </m:r>
        <m:r>
          <m:t>​</m:t>
        </m:r>
        <m:r>
          <m:rPr>
            <m:sty m:val="b"/>
          </m:rPr>
          <m:t>S</m:t>
        </m:r>
      </m:oMath>
      <w:r>
        <w:t xml:space="preserve"> </w:t>
      </w:r>
      <w:r>
        <w:t xml:space="preserve">is</w:t>
      </w:r>
      <w:r>
        <w:t xml:space="preserve"> </w:t>
      </w:r>
      <m:oMath>
        <m:r>
          <m:t>J</m:t>
        </m:r>
        <m:r>
          <m:rPr>
            <m:sty m:val="p"/>
          </m:rPr>
          <m:t>/</m:t>
        </m:r>
        <m:r>
          <m:t>4</m:t>
        </m:r>
      </m:oMath>
      <w:r>
        <w:t xml:space="preserve"> </w:t>
      </w:r>
      <w:r>
        <w:t xml:space="preserve">on the triplet and</w:t>
      </w:r>
      <w:r>
        <w:t xml:space="preserve"> </w:t>
      </w:r>
      <m:oMath>
        <m:r>
          <m:rPr>
            <m:sty m:val="p"/>
          </m:rPr>
          <m:t>−</m:t>
        </m:r>
        <m:r>
          <m:t>3</m:t>
        </m:r>
        <m:r>
          <m:t>J</m:t>
        </m:r>
        <m:r>
          <m:rPr>
            <m:sty m:val="p"/>
          </m:rPr>
          <m:t>/</m:t>
        </m:r>
        <m:r>
          <m:t>4</m:t>
        </m:r>
      </m:oMath>
      <w:r>
        <w:t xml:space="preserve"> </w:t>
      </w:r>
      <w:r>
        <w:t xml:space="preserve">on the singlet, so for</w:t>
      </w:r>
      <w:r>
        <w:t xml:space="preserve"> </w:t>
      </w:r>
      <m:oMath>
        <m:r>
          <m:t>J</m:t>
        </m:r>
        <m:r>
          <m:rPr>
            <m:sty m:val="p"/>
          </m:rPr>
          <m:t>≥</m:t>
        </m:r>
        <m:r>
          <m:t>0</m:t>
        </m:r>
      </m:oMath>
      <w:r>
        <w:t xml:space="preserve"> </w:t>
      </w:r>
      <w:r>
        <w:t xml:space="preserve">its largest eigenvalue is</w:t>
      </w:r>
      <w:r>
        <w:t xml:space="preserve"> </w:t>
      </w:r>
      <m:oMath>
        <m:r>
          <m:t>J</m:t>
        </m:r>
        <m:r>
          <m:rPr>
            <m:sty m:val="p"/>
          </m:rPr>
          <m:t>/</m:t>
        </m:r>
        <m:r>
          <m:t>4</m:t>
        </m:r>
      </m:oMath>
      <w:r>
        <w:t xml:space="preserve">; the fully polarised state has</w:t>
      </w:r>
      <w:r>
        <w:t xml:space="preserve"> </w:t>
      </w:r>
      <m:oMath>
        <m:sSub>
          <m:e>
            <m:r>
              <m:rPr>
                <m:sty m:val="b"/>
              </m:rPr>
              <m:t>S</m:t>
            </m:r>
          </m:e>
          <m:sub>
            <m:r>
              <m:t>i</m:t>
            </m:r>
          </m:sub>
        </m:sSub>
        <m:r>
          <m:t>​</m:t>
        </m:r>
        <m:r>
          <m:rPr>
            <m:sty m:val="p"/>
          </m:rPr>
          <m:t>⋅</m:t>
        </m:r>
        <m:r>
          <m:t>​</m:t>
        </m:r>
        <m:sSub>
          <m:e>
            <m:r>
              <m:rPr>
                <m:sty m:val="b"/>
              </m:rPr>
              <m:t>S</m:t>
            </m:r>
          </m:e>
          <m:sub>
            <m:r>
              <m:t>j</m:t>
            </m:r>
          </m:sub>
        </m:sSub>
        <m:r>
          <m:rPr>
            <m:sty m:val="p"/>
          </m:rPr>
          <m:t>=</m:t>
        </m:r>
        <m:r>
          <m:t>1</m:t>
        </m:r>
        <m:r>
          <m:rPr>
            <m:sty m:val="p"/>
          </m:rPr>
          <m:t>/</m:t>
        </m:r>
        <m:r>
          <m:t>4</m:t>
        </m:r>
      </m:oMath>
      <w:r>
        <w:t xml:space="preserve"> </w:t>
      </w:r>
      <w:r>
        <w:t xml:space="preserve">on every pair and attains the sum.</w:t>
      </w:r>
    </w:p>
    <w:p>
      <w:pPr>
        <w:pStyle w:val="BodyText"/>
      </w:pPr>
      <w:r>
        <w:rPr>
          <w:bCs/>
          <w:b/>
        </w:rPr>
        <w:t xml:space="preserve">Interlacing.</w:t>
      </w:r>
      <w:r>
        <w:t xml:space="preserve"> </w:t>
      </w:r>
      <w:r>
        <w:t xml:space="preserve">For any unit</w:t>
      </w:r>
      <w:r>
        <w:t xml:space="preserve"> </w:t>
      </w:r>
      <m:oMath>
        <m:sSub>
          <m:e>
            <m:r>
              <m:t>ψ</m:t>
            </m:r>
          </m:e>
          <m:sub>
            <m:r>
              <m:t>0</m:t>
            </m:r>
          </m:sub>
        </m:sSub>
      </m:oMath>
      <w:r>
        <w:t xml:space="preserve"> </w:t>
      </w:r>
      <w:r>
        <w:t xml:space="preserve">let</w:t>
      </w:r>
      <w:r>
        <w:t xml:space="preserve"> </w:t>
      </w:r>
      <m:oMath>
        <m:sSub>
          <m:e>
            <m:r>
              <m:t>μ</m:t>
            </m:r>
          </m:e>
          <m:sub>
            <m:r>
              <m:t>0</m:t>
            </m:r>
          </m:sub>
        </m:sSub>
        <m:r>
          <m:rPr>
            <m:sty m:val="p"/>
          </m:rPr>
          <m:t>=</m:t>
        </m:r>
        <m:sSub>
          <m:e>
            <m:r>
              <m:rPr>
                <m:sty m:val="p"/>
              </m:rPr>
              <m:t>min</m:t>
            </m:r>
          </m:e>
          <m:sub>
            <m:r>
              <m:t>φ</m:t>
            </m:r>
            <m:r>
              <m:rPr>
                <m:sty m:val="p"/>
              </m:rPr>
              <m:t>⊥</m:t>
            </m:r>
            <m:sSub>
              <m:e>
                <m:r>
                  <m:t>ψ</m:t>
                </m:r>
              </m:e>
              <m:sub>
                <m:r>
                  <m:t>0</m:t>
                </m:r>
              </m:sub>
            </m:sSub>
          </m:sub>
        </m:sSub>
        <m:r>
          <m:rPr>
            <m:sty m:val="p"/>
          </m:rPr>
          <m:t>⟨</m:t>
        </m:r>
        <m:r>
          <m:t>φ</m:t>
        </m:r>
        <m:d>
          <m:dPr>
            <m:begChr m:val="|"/>
            <m:endChr m:val="|"/>
            <m:sepChr m:val=""/>
            <m:grow/>
          </m:dPr>
          <m:e>
            <m:r>
              <m:t>H</m:t>
            </m:r>
          </m:e>
        </m:d>
        <m:r>
          <m:t>φ</m:t>
        </m:r>
        <m:r>
          <m:rPr>
            <m:sty m:val="p"/>
          </m:rPr>
          <m:t>⟩</m:t>
        </m:r>
      </m:oMath>
      <w:r>
        <w:t xml:space="preserve">. Then</w:t>
      </w:r>
      <w:r>
        <w:t xml:space="preserve"> </w:t>
      </w:r>
      <m:oMath>
        <m:sSub>
          <m:e>
            <m:r>
              <m:t>E</m:t>
            </m:r>
          </m:e>
          <m:sub>
            <m:r>
              <m:t>0</m:t>
            </m:r>
          </m:sub>
        </m:sSub>
        <m:r>
          <m:rPr>
            <m:sty m:val="p"/>
          </m:rPr>
          <m:t>≤</m:t>
        </m:r>
        <m:sSub>
          <m:e>
            <m:r>
              <m:t>μ</m:t>
            </m:r>
          </m:e>
          <m:sub>
            <m:r>
              <m:t>0</m:t>
            </m:r>
          </m:sub>
        </m:sSub>
      </m:oMath>
      <w:r>
        <w:t xml:space="preserve"> </w:t>
      </w:r>
      <w:r>
        <w:t xml:space="preserve">trivially and</w:t>
      </w:r>
      <w:r>
        <w:t xml:space="preserve"> </w:t>
      </w:r>
      <m:oMath>
        <m:sSub>
          <m:e>
            <m:r>
              <m:t>E</m:t>
            </m:r>
          </m:e>
          <m:sub>
            <m:r>
              <m:t>1</m:t>
            </m:r>
          </m:sub>
        </m:sSub>
        <m:r>
          <m:rPr>
            <m:sty m:val="p"/>
          </m:rPr>
          <m:t>=</m:t>
        </m:r>
        <m:sSub>
          <m:e>
            <m:r>
              <m:rPr>
                <m:sty m:val="p"/>
              </m:rPr>
              <m:t>max</m:t>
            </m:r>
          </m:e>
          <m:sub>
            <m:r>
              <m:t>v</m:t>
            </m:r>
          </m:sub>
        </m:sSub>
        <m:sSub>
          <m:e>
            <m:r>
              <m:rPr>
                <m:sty m:val="p"/>
              </m:rPr>
              <m:t>min</m:t>
            </m:r>
          </m:e>
          <m:sub>
            <m:r>
              <m:t>φ</m:t>
            </m:r>
            <m:r>
              <m:rPr>
                <m:sty m:val="p"/>
              </m:rPr>
              <m:t>⊥</m:t>
            </m:r>
            <m:r>
              <m:t>v</m:t>
            </m:r>
          </m:sub>
        </m:sSub>
        <m:r>
          <m:rPr>
            <m:sty m:val="p"/>
          </m:rPr>
          <m:t>⟨</m:t>
        </m:r>
        <m:r>
          <m:t>φ</m:t>
        </m:r>
        <m:d>
          <m:dPr>
            <m:begChr m:val="|"/>
            <m:endChr m:val="|"/>
            <m:sepChr m:val=""/>
            <m:grow/>
          </m:dPr>
          <m:e>
            <m:r>
              <m:t>H</m:t>
            </m:r>
          </m:e>
        </m:d>
        <m:r>
          <m:t>φ</m:t>
        </m:r>
        <m:r>
          <m:rPr>
            <m:sty m:val="p"/>
          </m:rPr>
          <m:t>⟩</m:t>
        </m:r>
        <m:r>
          <m:rPr>
            <m:sty m:val="p"/>
          </m:rPr>
          <m:t>≥</m:t>
        </m:r>
        <m:sSub>
          <m:e>
            <m:r>
              <m:t>μ</m:t>
            </m:r>
          </m:e>
          <m:sub>
            <m:r>
              <m:t>0</m:t>
            </m:r>
          </m:sub>
        </m:sSub>
      </m:oMath>
      <w:r>
        <w:t xml:space="preserve"> </w:t>
      </w:r>
      <w:r>
        <w:t xml:space="preserve">(Courant–Fischer), so</w:t>
      </w:r>
      <w:r>
        <w:t xml:space="preserve"> </w:t>
      </w:r>
      <m:oMath>
        <m:sSub>
          <m:e>
            <m:r>
              <m:t>E</m:t>
            </m:r>
          </m:e>
          <m:sub>
            <m:r>
              <m:t>0</m:t>
            </m:r>
          </m:sub>
        </m:sSub>
        <m:r>
          <m:rPr>
            <m:sty m:val="p"/>
          </m:rPr>
          <m:t>≤</m:t>
        </m:r>
        <m:sSub>
          <m:e>
            <m:r>
              <m:t>μ</m:t>
            </m:r>
          </m:e>
          <m:sub>
            <m:r>
              <m:t>0</m:t>
            </m:r>
          </m:sub>
        </m:sSub>
        <m:r>
          <m:rPr>
            <m:sty m:val="p"/>
          </m:rPr>
          <m:t>≤</m:t>
        </m:r>
        <m:sSub>
          <m:e>
            <m:r>
              <m:t>E</m:t>
            </m:r>
          </m:e>
          <m:sub>
            <m:r>
              <m:t>1</m:t>
            </m:r>
          </m:sub>
        </m:sSub>
      </m:oMath>
      <w:r>
        <w:t xml:space="preserve"> </w:t>
      </w:r>
      <w:r>
        <w:t xml:space="preserve">for every</w:t>
      </w:r>
      <w:r>
        <w:t xml:space="preserve"> </w:t>
      </w:r>
      <m:oMath>
        <m:sSub>
          <m:e>
            <m:r>
              <m:t>ψ</m:t>
            </m:r>
          </m:e>
          <m:sub>
            <m:r>
              <m:t>0</m:t>
            </m:r>
          </m:sub>
        </m:sSub>
      </m:oMath>
      <w:r>
        <w:t xml:space="preserve">, accurate or not. The solve returns</w:t>
      </w:r>
      <w:r>
        <w:t xml:space="preserve"> </w:t>
      </w:r>
      <m:oMath>
        <m:sSubSup>
          <m:e>
            <m:r>
              <m:t>E</m:t>
            </m:r>
          </m:e>
          <m:sub>
            <m:r>
              <m:t>1</m:t>
            </m:r>
          </m:sub>
          <m:sup>
            <m:r>
              <m:rPr>
                <m:sty m:val="p"/>
              </m:rPr>
              <m:t>D</m:t>
            </m:r>
            <m:r>
              <m:rPr>
                <m:sty m:val="p"/>
              </m:rPr>
              <m:t>M</m:t>
            </m:r>
            <m:r>
              <m:rPr>
                <m:sty m:val="p"/>
              </m:rPr>
              <m:t>R</m:t>
            </m:r>
            <m:r>
              <m:rPr>
                <m:sty m:val="p"/>
              </m:rPr>
              <m:t>G</m:t>
            </m:r>
          </m:sup>
        </m:sSubSup>
        <m:r>
          <m:rPr>
            <m:sty m:val="p"/>
          </m:rPr>
          <m:t>=</m:t>
        </m:r>
        <m:sSub>
          <m:e>
            <m:r>
              <m:t>μ</m:t>
            </m:r>
          </m:e>
          <m:sub>
            <m:r>
              <m:t>0</m:t>
            </m:r>
          </m:sub>
        </m:sSub>
        <m:r>
          <m:rPr>
            <m:sty m:val="p"/>
          </m:rPr>
          <m:t>+</m:t>
        </m:r>
        <m:sSub>
          <m:e>
            <m:r>
              <m:t>ε</m:t>
            </m:r>
          </m:e>
          <m:sub>
            <m:r>
              <m:t>1</m:t>
            </m:r>
          </m:sub>
        </m:sSub>
      </m:oMath>
      <w:r>
        <w:t xml:space="preserve">, hence</w:t>
      </w:r>
      <w:r>
        <w:t xml:space="preserve"> </w:t>
      </w:r>
      <m:oMath>
        <m:sSub>
          <m:e>
            <m:r>
              <m:t>E</m:t>
            </m:r>
          </m:e>
          <m:sub>
            <m:r>
              <m:t>1</m:t>
            </m:r>
          </m:sub>
        </m:sSub>
        <m:r>
          <m:rPr>
            <m:sty m:val="p"/>
          </m:rPr>
          <m:t>−</m:t>
        </m:r>
        <m:sSub>
          <m:e>
            <m:r>
              <m:t>E</m:t>
            </m:r>
          </m:e>
          <m:sub>
            <m:r>
              <m:t>0</m:t>
            </m:r>
          </m:sub>
        </m:sSub>
        <m:r>
          <m:rPr>
            <m:sty m:val="p"/>
          </m:rPr>
          <m:t>≥</m:t>
        </m:r>
        <m:sSub>
          <m:e>
            <m:r>
              <m:t>μ</m:t>
            </m:r>
          </m:e>
          <m:sub>
            <m:r>
              <m:t>0</m:t>
            </m:r>
          </m:sub>
        </m:sSub>
        <m:r>
          <m:rPr>
            <m:sty m:val="p"/>
          </m:rPr>
          <m:t>−</m:t>
        </m:r>
        <m:sSub>
          <m:e>
            <m:r>
              <m:t>E</m:t>
            </m:r>
          </m:e>
          <m:sub>
            <m:r>
              <m:t>0</m:t>
            </m:r>
          </m:sub>
        </m:sSub>
        <m:r>
          <m:rPr>
            <m:sty m:val="p"/>
          </m:rPr>
          <m:t>=</m:t>
        </m:r>
        <m:d>
          <m:dPr>
            <m:begChr m:val="("/>
            <m:endChr m:val=")"/>
            <m:sepChr m:val=""/>
            <m:grow/>
          </m:dPr>
          <m:e>
            <m:sSubSup>
              <m:e>
                <m:r>
                  <m:t>E</m:t>
                </m:r>
              </m:e>
              <m:sub>
                <m:r>
                  <m:t>1</m:t>
                </m:r>
              </m:sub>
              <m:sup>
                <m:r>
                  <m:rPr>
                    <m:sty m:val="p"/>
                  </m:rPr>
                  <m:t>D</m:t>
                </m:r>
                <m:r>
                  <m:rPr>
                    <m:sty m:val="p"/>
                  </m:rPr>
                  <m:t>M</m:t>
                </m:r>
                <m:r>
                  <m:rPr>
                    <m:sty m:val="p"/>
                  </m:rPr>
                  <m:t>R</m:t>
                </m:r>
                <m:r>
                  <m:rPr>
                    <m:sty m:val="p"/>
                  </m:rPr>
                  <m:t>G</m:t>
                </m:r>
              </m:sup>
            </m:sSubSup>
            <m:r>
              <m:rPr>
                <m:sty m:val="p"/>
              </m:rPr>
              <m:t>−</m:t>
            </m:r>
            <m:sSub>
              <m:e>
                <m:r>
                  <m:t>E</m:t>
                </m:r>
              </m:e>
              <m:sub>
                <m:r>
                  <m:t>s</m:t>
                </m:r>
              </m:sub>
            </m:sSub>
          </m:e>
        </m:d>
        <m:r>
          <m:rPr>
            <m:sty m:val="p"/>
          </m:rPr>
          <m:t>−</m:t>
        </m:r>
        <m:sSub>
          <m:e>
            <m:r>
              <m:t>ε</m:t>
            </m:r>
          </m:e>
          <m:sub>
            <m:r>
              <m:t>1</m:t>
            </m:r>
          </m:sub>
        </m:sSub>
        <m:r>
          <m:rPr>
            <m:sty m:val="p"/>
          </m:rPr>
          <m:t>+</m:t>
        </m:r>
        <m:sSub>
          <m:e>
            <m:r>
              <m:t>ε</m:t>
            </m:r>
          </m:e>
          <m:sub>
            <m:r>
              <m:t>0</m:t>
            </m:r>
          </m:sub>
        </m:sSub>
        <m:r>
          <m:rPr>
            <m:sty m:val="p"/>
          </m:rPr>
          <m:t>≥</m:t>
        </m:r>
        <m:d>
          <m:dPr>
            <m:begChr m:val="("/>
            <m:endChr m:val=")"/>
            <m:sepChr m:val=""/>
            <m:grow/>
          </m:dPr>
          <m:e>
            <m:sSubSup>
              <m:e>
                <m:r>
                  <m:t>E</m:t>
                </m:r>
              </m:e>
              <m:sub>
                <m:r>
                  <m:t>1</m:t>
                </m:r>
              </m:sub>
              <m:sup>
                <m:r>
                  <m:rPr>
                    <m:sty m:val="p"/>
                  </m:rPr>
                  <m:t>D</m:t>
                </m:r>
                <m:r>
                  <m:rPr>
                    <m:sty m:val="p"/>
                  </m:rPr>
                  <m:t>M</m:t>
                </m:r>
                <m:r>
                  <m:rPr>
                    <m:sty m:val="p"/>
                  </m:rPr>
                  <m:t>R</m:t>
                </m:r>
                <m:r>
                  <m:rPr>
                    <m:sty m:val="p"/>
                  </m:rPr>
                  <m:t>G</m:t>
                </m:r>
              </m:sup>
            </m:sSubSup>
            <m:r>
              <m:rPr>
                <m:sty m:val="p"/>
              </m:rPr>
              <m:t>−</m:t>
            </m:r>
            <m:sSub>
              <m:e>
                <m:r>
                  <m:t>E</m:t>
                </m:r>
              </m:e>
              <m:sub>
                <m:r>
                  <m:t>s</m:t>
                </m:r>
              </m:sub>
            </m:sSub>
          </m:e>
        </m:d>
        <m:r>
          <m:rPr>
            <m:sty m:val="p"/>
          </m:rPr>
          <m:t>−</m:t>
        </m:r>
        <m:sSub>
          <m:e>
            <m:r>
              <m:t>ε</m:t>
            </m:r>
          </m:e>
          <m:sub>
            <m:r>
              <m:t>1</m:t>
            </m:r>
          </m:sub>
        </m:sSub>
      </m:oMath>
      <w:r>
        <w:t xml:space="preserve">, with</w:t>
      </w:r>
      <w:r>
        <w:t xml:space="preserve"> </w:t>
      </w:r>
      <m:oMath>
        <m:sSub>
          <m:e>
            <m:r>
              <m:t>E</m:t>
            </m:r>
          </m:e>
          <m:sub>
            <m:r>
              <m:t>s</m:t>
            </m:r>
          </m:sub>
        </m:sSub>
        <m:r>
          <m:rPr>
            <m:sty m:val="p"/>
          </m:rPr>
          <m:t>=</m:t>
        </m:r>
        <m:sSubSup>
          <m:e>
            <m:r>
              <m:t>E</m:t>
            </m:r>
          </m:e>
          <m:sub>
            <m:r>
              <m:t>0</m:t>
            </m:r>
          </m:sub>
          <m:sup>
            <m:r>
              <m:rPr>
                <m:sty m:val="p"/>
              </m:rPr>
              <m:t>D</m:t>
            </m:r>
            <m:r>
              <m:rPr>
                <m:sty m:val="p"/>
              </m:rPr>
              <m:t>M</m:t>
            </m:r>
            <m:r>
              <m:rPr>
                <m:sty m:val="p"/>
              </m:rPr>
              <m:t>R</m:t>
            </m:r>
            <m:r>
              <m:rPr>
                <m:sty m:val="p"/>
              </m:rPr>
              <m:t>G</m:t>
            </m:r>
          </m:sup>
        </m:sSubSup>
        <m:r>
          <m:rPr>
            <m:sty m:val="p"/>
          </m:rPr>
          <m:t>=</m:t>
        </m:r>
        <m:sSub>
          <m:e>
            <m:r>
              <m:t>E</m:t>
            </m:r>
          </m:e>
          <m:sub>
            <m:r>
              <m:t>0</m:t>
            </m:r>
          </m:sub>
        </m:sSub>
        <m:r>
          <m:rPr>
            <m:sty m:val="p"/>
          </m:rPr>
          <m:t>+</m:t>
        </m:r>
        <m:sSub>
          <m:e>
            <m:r>
              <m:t>ε</m:t>
            </m:r>
          </m:e>
          <m:sub>
            <m:r>
              <m:t>0</m:t>
            </m:r>
          </m:sub>
        </m:sSub>
      </m:oMath>
      <w:r>
        <w:t xml:space="preserve">. (The penalty is finite and the returned state has a residual overlap with</w:t>
      </w:r>
      <w:r>
        <w:t xml:space="preserve"> </w:t>
      </w:r>
      <m:oMath>
        <m:sSub>
          <m:e>
            <m:r>
              <m:t>ψ</m:t>
            </m:r>
          </m:e>
          <m:sub>
            <m:r>
              <m:t>0</m:t>
            </m:r>
          </m:sub>
        </m:sSub>
      </m:oMath>
      <w:r>
        <w:t xml:space="preserve"> </w:t>
      </w:r>
      <w:r>
        <w:t xml:space="preserve">of order</w:t>
      </w:r>
      <w:r>
        <w:t xml:space="preserve"> </w:t>
      </w:r>
      <m:oMath>
        <m:sSup>
          <m:e>
            <m:r>
              <m:t>10</m:t>
            </m:r>
          </m:e>
          <m:sup>
            <m:r>
              <m:rPr>
                <m:sty m:val="p"/>
              </m:rPr>
              <m:t>−</m:t>
            </m:r>
            <m:r>
              <m:t>14</m:t>
            </m:r>
          </m:sup>
        </m:sSup>
      </m:oMath>
      <w:r>
        <w:t xml:space="preserve">; that difference is absorbed in</w:t>
      </w:r>
      <w:r>
        <w:t xml:space="preserve"> </w:t>
      </w:r>
      <m:oMath>
        <m:sSub>
          <m:e>
            <m:r>
              <m:t>ε</m:t>
            </m:r>
          </m:e>
          <m:sub>
            <m:r>
              <m:t>1</m:t>
            </m:r>
          </m:sub>
        </m:sSub>
      </m:oMath>
      <w:r>
        <w:t xml:space="preserve">, which is only required to be bounded above.)</w:t>
      </w:r>
    </w:p>
    <w:p>
      <w:pPr>
        <w:pStyle w:val="BodyText"/>
      </w:pPr>
      <w:r>
        <w:rPr>
          <w:bCs/>
          <w:b/>
        </w:rPr>
        <w:t xml:space="preserve">Window lemma.</w:t>
      </w:r>
      <w:r>
        <w:t xml:space="preserve"> </w:t>
      </w:r>
      <w:r>
        <w:t xml:space="preserve">With</w:t>
      </w:r>
      <w:r>
        <w:t xml:space="preserve"> </w:t>
      </w:r>
      <m:oMath>
        <m:sSub>
          <m:e>
            <m:r>
              <m:t>H</m:t>
            </m:r>
          </m:e>
          <m:sub>
            <m:r>
              <m:t>s</m:t>
            </m:r>
          </m:sub>
        </m:sSub>
        <m:r>
          <m:rPr>
            <m:sty m:val="p"/>
          </m:rPr>
          <m:t>=</m:t>
        </m:r>
        <m:d>
          <m:dPr>
            <m:begChr m:val="("/>
            <m:endChr m:val=")"/>
            <m:sepChr m:val=""/>
            <m:grow/>
          </m:dPr>
          <m:e>
            <m:r>
              <m:t>H</m:t>
            </m:r>
            <m:r>
              <m:rPr>
                <m:sty m:val="p"/>
              </m:rPr>
              <m:t>−</m:t>
            </m:r>
            <m:sSub>
              <m:e>
                <m:r>
                  <m:t>E</m:t>
                </m:r>
              </m:e>
              <m:sub>
                <m:r>
                  <m:t>s</m:t>
                </m:r>
              </m:sub>
            </m:sSub>
          </m:e>
        </m:d>
        <m:r>
          <m:rPr>
            <m:sty m:val="p"/>
          </m:rPr>
          <m:t>/</m:t>
        </m:r>
        <m:r>
          <m:t>W</m:t>
        </m:r>
      </m:oMath>
      <w:r>
        <w:t xml:space="preserve"> </w:t>
      </w:r>
      <w:r>
        <w:t xml:space="preserve">and</w:t>
      </w:r>
      <w:r>
        <w:t xml:space="preserve"> </w:t>
      </w:r>
      <m:oMath>
        <m:r>
          <m:t>W</m:t>
        </m:r>
        <m:r>
          <m:rPr>
            <m:sty m:val="p"/>
          </m:rPr>
          <m:t>=</m:t>
        </m:r>
        <m:nary>
          <m:naryPr>
            <m:chr m:val="∑"/>
            <m:limLoc m:val="undOvr"/>
            <m:subHide m:val="off"/>
            <m:supHide m:val="on"/>
          </m:naryPr>
          <m:sub>
            <m:r>
              <m:t>b</m:t>
            </m:r>
          </m:sub>
          <m:sup>
            <m:r>
              <m:t>​</m:t>
            </m:r>
          </m:sup>
          <m:e>
            <m:sSub>
              <m:e>
                <m:r>
                  <m:t>λ</m:t>
                </m:r>
              </m:e>
              <m:sub>
                <m:r>
                  <m:rPr>
                    <m:sty m:val="p"/>
                  </m:rPr>
                  <m:t>max</m:t>
                </m:r>
              </m:sub>
            </m:sSub>
          </m:e>
        </m:nary>
        <m:d>
          <m:dPr>
            <m:begChr m:val="("/>
            <m:endChr m:val=")"/>
            <m:sepChr m:val=""/>
            <m:grow/>
          </m:dPr>
          <m:e>
            <m:sSub>
              <m:e>
                <m:r>
                  <m:t>h</m:t>
                </m:r>
              </m:e>
              <m:sub>
                <m:r>
                  <m:t>b</m:t>
                </m:r>
              </m:sub>
            </m:sSub>
          </m:e>
        </m:d>
        <m:r>
          <m:rPr>
            <m:sty m:val="p"/>
          </m:rPr>
          <m:t>−</m:t>
        </m:r>
        <m:sSub>
          <m:e>
            <m:r>
              <m:t>E</m:t>
            </m:r>
          </m:e>
          <m:sub>
            <m:r>
              <m:t>s</m:t>
            </m:r>
          </m:sub>
        </m:sSub>
      </m:oMath>
      <w:r>
        <w:t xml:space="preserve">: the ground space sits at</w:t>
      </w:r>
      <w:r>
        <w:t xml:space="preserve"> </w:t>
      </w:r>
      <m:oMath>
        <m:r>
          <m:rPr>
            <m:sty m:val="p"/>
          </m:rPr>
          <m:t>−</m:t>
        </m:r>
        <m:sSub>
          <m:e>
            <m:r>
              <m:t>ε</m:t>
            </m:r>
          </m:e>
          <m:sub>
            <m:r>
              <m:t>0</m:t>
            </m:r>
          </m:sub>
        </m:sSub>
        <m:r>
          <m:rPr>
            <m:sty m:val="p"/>
          </m:rPr>
          <m:t>/</m:t>
        </m:r>
        <m:r>
          <m:t>W</m:t>
        </m:r>
        <m:r>
          <m:rPr>
            <m:sty m:val="p"/>
          </m:rPr>
          <m:t>∈</m:t>
        </m:r>
        <m:d>
          <m:dPr>
            <m:begChr m:val="["/>
            <m:endChr m:val="]"/>
            <m:sepChr m:val=""/>
            <m:grow/>
          </m:dPr>
          <m:e>
            <m:r>
              <m:rPr>
                <m:sty m:val="p"/>
              </m:rPr>
              <m:t>−</m:t>
            </m:r>
            <m:sSub>
              <m:e>
                <m:r>
                  <m:t>δ</m:t>
                </m:r>
              </m:e>
              <m:sub>
                <m:r>
                  <m:t>0</m:t>
                </m:r>
              </m:sub>
            </m:sSub>
            <m:r>
              <m:rPr>
                <m:sty m:val="p"/>
              </m:rPr>
              <m:t>,</m:t>
            </m:r>
            <m:r>
              <m:t>0</m:t>
            </m:r>
          </m:e>
        </m:d>
      </m:oMath>
      <w:r>
        <w:t xml:space="preserve">; all other eigenvalues are</w:t>
      </w:r>
      <w:r>
        <w:t xml:space="preserve"> </w:t>
      </w:r>
      <m:oMath>
        <m:r>
          <m:rPr>
            <m:sty m:val="p"/>
          </m:rPr>
          <m:t>≥</m:t>
        </m:r>
        <m:d>
          <m:dPr>
            <m:begChr m:val="("/>
            <m:endChr m:val=")"/>
            <m:sepChr m:val=""/>
            <m:grow/>
          </m:dPr>
          <m:e>
            <m:sSub>
              <m:e>
                <m:r>
                  <m:t>μ</m:t>
                </m:r>
              </m:e>
              <m:sub>
                <m:r>
                  <m:t>0</m:t>
                </m:r>
              </m:sub>
            </m:sSub>
            <m:r>
              <m:rPr>
                <m:sty m:val="p"/>
              </m:rPr>
              <m:t>−</m:t>
            </m:r>
            <m:sSub>
              <m:e>
                <m:r>
                  <m:t>E</m:t>
                </m:r>
              </m:e>
              <m:sub>
                <m:r>
                  <m:t>s</m:t>
                </m:r>
              </m:sub>
            </m:sSub>
          </m:e>
        </m:d>
        <m:r>
          <m:rPr>
            <m:sty m:val="p"/>
          </m:rPr>
          <m:t>/</m:t>
        </m:r>
        <m:r>
          <m:t>W</m:t>
        </m:r>
        <m:r>
          <m:rPr>
            <m:sty m:val="p"/>
          </m:rPr>
          <m:t>≥</m:t>
        </m:r>
        <m:sSub>
          <m:e>
            <m:r>
              <m:t>Δ</m:t>
            </m:r>
          </m:e>
          <m:sub>
            <m:r>
              <m:rPr>
                <m:sty m:val="p"/>
              </m:rPr>
              <m:t>D</m:t>
            </m:r>
          </m:sub>
        </m:sSub>
        <m:r>
          <m:rPr>
            <m:sty m:val="p"/>
          </m:rPr>
          <m:t>−</m:t>
        </m:r>
        <m:sSub>
          <m:e>
            <m:r>
              <m:t>ε</m:t>
            </m:r>
          </m:e>
          <m:sub>
            <m:r>
              <m:t>1</m:t>
            </m:r>
          </m:sub>
        </m:sSub>
        <m:r>
          <m:rPr>
            <m:sty m:val="p"/>
          </m:rPr>
          <m:t>/</m:t>
        </m:r>
        <m:r>
          <m:t>W</m:t>
        </m:r>
        <m:r>
          <m:rPr>
            <m:sty m:val="p"/>
          </m:rPr>
          <m:t>≥</m:t>
        </m:r>
        <m:sSub>
          <m:e>
            <m:r>
              <m:t>Δ</m:t>
            </m:r>
          </m:e>
          <m:sub>
            <m:r>
              <m:rPr>
                <m:sty m:val="p"/>
              </m:rPr>
              <m:t>*</m:t>
            </m:r>
          </m:sub>
        </m:sSub>
      </m:oMath>
      <w:r>
        <w:t xml:space="preserve"> </w:t>
      </w:r>
      <w:r>
        <w:t xml:space="preserve">and</w:t>
      </w:r>
      <w:r>
        <w:t xml:space="preserve"> </w:t>
      </w:r>
      <m:oMath>
        <m:r>
          <m:rPr>
            <m:sty m:val="p"/>
          </m:rPr>
          <m:t>≤</m:t>
        </m:r>
        <m:d>
          <m:dPr>
            <m:begChr m:val="("/>
            <m:endChr m:val=")"/>
            <m:sepChr m:val=""/>
            <m:grow/>
          </m:dPr>
          <m:e>
            <m:sSub>
              <m:e>
                <m:r>
                  <m:t>E</m:t>
                </m:r>
              </m:e>
              <m:sub>
                <m:r>
                  <m:rPr>
                    <m:sty m:val="p"/>
                  </m:rPr>
                  <m:t>t</m:t>
                </m:r>
                <m:r>
                  <m:rPr>
                    <m:sty m:val="p"/>
                  </m:rPr>
                  <m:t>o</m:t>
                </m:r>
                <m:r>
                  <m:rPr>
                    <m:sty m:val="p"/>
                  </m:rPr>
                  <m:t>p</m:t>
                </m:r>
              </m:sub>
            </m:sSub>
            <m:r>
              <m:rPr>
                <m:sty m:val="p"/>
              </m:rPr>
              <m:t>−</m:t>
            </m:r>
            <m:sSub>
              <m:e>
                <m:r>
                  <m:t>E</m:t>
                </m:r>
              </m:e>
              <m:sub>
                <m:r>
                  <m:t>s</m:t>
                </m:r>
              </m:sub>
            </m:sSub>
          </m:e>
        </m:d>
        <m:r>
          <m:rPr>
            <m:sty m:val="p"/>
          </m:rPr>
          <m:t>/</m:t>
        </m:r>
        <m:r>
          <m:t>W</m:t>
        </m:r>
        <m:r>
          <m:rPr>
            <m:sty m:val="p"/>
          </m:rPr>
          <m:t>≤</m:t>
        </m:r>
        <m:r>
          <m:t>1</m:t>
        </m:r>
      </m:oMath>
      <w:r>
        <w:t xml:space="preserve">.</w:t>
      </w:r>
    </w:p>
    <w:p>
      <w:pPr>
        <w:pStyle w:val="BodyText"/>
      </w:pPr>
      <w:r>
        <w:rPr>
          <w:bCs/>
          <w:b/>
        </w:rPr>
        <w:t xml:space="preserve">Purity lemma.</w:t>
      </w:r>
      <w:r>
        <w:t xml:space="preserve"> </w:t>
      </w:r>
      <w:r>
        <w:t xml:space="preserve">Let</w:t>
      </w:r>
      <w:r>
        <w:t xml:space="preserve"> </w:t>
      </w:r>
      <m:oMath>
        <m:sSub>
          <m:e>
            <m:r>
              <m:t>w</m:t>
            </m:r>
          </m:e>
          <m:sub>
            <m:r>
              <m:t>k</m:t>
            </m:r>
          </m:sub>
        </m:sSub>
      </m:oMath>
      <w:r>
        <w:t xml:space="preserve"> </w:t>
      </w:r>
      <w:r>
        <w:t xml:space="preserve">be the weight of</w:t>
      </w:r>
      <w:r>
        <w:t xml:space="preserve"> </w:t>
      </w:r>
      <m:oMath>
        <m:sSub>
          <m:e>
            <m:r>
              <m:t>ψ</m:t>
            </m:r>
          </m:e>
          <m:sub>
            <m:r>
              <m:t>0</m:t>
            </m:r>
          </m:sub>
        </m:sSub>
      </m:oMath>
      <w:r>
        <w:t xml:space="preserve"> </w:t>
      </w:r>
      <w:r>
        <w:t xml:space="preserve">on level</w:t>
      </w:r>
      <w:r>
        <w:t xml:space="preserve"> </w:t>
      </w:r>
      <m:oMath>
        <m:sSub>
          <m:e>
            <m:r>
              <m:t>E</m:t>
            </m:r>
          </m:e>
          <m:sub>
            <m:r>
              <m:t>k</m:t>
            </m:r>
          </m:sub>
        </m:sSub>
      </m:oMath>
      <w:r>
        <w:t xml:space="preserve">. Then</w:t>
      </w:r>
      <w:r>
        <w:t xml:space="preserve"> </w:t>
      </w:r>
      <m:oMath>
        <m:sSub>
          <m:e>
            <m:r>
              <m:t>ε</m:t>
            </m:r>
          </m:e>
          <m:sub>
            <m:r>
              <m:t>0</m:t>
            </m:r>
          </m:sub>
        </m:sSub>
        <m:r>
          <m:rPr>
            <m:sty m:val="p"/>
          </m:rPr>
          <m:t>=</m:t>
        </m:r>
        <m:nary>
          <m:naryPr>
            <m:chr m:val="∑"/>
            <m:limLoc m:val="undOvr"/>
            <m:subHide m:val="off"/>
            <m:supHide m:val="on"/>
          </m:naryPr>
          <m:sub>
            <m:r>
              <m:t>k</m:t>
            </m:r>
          </m:sub>
          <m:sup>
            <m:r>
              <m:t>​</m:t>
            </m:r>
          </m:sup>
          <m:e>
            <m:sSub>
              <m:e>
                <m:r>
                  <m:t>w</m:t>
                </m:r>
              </m:e>
              <m:sub>
                <m:r>
                  <m:t>k</m:t>
                </m:r>
              </m:sub>
            </m:sSub>
          </m:e>
        </m:nary>
        <m:d>
          <m:dPr>
            <m:begChr m:val="("/>
            <m:endChr m:val=")"/>
            <m:sepChr m:val=""/>
            <m:grow/>
          </m:dPr>
          <m:e>
            <m:sSub>
              <m:e>
                <m:r>
                  <m:t>E</m:t>
                </m:r>
              </m:e>
              <m:sub>
                <m:r>
                  <m:t>k</m:t>
                </m:r>
              </m:sub>
            </m:sSub>
            <m:r>
              <m:rPr>
                <m:sty m:val="p"/>
              </m:rPr>
              <m:t>−</m:t>
            </m:r>
            <m:sSub>
              <m:e>
                <m:r>
                  <m:t>E</m:t>
                </m:r>
              </m:e>
              <m:sub>
                <m:r>
                  <m:t>0</m:t>
                </m:r>
              </m:sub>
            </m:sSub>
          </m:e>
        </m:d>
        <m:r>
          <m:rPr>
            <m:sty m:val="p"/>
          </m:rPr>
          <m:t>≥</m:t>
        </m:r>
        <m:d>
          <m:dPr>
            <m:begChr m:val="("/>
            <m:endChr m:val=")"/>
            <m:sepChr m:val=""/>
            <m:grow/>
          </m:dPr>
          <m:e>
            <m:sSub>
              <m:e>
                <m:r>
                  <m:t>E</m:t>
                </m:r>
              </m:e>
              <m:sub>
                <m:r>
                  <m:t>1</m:t>
                </m:r>
              </m:sub>
            </m:sSub>
            <m:r>
              <m:rPr>
                <m:sty m:val="p"/>
              </m:rPr>
              <m:t>−</m:t>
            </m:r>
            <m:sSub>
              <m:e>
                <m:r>
                  <m:t>E</m:t>
                </m:r>
              </m:e>
              <m:sub>
                <m:r>
                  <m:t>0</m:t>
                </m:r>
              </m:sub>
            </m:sSub>
          </m:e>
        </m:d>
        <m:d>
          <m:dPr>
            <m:begChr m:val="("/>
            <m:endChr m:val=")"/>
            <m:sepChr m:val=""/>
            <m:grow/>
          </m:dPr>
          <m:e>
            <m:r>
              <m:t>1</m:t>
            </m:r>
            <m:r>
              <m:rPr>
                <m:sty m:val="p"/>
              </m:rPr>
              <m:t>−</m:t>
            </m:r>
            <m:sSub>
              <m:e>
                <m:r>
                  <m:t>w</m:t>
                </m:r>
              </m:e>
              <m:sub>
                <m:r>
                  <m:t>0</m:t>
                </m:r>
              </m:sub>
            </m:sSub>
          </m:e>
        </m:d>
        <m:r>
          <m:rPr>
            <m:sty m:val="p"/>
          </m:rPr>
          <m:t>≥</m:t>
        </m:r>
        <m:r>
          <m:t>W</m:t>
        </m:r>
        <m:sSub>
          <m:e>
            <m:r>
              <m:t>Δ</m:t>
            </m:r>
          </m:e>
          <m:sub>
            <m:r>
              <m:rPr>
                <m:sty m:val="p"/>
              </m:rPr>
              <m:t>*</m:t>
            </m:r>
          </m:sub>
        </m:sSub>
        <m:d>
          <m:dPr>
            <m:begChr m:val="("/>
            <m:endChr m:val=")"/>
            <m:sepChr m:val=""/>
            <m:grow/>
          </m:dPr>
          <m:e>
            <m:r>
              <m:t>1</m:t>
            </m:r>
            <m:r>
              <m:rPr>
                <m:sty m:val="p"/>
              </m:rPr>
              <m:t>−</m:t>
            </m:r>
            <m:sSub>
              <m:e>
                <m:r>
                  <m:t>w</m:t>
                </m:r>
              </m:e>
              <m:sub>
                <m:r>
                  <m:t>0</m:t>
                </m:r>
              </m:sub>
            </m:sSub>
          </m:e>
        </m:d>
      </m:oMath>
      <w:r>
        <w:t xml:space="preserve">, so</w:t>
      </w:r>
      <w:r>
        <w:t xml:space="preserve"> </w:t>
      </w:r>
      <m:oMath>
        <m:sSup>
          <m:e>
            <m:r>
              <m:rPr>
                <m:sty m:val="p"/>
              </m:rPr>
              <m:t>sin</m:t>
            </m:r>
          </m:e>
          <m:sup>
            <m:r>
              <m:t>2</m:t>
            </m:r>
          </m:sup>
        </m:sSup>
        <m:r>
          <m:t>θ</m:t>
        </m:r>
        <m:d>
          <m:dPr>
            <m:begChr m:val="("/>
            <m:endChr m:val=")"/>
            <m:sepChr m:val=""/>
            <m:grow/>
          </m:dPr>
          <m:e>
            <m:sSub>
              <m:e>
                <m:r>
                  <m:t>ψ</m:t>
                </m:r>
              </m:e>
              <m:sub>
                <m:r>
                  <m:t>0</m:t>
                </m:r>
              </m:sub>
            </m:sSub>
            <m:r>
              <m:rPr>
                <m:sty m:val="p"/>
              </m:rPr>
              <m:t>,</m:t>
            </m:r>
            <m:sSub>
              <m:e>
                <m:r>
                  <m:t>Π</m:t>
                </m:r>
              </m:e>
              <m:sub>
                <m:r>
                  <m:t>0</m:t>
                </m:r>
              </m:sub>
            </m:sSub>
          </m:e>
        </m:d>
        <m:r>
          <m:rPr>
            <m:sty m:val="p"/>
          </m:rPr>
          <m:t>≤</m:t>
        </m:r>
        <m:sSup>
          <m:e>
            <m:r>
              <m:t>s</m:t>
            </m:r>
          </m:e>
          <m:sup>
            <m:r>
              <m:t>2</m:t>
            </m:r>
          </m:sup>
        </m:sSup>
        <m:r>
          <m:rPr>
            <m:sty m:val="p"/>
          </m:rPr>
          <m:t>=</m:t>
        </m:r>
        <m:sSub>
          <m:e>
            <m:acc>
              <m:accPr>
                <m:chr m:val="‾"/>
              </m:accPr>
              <m:e>
                <m:r>
                  <m:t>ε</m:t>
                </m:r>
              </m:e>
            </m:acc>
          </m:e>
          <m:sub>
            <m:r>
              <m:t>0</m:t>
            </m:r>
          </m:sub>
        </m:sSub>
        <m:r>
          <m:rPr>
            <m:sty m:val="p"/>
          </m:rPr>
          <m:t>/</m:t>
        </m:r>
        <m:d>
          <m:dPr>
            <m:begChr m:val="("/>
            <m:endChr m:val=")"/>
            <m:sepChr m:val=""/>
            <m:grow/>
          </m:dPr>
          <m:e>
            <m:r>
              <m:t>W</m:t>
            </m:r>
            <m:sSub>
              <m:e>
                <m:r>
                  <m:t>Δ</m:t>
                </m:r>
              </m:e>
              <m:sub>
                <m:r>
                  <m:rPr>
                    <m:sty m:val="p"/>
                  </m:rPr>
                  <m:t>*</m:t>
                </m:r>
              </m:sub>
            </m:sSub>
          </m:e>
        </m:d>
      </m:oMath>
      <w:r>
        <w:t xml:space="preserve">. The angle</w:t>
      </w:r>
      <w:r>
        <w:t xml:space="preserve"> </w:t>
      </w:r>
      <m:oMath>
        <m:r>
          <m:t>θ</m:t>
        </m:r>
        <m:d>
          <m:dPr>
            <m:begChr m:val="("/>
            <m:endChr m:val=")"/>
            <m:sepChr m:val=""/>
            <m:grow/>
          </m:dPr>
          <m:e>
            <m:r>
              <m:t>a</m:t>
            </m:r>
            <m:r>
              <m:rPr>
                <m:sty m:val="p"/>
              </m:rPr>
              <m:t>,</m:t>
            </m:r>
            <m:r>
              <m:t>b</m:t>
            </m:r>
          </m:e>
        </m:d>
        <m:r>
          <m:rPr>
            <m:sty m:val="p"/>
          </m:rPr>
          <m:t>=</m:t>
        </m:r>
        <m:r>
          <m:rPr>
            <m:sty m:val="p"/>
          </m:rPr>
          <m:t>arccos</m:t>
        </m:r>
        <m:d>
          <m:dPr>
            <m:begChr m:val="|"/>
            <m:endChr m:val="|"/>
            <m:sepChr m:val=""/>
            <m:grow/>
          </m:dPr>
          <m:e>
            <m:r>
              <m:rPr>
                <m:sty m:val="p"/>
              </m:rPr>
              <m:t>⟨</m:t>
            </m:r>
            <m:r>
              <m:t>a</m:t>
            </m:r>
          </m:e>
        </m:d>
        <m:r>
          <m:t>b</m:t>
        </m:r>
        <m:r>
          <m:rPr>
            <m:sty m:val="p"/>
          </m:rPr>
          <m:t>⟩</m:t>
        </m:r>
        <m:r>
          <m:rPr>
            <m:sty m:val="p"/>
          </m:rPr>
          <m:t>|</m:t>
        </m:r>
      </m:oMath>
      <w:r>
        <w:t xml:space="preserve"> </w:t>
      </w:r>
      <w:r>
        <w:t xml:space="preserve">is a metric on rays (Fubini–Study) and</w:t>
      </w:r>
      <w:r>
        <w:t xml:space="preserve"> </w:t>
      </w:r>
      <m:oMath>
        <m:r>
          <m:t>θ</m:t>
        </m:r>
        <m:d>
          <m:dPr>
            <m:begChr m:val="("/>
            <m:endChr m:val=")"/>
            <m:sepChr m:val=""/>
            <m:grow/>
          </m:dPr>
          <m:e>
            <m:r>
              <m:t>ψ</m:t>
            </m:r>
            <m:r>
              <m:rPr>
                <m:sty m:val="p"/>
              </m:rPr>
              <m:t>,</m:t>
            </m:r>
            <m:sSub>
              <m:e>
                <m:r>
                  <m:t>Π</m:t>
                </m:r>
              </m:e>
              <m:sub>
                <m:r>
                  <m:t>0</m:t>
                </m:r>
              </m:sub>
            </m:sSub>
          </m:e>
        </m:d>
        <m:r>
          <m:rPr>
            <m:sty m:val="p"/>
          </m:rPr>
          <m:t>=</m:t>
        </m:r>
        <m:sSub>
          <m:e>
            <m:r>
              <m:rPr>
                <m:sty m:val="p"/>
              </m:rPr>
              <m:t>min</m:t>
            </m:r>
          </m:e>
          <m:sub>
            <m:r>
              <m:t>v</m:t>
            </m:r>
            <m:r>
              <m:rPr>
                <m:sty m:val="p"/>
              </m:rPr>
              <m:t>∈</m:t>
            </m:r>
            <m:sSub>
              <m:e>
                <m:r>
                  <m:t>Π</m:t>
                </m:r>
              </m:e>
              <m:sub>
                <m:r>
                  <m:t>0</m:t>
                </m:r>
              </m:sub>
            </m:sSub>
          </m:sub>
        </m:sSub>
        <m:r>
          <m:t>θ</m:t>
        </m:r>
        <m:d>
          <m:dPr>
            <m:begChr m:val="("/>
            <m:endChr m:val=")"/>
            <m:sepChr m:val=""/>
            <m:grow/>
          </m:dPr>
          <m:e>
            <m:r>
              <m:t>ψ</m:t>
            </m:r>
            <m:r>
              <m:rPr>
                <m:sty m:val="p"/>
              </m:rPr>
              <m:t>,</m:t>
            </m:r>
            <m:r>
              <m:t>v</m:t>
            </m:r>
          </m:e>
        </m:d>
      </m:oMath>
      <w:r>
        <w:t xml:space="preserve">, so</w:t>
      </w:r>
      <w:r>
        <w:t xml:space="preserve"> </w:t>
      </w:r>
      <m:oMath>
        <m:r>
          <m:t>θ</m:t>
        </m:r>
        <m:d>
          <m:dPr>
            <m:begChr m:val="("/>
            <m:endChr m:val=")"/>
            <m:sepChr m:val=""/>
            <m:grow/>
          </m:dPr>
          <m:e>
            <m:r>
              <m:t>ψ</m:t>
            </m:r>
            <m:r>
              <m:rPr>
                <m:sty m:val="p"/>
              </m:rPr>
              <m:t>,</m:t>
            </m:r>
            <m:sSub>
              <m:e>
                <m:r>
                  <m:t>Π</m:t>
                </m:r>
              </m:e>
              <m:sub>
                <m:r>
                  <m:t>0</m:t>
                </m:r>
              </m:sub>
            </m:sSub>
          </m:e>
        </m:d>
        <m:r>
          <m:rPr>
            <m:sty m:val="p"/>
          </m:rPr>
          <m:t>≤</m:t>
        </m:r>
        <m:r>
          <m:t>θ</m:t>
        </m:r>
        <m:d>
          <m:dPr>
            <m:begChr m:val="("/>
            <m:endChr m:val=")"/>
            <m:sepChr m:val=""/>
            <m:grow/>
          </m:dPr>
          <m:e>
            <m:r>
              <m:t>ψ</m:t>
            </m:r>
            <m:r>
              <m:rPr>
                <m:sty m:val="p"/>
              </m:rPr>
              <m:t>,</m:t>
            </m:r>
            <m:sSub>
              <m:e>
                <m:r>
                  <m:t>ψ</m:t>
                </m:r>
              </m:e>
              <m:sub>
                <m:r>
                  <m:t>0</m:t>
                </m:r>
              </m:sub>
            </m:sSub>
          </m:e>
        </m:d>
        <m:r>
          <m:rPr>
            <m:sty m:val="p"/>
          </m:rPr>
          <m:t>+</m:t>
        </m:r>
        <m:r>
          <m:t>θ</m:t>
        </m:r>
        <m:d>
          <m:dPr>
            <m:begChr m:val="("/>
            <m:endChr m:val=")"/>
            <m:sepChr m:val=""/>
            <m:grow/>
          </m:dPr>
          <m:e>
            <m:sSub>
              <m:e>
                <m:r>
                  <m:t>ψ</m:t>
                </m:r>
              </m:e>
              <m:sub>
                <m:r>
                  <m:t>0</m:t>
                </m:r>
              </m:sub>
            </m:sSub>
            <m:r>
              <m:rPr>
                <m:sty m:val="p"/>
              </m:rPr>
              <m:t>,</m:t>
            </m:r>
            <m:sSub>
              <m:e>
                <m:r>
                  <m:t>Π</m:t>
                </m:r>
              </m:e>
              <m:sub>
                <m:r>
                  <m:t>0</m:t>
                </m:r>
              </m:sub>
            </m:sSub>
          </m:e>
        </m:d>
        <m:r>
          <m:rPr>
            <m:sty m:val="p"/>
          </m:rPr>
          <m:t>≤</m:t>
        </m:r>
        <m:sSub>
          <m:e>
            <m:r>
              <m:t>θ</m:t>
            </m:r>
          </m:e>
          <m:sub>
            <m:r>
              <m:t>2</m:t>
            </m:r>
          </m:sub>
        </m:sSub>
        <m:r>
          <m:rPr>
            <m:sty m:val="p"/>
          </m:rPr>
          <m:t>+</m:t>
        </m:r>
        <m:sSub>
          <m:e>
            <m:r>
              <m:t>θ</m:t>
            </m:r>
          </m:e>
          <m:sub>
            <m:r>
              <m:t>1</m:t>
            </m:r>
          </m:sub>
        </m:sSub>
      </m:oMath>
      <w:r>
        <w:t xml:space="preserve"> </w:t>
      </w:r>
      <w:r>
        <w:t xml:space="preserve">and</w:t>
      </w:r>
      <w:r>
        <w:t xml:space="preserve"> </w:t>
      </w:r>
      <m:oMath>
        <m:r>
          <m:t>γ</m:t>
        </m:r>
        <m:r>
          <m:rPr>
            <m:sty m:val="p"/>
          </m:rPr>
          <m:t>=</m:t>
        </m:r>
        <m:sSup>
          <m:e>
            <m:r>
              <m:rPr>
                <m:sty m:val="p"/>
              </m:rPr>
              <m:t>cos</m:t>
            </m:r>
          </m:e>
          <m:sup>
            <m:r>
              <m:t>2</m:t>
            </m:r>
          </m:sup>
        </m:sSup>
        <m:r>
          <m:t>θ</m:t>
        </m:r>
        <m:d>
          <m:dPr>
            <m:begChr m:val="("/>
            <m:endChr m:val=")"/>
            <m:sepChr m:val=""/>
            <m:grow/>
          </m:dPr>
          <m:e>
            <m:r>
              <m:t>ψ</m:t>
            </m:r>
            <m:r>
              <m:rPr>
                <m:sty m:val="p"/>
              </m:rPr>
              <m:t>,</m:t>
            </m:r>
            <m:sSub>
              <m:e>
                <m:r>
                  <m:t>Π</m:t>
                </m:r>
              </m:e>
              <m:sub>
                <m:r>
                  <m:t>0</m:t>
                </m:r>
              </m:sub>
            </m:sSub>
          </m:e>
        </m:d>
        <m:r>
          <m:rPr>
            <m:sty m:val="p"/>
          </m:rPr>
          <m:t>≥</m:t>
        </m:r>
        <m:sSup>
          <m:e>
            <m:r>
              <m:rPr>
                <m:sty m:val="p"/>
              </m:rPr>
              <m:t>cos</m:t>
            </m:r>
          </m:e>
          <m:sup>
            <m:r>
              <m:t>2</m:t>
            </m:r>
          </m:sup>
        </m:sSup>
        <m:d>
          <m:dPr>
            <m:begChr m:val="("/>
            <m:endChr m:val=")"/>
            <m:sepChr m:val=""/>
            <m:grow/>
          </m:dPr>
          <m:e>
            <m:sSub>
              <m:e>
                <m:r>
                  <m:t>θ</m:t>
                </m:r>
              </m:e>
              <m:sub>
                <m:r>
                  <m:t>1</m:t>
                </m:r>
              </m:sub>
            </m:sSub>
            <m:r>
              <m:rPr>
                <m:sty m:val="p"/>
              </m:rPr>
              <m:t>+</m:t>
            </m:r>
            <m:sSub>
              <m:e>
                <m:r>
                  <m:t>θ</m:t>
                </m:r>
              </m:e>
              <m:sub>
                <m:r>
                  <m:t>2</m:t>
                </m:r>
              </m:sub>
            </m:sSub>
          </m:e>
        </m:d>
        <m:r>
          <m:rPr>
            <m:sty m:val="p"/>
          </m:rPr>
          <m:t>=</m:t>
        </m:r>
        <m:sSub>
          <m:e>
            <m:r>
              <m:t>γ</m:t>
            </m:r>
          </m:e>
          <m:sub>
            <m:r>
              <m:rPr>
                <m:sty m:val="p"/>
              </m:rPr>
              <m:t>*</m:t>
            </m:r>
          </m:sub>
        </m:sSub>
      </m:oMath>
      <w:r>
        <w:t xml:space="preserve"> </w:t>
      </w:r>
      <w:r>
        <w:t xml:space="preserve">when</w:t>
      </w:r>
      <w:r>
        <w:t xml:space="preserve"> </w:t>
      </w:r>
      <m:oMath>
        <m:sSub>
          <m:e>
            <m:r>
              <m:t>θ</m:t>
            </m:r>
          </m:e>
          <m:sub>
            <m:r>
              <m:t>1</m:t>
            </m:r>
          </m:sub>
        </m:sSub>
        <m:r>
          <m:rPr>
            <m:sty m:val="p"/>
          </m:rPr>
          <m:t>+</m:t>
        </m:r>
        <m:sSub>
          <m:e>
            <m:r>
              <m:t>θ</m:t>
            </m:r>
          </m:e>
          <m:sub>
            <m:r>
              <m:t>2</m:t>
            </m:r>
          </m:sub>
        </m:sSub>
        <m:r>
          <m:rPr>
            <m:sty m:val="p"/>
          </m:rPr>
          <m:t>≤</m:t>
        </m:r>
        <m:r>
          <m:t>π</m:t>
        </m:r>
        <m:r>
          <m:rPr>
            <m:sty m:val="p"/>
          </m:rPr>
          <m:t>/</m:t>
        </m:r>
        <m:r>
          <m:t>2</m:t>
        </m:r>
      </m:oMath>
      <w:r>
        <w:t xml:space="preserve">.</w:t>
      </w:r>
    </w:p>
    <w:p>
      <w:pPr>
        <w:pStyle w:val="BodyText"/>
      </w:pPr>
      <w:r>
        <w:rPr>
          <w:bCs/>
          <w:b/>
        </w:rPr>
        <w:t xml:space="preserve">Theorem.</w:t>
      </w:r>
      <w:r>
        <w:t xml:space="preserve"> </w:t>
      </w:r>
      <w:r>
        <w:t xml:space="preserve">The proof of Appendix A.1 goes through with the window of the lemma:</w:t>
      </w:r>
      <w:r>
        <w:t xml:space="preserve"> </w:t>
      </w:r>
      <m:oMath>
        <m:d>
          <m:dPr>
            <m:begChr m:val="|"/>
            <m:endChr m:val="|"/>
            <m:sepChr m:val=""/>
            <m:grow/>
          </m:dPr>
          <m:e>
            <m:r>
              <m:t>F</m:t>
            </m:r>
            <m:d>
              <m:dPr>
                <m:begChr m:val="("/>
                <m:endChr m:val=")"/>
                <m:sepChr m:val=""/>
                <m:grow/>
              </m:dPr>
              <m:e>
                <m:sSub>
                  <m:e>
                    <m:r>
                      <m:t>e</m:t>
                    </m:r>
                  </m:e>
                  <m:sub>
                    <m:r>
                      <m:t>g</m:t>
                    </m:r>
                  </m:sub>
                </m:sSub>
              </m:e>
            </m:d>
          </m:e>
        </m:d>
        <m:r>
          <m:rPr>
            <m:sty m:val="p"/>
          </m:rPr>
          <m:t>≥</m:t>
        </m:r>
        <m:r>
          <m:t>F</m:t>
        </m:r>
        <m:d>
          <m:dPr>
            <m:begChr m:val="("/>
            <m:endChr m:val=")"/>
            <m:sepChr m:val=""/>
            <m:grow/>
          </m:dPr>
          <m:e>
            <m:r>
              <m:t>0</m:t>
            </m:r>
          </m:e>
        </m:d>
        <m:r>
          <m:rPr>
            <m:sty m:val="p"/>
          </m:rPr>
          <m:t>−</m:t>
        </m:r>
        <m:r>
          <m:t>L</m:t>
        </m:r>
        <m:sSub>
          <m:e>
            <m:r>
              <m:t>δ</m:t>
            </m:r>
          </m:e>
          <m:sub>
            <m:r>
              <m:t>0</m:t>
            </m:r>
          </m:sub>
        </m:sSub>
      </m:oMath>
      <w:r>
        <w:t xml:space="preserve"> </w:t>
      </w:r>
      <w:r>
        <w:t xml:space="preserve">for</w:t>
      </w:r>
      <w:r>
        <w:t xml:space="preserve"> </w:t>
      </w:r>
      <m:oMath>
        <m:sSub>
          <m:e>
            <m:r>
              <m:t>e</m:t>
            </m:r>
          </m:e>
          <m:sub>
            <m:r>
              <m:t>g</m:t>
            </m:r>
          </m:sub>
        </m:sSub>
        <m:r>
          <m:rPr>
            <m:sty m:val="p"/>
          </m:rPr>
          <m:t>∈</m:t>
        </m:r>
        <m:d>
          <m:dPr>
            <m:begChr m:val="["/>
            <m:endChr m:val="]"/>
            <m:sepChr m:val=""/>
            <m:grow/>
          </m:dPr>
          <m:e>
            <m:r>
              <m:rPr>
                <m:sty m:val="p"/>
              </m:rPr>
              <m:t>−</m:t>
            </m:r>
            <m:sSub>
              <m:e>
                <m:r>
                  <m:t>δ</m:t>
                </m:r>
              </m:e>
              <m:sub>
                <m:r>
                  <m:t>0</m:t>
                </m:r>
              </m:sub>
            </m:sSub>
            <m:r>
              <m:rPr>
                <m:sty m:val="p"/>
              </m:rPr>
              <m:t>,</m:t>
            </m:r>
            <m:r>
              <m:t>0</m:t>
            </m:r>
          </m:e>
        </m:d>
      </m:oMath>
      <w:r>
        <w:t xml:space="preserve"> </w:t>
      </w:r>
      <w:r>
        <w:t xml:space="preserve">by</w:t>
      </w:r>
      <w:r>
        <w:t xml:space="preserve"> </w:t>
      </w:r>
      <m:oMath>
        <m:d>
          <m:dPr>
            <m:begChr m:val="|"/>
            <m:endChr m:val="|"/>
            <m:sepChr m:val=""/>
            <m:grow/>
          </m:dPr>
          <m:e>
            <m:r>
              <m:t>F</m:t>
            </m:r>
            <m:r>
              <m:rPr>
                <m:sty m:val="p"/>
              </m:rPr>
              <m:t>′</m:t>
            </m:r>
          </m:e>
        </m:d>
        <m:r>
          <m:rPr>
            <m:sty m:val="p"/>
          </m:rPr>
          <m:t>≤</m:t>
        </m:r>
        <m:r>
          <m:t>L</m:t>
        </m:r>
      </m:oMath>
      <w:r>
        <w:t xml:space="preserve">, every excited component obeys</w:t>
      </w:r>
      <w:r>
        <w:t xml:space="preserve"> </w:t>
      </w:r>
      <m:oMath>
        <m:d>
          <m:dPr>
            <m:begChr m:val="|"/>
            <m:endChr m:val="|"/>
            <m:sepChr m:val=""/>
            <m:grow/>
          </m:dPr>
          <m:e>
            <m:r>
              <m:t>F</m:t>
            </m:r>
          </m:e>
        </m:d>
        <m:r>
          <m:rPr>
            <m:sty m:val="p"/>
          </m:rPr>
          <m:t>≤</m:t>
        </m:r>
        <m:sSub>
          <m:e>
            <m:r>
              <m:rPr>
                <m:sty m:val="p"/>
              </m:rPr>
              <m:t>sup</m:t>
            </m:r>
          </m:e>
          <m:sub>
            <m:d>
              <m:dPr>
                <m:begChr m:val="["/>
                <m:endChr m:val="]"/>
                <m:sepChr m:val=""/>
                <m:grow/>
              </m:dPr>
              <m:e>
                <m:sSub>
                  <m:e>
                    <m:r>
                      <m:t>Δ</m:t>
                    </m:r>
                  </m:e>
                  <m:sub>
                    <m:r>
                      <m:rPr>
                        <m:sty m:val="p"/>
                      </m:rPr>
                      <m:t>*</m:t>
                    </m:r>
                  </m:sub>
                </m:sSub>
                <m:r>
                  <m:rPr>
                    <m:sty m:val="p"/>
                  </m:rPr>
                  <m:t>,</m:t>
                </m:r>
                <m:r>
                  <m:t>1</m:t>
                </m:r>
              </m:e>
            </m:d>
          </m:sub>
        </m:sSub>
        <m:d>
          <m:dPr>
            <m:begChr m:val="|"/>
            <m:endChr m:val="|"/>
            <m:sepChr m:val=""/>
            <m:grow/>
          </m:dPr>
          <m:e>
            <m:r>
              <m:t>F</m:t>
            </m:r>
          </m:e>
        </m:d>
      </m:oMath>
      <w:r>
        <w:t xml:space="preserve">, and</w:t>
      </w:r>
      <w:r>
        <w:t xml:space="preserve"> </w:t>
      </w:r>
      <m:oMath>
        <m:r>
          <m:t>γ</m:t>
        </m:r>
        <m:r>
          <m:rPr>
            <m:sty m:val="p"/>
          </m:rPr>
          <m:t>≥</m:t>
        </m:r>
        <m:sSub>
          <m:e>
            <m:r>
              <m:t>γ</m:t>
            </m:r>
          </m:e>
          <m:sub>
            <m:r>
              <m:rPr>
                <m:sty m:val="p"/>
              </m:rPr>
              <m:t>*</m:t>
            </m:r>
          </m:sub>
        </m:sSub>
      </m:oMath>
      <w:r>
        <w:t xml:space="preserve">, each entering the bounds monotonically. For a degenerate ground space,</w:t>
      </w:r>
      <w:r>
        <w:t xml:space="preserve"> </w:t>
      </w:r>
      <m:oMath>
        <m:r>
          <m:t>g</m:t>
        </m:r>
      </m:oMath>
      <w:r>
        <w:t xml:space="preserve"> </w:t>
      </w:r>
      <w:r>
        <w:t xml:space="preserve">in Lemma 1 is the normalised</w:t>
      </w:r>
      <w:r>
        <w:t xml:space="preserve"> </w:t>
      </w:r>
      <m:oMath>
        <m:sSub>
          <m:e>
            <m:r>
              <m:t>Π</m:t>
            </m:r>
          </m:e>
          <m:sub>
            <m:r>
              <m:t>0</m:t>
            </m:r>
          </m:sub>
        </m:sSub>
        <m:r>
          <m:t>φ</m:t>
        </m:r>
      </m:oMath>
      <w:r>
        <w:t xml:space="preserve"> </w:t>
      </w:r>
      <w:r>
        <w:t xml:space="preserve">and the weight in</w:t>
      </w:r>
      <w:r>
        <w:t xml:space="preserve"> </w:t>
      </w:r>
      <m:oMath>
        <m:sSub>
          <m:e>
            <m:r>
              <m:t>Π</m:t>
            </m:r>
          </m:e>
          <m:sub>
            <m:r>
              <m:t>0</m:t>
            </m:r>
          </m:sub>
        </m:sSub>
      </m:oMath>
      <w:r>
        <w:t xml:space="preserve"> </w:t>
      </w:r>
      <w:r>
        <w:t xml:space="preserve">replaces the overlap with one vector; all ground components share the eigenvalue</w:t>
      </w:r>
      <w:r>
        <w:t xml:space="preserve"> </w:t>
      </w:r>
      <m:oMath>
        <m:sSub>
          <m:e>
            <m:r>
              <m:t>e</m:t>
            </m:r>
          </m:e>
          <m:sub>
            <m:r>
              <m:t>g</m:t>
            </m:r>
          </m:sub>
        </m:sSub>
      </m:oMath>
      <w:r>
        <w:t xml:space="preserve">.</w:t>
      </w:r>
    </w:p>
    <w:p>
      <w:pPr>
        <w:pStyle w:val="BodyText"/>
      </w:pPr>
      <w:r>
        <w:rPr>
          <w:bCs/>
          <w:b/>
        </w:rPr>
        <w:t xml:space="preserve">Floating point.</w:t>
      </w:r>
      <w:r>
        <w:t xml:space="preserve"> </w:t>
      </w:r>
      <w:r>
        <w:t xml:space="preserve">The interval bound</w:t>
      </w:r>
      <w:r>
        <w:t xml:space="preserve"> </w:t>
      </w:r>
      <m:oMath>
        <m:d>
          <m:dPr>
            <m:begChr m:val="|"/>
            <m:endChr m:val="|"/>
            <m:sepChr m:val=""/>
            <m:grow/>
          </m:dPr>
          <m:e>
            <m:r>
              <m:t>F</m:t>
            </m:r>
            <m:d>
              <m:dPr>
                <m:begChr m:val="("/>
                <m:endChr m:val=")"/>
                <m:sepChr m:val=""/>
                <m:grow/>
              </m:dPr>
              <m:e>
                <m:r>
                  <m:t>E</m:t>
                </m:r>
              </m:e>
            </m:d>
          </m:e>
        </m:d>
        <m:r>
          <m:rPr>
            <m:sty m:val="p"/>
          </m:rPr>
          <m:t>≤</m:t>
        </m:r>
        <m:d>
          <m:dPr>
            <m:begChr m:val="|"/>
            <m:endChr m:val="|"/>
            <m:sepChr m:val=""/>
            <m:grow/>
          </m:dPr>
          <m:e>
            <m:r>
              <m:t>F</m:t>
            </m:r>
            <m:d>
              <m:dPr>
                <m:begChr m:val="("/>
                <m:endChr m:val=")"/>
                <m:sepChr m:val=""/>
                <m:grow/>
              </m:dPr>
              <m:e>
                <m:r>
                  <m:t>μ</m:t>
                </m:r>
              </m:e>
            </m:d>
          </m:e>
        </m:d>
        <m:r>
          <m:rPr>
            <m:sty m:val="p"/>
          </m:rPr>
          <m:t>+</m:t>
        </m:r>
        <m:d>
          <m:dPr>
            <m:begChr m:val="|"/>
            <m:endChr m:val="|"/>
            <m:sepChr m:val=""/>
            <m:grow/>
          </m:dPr>
          <m:e>
            <m:r>
              <m:t>F</m:t>
            </m:r>
            <m:r>
              <m:rPr>
                <m:sty m:val="p"/>
              </m:rPr>
              <m:t>′</m:t>
            </m:r>
            <m:d>
              <m:dPr>
                <m:begChr m:val="("/>
                <m:endChr m:val=")"/>
                <m:sepChr m:val=""/>
                <m:grow/>
              </m:dPr>
              <m:e>
                <m:r>
                  <m:t>μ</m:t>
                </m:r>
              </m:e>
            </m:d>
          </m:e>
        </m:d>
        <m:r>
          <m:t>d</m:t>
        </m:r>
        <m:r>
          <m:rPr>
            <m:sty m:val="p"/>
          </m:rPr>
          <m:t>+</m:t>
        </m:r>
        <m:f>
          <m:fPr>
            <m:type m:val="lin"/>
          </m:fPr>
          <m:num>
            <m:r>
              <m:t>1</m:t>
            </m:r>
          </m:num>
          <m:den>
            <m:r>
              <m:t>2</m:t>
            </m:r>
          </m:den>
        </m:f>
        <m:sSup>
          <m:e>
            <m:r>
              <m:t>L</m:t>
            </m:r>
          </m:e>
          <m:sup>
            <m:r>
              <m:t>2</m:t>
            </m:r>
          </m:sup>
        </m:sSup>
        <m:sSup>
          <m:e>
            <m:r>
              <m:t>d</m:t>
            </m:r>
          </m:e>
          <m:sup>
            <m:r>
              <m:t>2</m:t>
            </m:r>
          </m:sup>
        </m:sSup>
      </m:oMath>
      <w:r>
        <w:t xml:space="preserve"> </w:t>
      </w:r>
      <w:r>
        <w:t xml:space="preserve">holds exactly in real arithmetic. In double precision each evaluation of</w:t>
      </w:r>
      <w:r>
        <w:t xml:space="preserve"> </w:t>
      </w:r>
      <m:oMath>
        <m:r>
          <m:t>F</m:t>
        </m:r>
      </m:oMath>
      <w:r>
        <w:t xml:space="preserve"> </w:t>
      </w:r>
      <w:r>
        <w:t xml:space="preserve">and</w:t>
      </w:r>
      <w:r>
        <w:t xml:space="preserve"> </w:t>
      </w:r>
      <m:oMath>
        <m:r>
          <m:t>F</m:t>
        </m:r>
        <m:r>
          <m:rPr>
            <m:sty m:val="p"/>
          </m:rPr>
          <m:t>′</m:t>
        </m:r>
      </m:oMath>
      <w:r>
        <w:t xml:space="preserve"> </w:t>
      </w:r>
      <w:r>
        <w:t xml:space="preserve">carries a relative rounding error of order</w:t>
      </w:r>
      <w:r>
        <w:t xml:space="preserve"> </w:t>
      </w:r>
      <m:oMath>
        <m:r>
          <m:t>m</m:t>
        </m:r>
        <m:r>
          <m:t> </m:t>
        </m:r>
        <m:r>
          <m:t>u</m:t>
        </m:r>
      </m:oMath>
      <w:r>
        <w:t xml:space="preserve"> </w:t>
      </w:r>
      <w:r>
        <w:t xml:space="preserve">(</w:t>
      </w:r>
      <m:oMath>
        <m:r>
          <m:t>u</m:t>
        </m:r>
        <m:r>
          <m:rPr>
            <m:sty m:val="p"/>
          </m:rPr>
          <m:t>≈</m:t>
        </m:r>
        <m:r>
          <m:t>1.1</m:t>
        </m:r>
        <m:r>
          <m:rPr>
            <m:sty m:val="p"/>
          </m:rPr>
          <m:t>×</m:t>
        </m:r>
        <m:sSup>
          <m:e>
            <m:r>
              <m:t>10</m:t>
            </m:r>
          </m:e>
          <m:sup>
            <m:r>
              <m:rPr>
                <m:sty m:val="p"/>
              </m:rPr>
              <m:t>−</m:t>
            </m:r>
            <m:r>
              <m:t>16</m:t>
            </m:r>
          </m:sup>
        </m:sSup>
      </m:oMath>
      <w:r>
        <w:t xml:space="preserve">,</w:t>
      </w:r>
      <w:r>
        <w:t xml:space="preserve"> </w:t>
      </w:r>
      <m:oMath>
        <m:r>
          <m:rPr>
            <m:sty m:val="p"/>
          </m:rPr>
          <m:t>≲</m:t>
        </m:r>
        <m:sSup>
          <m:e>
            <m:r>
              <m:t>10</m:t>
            </m:r>
          </m:e>
          <m:sup>
            <m:r>
              <m:rPr>
                <m:sty m:val="p"/>
              </m:rPr>
              <m:t>−</m:t>
            </m:r>
            <m:r>
              <m:t>14</m:t>
            </m:r>
          </m:sup>
        </m:sSup>
      </m:oMath>
      <w:r>
        <w:t xml:space="preserve"> </w:t>
      </w:r>
      <w:r>
        <w:t xml:space="preserve">for</w:t>
      </w:r>
      <w:r>
        <w:t xml:space="preserve"> </w:t>
      </w:r>
      <m:oMath>
        <m:r>
          <m:t>m</m:t>
        </m:r>
        <m:r>
          <m:rPr>
            <m:sty m:val="p"/>
          </m:rPr>
          <m:t>≤</m:t>
        </m:r>
        <m:r>
          <m:t>12</m:t>
        </m:r>
      </m:oMath>
      <w:r>
        <w:t xml:space="preserve">), far below the pruning tolerance (</w:t>
      </w:r>
      <m:oMath>
        <m:r>
          <m:t>0.5</m:t>
        </m:r>
      </m:oMath>
      <w:r>
        <w:t xml:space="preserve">–</w:t>
      </w:r>
      <m:oMath>
        <m:r>
          <m:t>2</m:t>
        </m:r>
        <m:r>
          <m:rPr>
            <m:sty m:val="p"/>
          </m:rPr>
          <m:t>%</m:t>
        </m:r>
      </m:oMath>
      <w:r>
        <w:t xml:space="preserve">); a formal claim would need interval arithmetic with outward rounding, which is not implemented.</w:t>
      </w:r>
    </w:p>
    <w:bookmarkEnd w:id="47"/>
    <w:bookmarkEnd w:id="48"/>
    <w:bookmarkStart w:id="49" w:name="X030e2647bb5b1034cc976c5d4ea85a8d5f55c17"/>
    <w:p>
      <w:pPr>
        <w:pStyle w:val="Heading2"/>
      </w:pPr>
      <w:r>
        <w:t xml:space="preserve">Appendix B. Where Pinsker’s inequality applies</w:t>
      </w:r>
    </w:p>
    <w:p>
      <w:pPr>
        <w:pStyle w:val="FirstParagraph"/>
      </w:pPr>
      <w:r>
        <w:t xml:space="preserve">For the target</w:t>
      </w:r>
      <w:r>
        <w:t xml:space="preserve"> </w:t>
      </w:r>
      <m:oMath>
        <m:d>
          <m:dPr>
            <m:begChr m:val="|"/>
            <m:endChr m:val="|"/>
            <m:sepChr m:val=""/>
            <m:grow/>
          </m:dPr>
          <m:e>
            <m:r>
              <m:t>g</m:t>
            </m:r>
            <m:r>
              <m:rPr>
                <m:sty m:val="p"/>
              </m:rPr>
              <m:t>⟩</m:t>
            </m:r>
            <m:r>
              <m:rPr>
                <m:sty m:val="p"/>
              </m:rPr>
              <m:t>⟨</m:t>
            </m:r>
            <m:r>
              <m:t>g</m:t>
            </m:r>
          </m:e>
        </m:d>
      </m:oMath>
      <w:r>
        <w:t xml:space="preserve"> </w:t>
      </w:r>
      <w:r>
        <w:t xml:space="preserve">the relative entropy</w:t>
      </w:r>
      <w:r>
        <w:t xml:space="preserve"> </w:t>
      </w:r>
      <m:oMath>
        <m:r>
          <m:t>S</m:t>
        </m:r>
        <m:d>
          <m:dPr>
            <m:begChr m:val="("/>
            <m:endChr m:val=")"/>
            <m:sepChr m:val=""/>
            <m:grow/>
          </m:dPr>
          <m:e>
            <m:r>
              <m:t>ρ</m:t>
            </m:r>
            <m:r>
              <m:rPr>
                <m:sty m:val="p"/>
              </m:rPr>
              <m:t>∥</m:t>
            </m:r>
            <m:r>
              <m:t> </m:t>
            </m:r>
            <m:d>
              <m:dPr>
                <m:begChr m:val="|"/>
                <m:endChr m:val="|"/>
                <m:sepChr m:val=""/>
                <m:grow/>
              </m:dPr>
              <m:e>
                <m:r>
                  <m:t>g</m:t>
                </m:r>
                <m:r>
                  <m:rPr>
                    <m:sty m:val="p"/>
                  </m:rPr>
                  <m:t>⟩</m:t>
                </m:r>
                <m:r>
                  <m:rPr>
                    <m:sty m:val="p"/>
                  </m:rPr>
                  <m:t>⟨</m:t>
                </m:r>
                <m:r>
                  <m:t>g</m:t>
                </m:r>
              </m:e>
            </m:d>
          </m:e>
        </m:d>
      </m:oMath>
      <w:r>
        <w:t xml:space="preserve"> </w:t>
      </w:r>
      <w:r>
        <w:t xml:space="preserve">is infinite unless</w:t>
      </w:r>
      <w:r>
        <w:t xml:space="preserve"> </w:t>
      </w:r>
      <m:oMath>
        <m:r>
          <m:t>ρ</m:t>
        </m:r>
        <m:r>
          <m:rPr>
            <m:sty m:val="p"/>
          </m:rPr>
          <m:t>=</m:t>
        </m:r>
        <m:d>
          <m:dPr>
            <m:begChr m:val="|"/>
            <m:endChr m:val="|"/>
            <m:sepChr m:val=""/>
            <m:grow/>
          </m:dPr>
          <m:e>
            <m:r>
              <m:t>g</m:t>
            </m:r>
            <m:r>
              <m:rPr>
                <m:sty m:val="p"/>
              </m:rPr>
              <m:t>⟩</m:t>
            </m:r>
            <m:r>
              <m:rPr>
                <m:sty m:val="p"/>
              </m:rPr>
              <m:t>⟨</m:t>
            </m:r>
            <m:r>
              <m:t>g</m:t>
            </m:r>
          </m:e>
        </m:d>
      </m:oMath>
      <w:r>
        <w:t xml:space="preserve">, so</w:t>
      </w:r>
      <w:r>
        <w:t xml:space="preserve"> </w:t>
      </w:r>
      <m:oMath>
        <m:r>
          <m:t>D</m:t>
        </m:r>
        <m:r>
          <m:rPr>
            <m:sty m:val="p"/>
          </m:rPr>
          <m:t>≤</m:t>
        </m:r>
        <m:rad>
          <m:radPr>
            <m:degHide m:val="on"/>
          </m:radPr>
          <m:deg/>
          <m:e>
            <m:r>
              <m:t>S</m:t>
            </m:r>
            <m:r>
              <m:rPr>
                <m:sty m:val="p"/>
              </m:rPr>
              <m:t>/</m:t>
            </m:r>
            <m:r>
              <m:t>2</m:t>
            </m:r>
          </m:e>
        </m:rad>
      </m:oMath>
      <w:r>
        <w:t xml:space="preserve"> </w:t>
      </w:r>
      <w:r>
        <w:t xml:space="preserve">gives nothing here, which is why the certificate uses the triangle inequality and fidelity instead. Pinsker does apply to the energy-resolved distributions</w:t>
      </w:r>
      <w:r>
        <w:t xml:space="preserve"> </w:t>
      </w:r>
      <m:oMath>
        <m:sSub>
          <m:e>
            <m:r>
              <m:t>p</m:t>
            </m:r>
          </m:e>
          <m:sub>
            <m:r>
              <m:t>k</m:t>
            </m:r>
          </m:sub>
        </m:sSub>
        <m:r>
          <m:rPr>
            <m:sty m:val="p"/>
          </m:rPr>
          <m:t>=</m:t>
        </m:r>
        <m:sSup>
          <m:e>
            <m:d>
              <m:dPr>
                <m:begChr m:val="|"/>
                <m:endChr m:val="|"/>
                <m:sepChr m:val=""/>
                <m:grow/>
              </m:dPr>
              <m:e>
                <m:sSub>
                  <m:e>
                    <m:r>
                      <m:t>c</m:t>
                    </m:r>
                  </m:e>
                  <m:sub>
                    <m:r>
                      <m:t>k</m:t>
                    </m:r>
                  </m:sub>
                </m:sSub>
              </m:e>
            </m:d>
          </m:e>
          <m:sup>
            <m:r>
              <m:t>2</m:t>
            </m:r>
          </m:sup>
        </m:sSup>
      </m:oMath>
      <w:r>
        <w:t xml:space="preserve"> </w:t>
      </w:r>
      <w:r>
        <w:t xml:space="preserve">(trial) and</w:t>
      </w:r>
      <w:r>
        <w:t xml:space="preserve"> </w:t>
      </w:r>
      <m:oMath>
        <m:sSub>
          <m:e>
            <m:r>
              <m:t>q</m:t>
            </m:r>
          </m:e>
          <m:sub>
            <m:r>
              <m:t>k</m:t>
            </m:r>
          </m:sub>
        </m:sSub>
        <m:r>
          <m:rPr>
            <m:sty m:val="p"/>
          </m:rPr>
          <m:t>=</m:t>
        </m:r>
        <m:sSub>
          <m:e>
            <m:r>
              <m:t>p</m:t>
            </m:r>
          </m:e>
          <m:sub>
            <m:r>
              <m:t>k</m:t>
            </m:r>
          </m:sub>
        </m:sSub>
        <m:r>
          <m:t>F</m:t>
        </m:r>
        <m:sSup>
          <m:e>
            <m:d>
              <m:dPr>
                <m:begChr m:val="("/>
                <m:endChr m:val=")"/>
                <m:sepChr m:val=""/>
                <m:grow/>
              </m:dPr>
              <m:e>
                <m:sSub>
                  <m:e>
                    <m:r>
                      <m:t>E</m:t>
                    </m:r>
                  </m:e>
                  <m:sub>
                    <m:r>
                      <m:t>k</m:t>
                    </m:r>
                  </m:sub>
                </m:sSub>
              </m:e>
            </m:d>
          </m:e>
          <m:sup>
            <m:r>
              <m:t>2</m:t>
            </m:r>
          </m:sup>
        </m:sSup>
        <m:r>
          <m:rPr>
            <m:sty m:val="p"/>
          </m:rPr>
          <m:t>/</m:t>
        </m:r>
        <m:sSub>
          <m:e>
            <m:r>
              <m:t>P</m:t>
            </m:r>
          </m:e>
          <m:sub>
            <m:r>
              <m:rPr>
                <m:sty m:val="p"/>
              </m:rPr>
              <m:t>s</m:t>
            </m:r>
            <m:r>
              <m:rPr>
                <m:sty m:val="p"/>
              </m:rPr>
              <m:t>u</m:t>
            </m:r>
            <m:r>
              <m:rPr>
                <m:sty m:val="p"/>
              </m:rPr>
              <m:t>c</m:t>
            </m:r>
            <m:r>
              <m:rPr>
                <m:sty m:val="p"/>
              </m:rPr>
              <m:t>c</m:t>
            </m:r>
          </m:sub>
        </m:sSub>
      </m:oMath>
      <w:r>
        <w:t xml:space="preserve"> </w:t>
      </w:r>
      <w:r>
        <w:t xml:space="preserve">(filtered):</w:t>
      </w:r>
      <w:r>
        <w:t xml:space="preserve"> </w:t>
      </w:r>
      <m:oMath>
        <m:r>
          <m:rPr>
            <m:sty m:val="p"/>
          </m:rPr>
          <m:t>K</m:t>
        </m:r>
        <m:r>
          <m:rPr>
            <m:sty m:val="p"/>
          </m:rPr>
          <m:t>L</m:t>
        </m:r>
        <m:d>
          <m:dPr>
            <m:begChr m:val="("/>
            <m:endChr m:val=")"/>
            <m:sepChr m:val=""/>
            <m:grow/>
          </m:dPr>
          <m:e>
            <m:r>
              <m:t>q</m:t>
            </m:r>
            <m:r>
              <m:rPr>
                <m:sty m:val="p"/>
              </m:rPr>
              <m:t>∥</m:t>
            </m:r>
            <m:r>
              <m:t>p</m:t>
            </m:r>
          </m:e>
        </m:d>
        <m:r>
          <m:rPr>
            <m:sty m:val="p"/>
          </m:rPr>
          <m:t>=</m:t>
        </m:r>
        <m:nary>
          <m:naryPr>
            <m:chr m:val="∑"/>
            <m:limLoc m:val="undOvr"/>
            <m:subHide m:val="off"/>
            <m:supHide m:val="on"/>
          </m:naryPr>
          <m:sub>
            <m:r>
              <m:t>k</m:t>
            </m:r>
          </m:sub>
          <m:sup>
            <m:r>
              <m:t>​</m:t>
            </m:r>
          </m:sup>
          <m:e>
            <m:sSub>
              <m:e>
                <m:r>
                  <m:t>q</m:t>
                </m:r>
              </m:e>
              <m:sub>
                <m:r>
                  <m:t>k</m:t>
                </m:r>
              </m:sub>
            </m:sSub>
          </m:e>
        </m:nary>
        <m:r>
          <m:rPr>
            <m:sty m:val="p"/>
          </m:rPr>
          <m:t>ln</m:t>
        </m:r>
        <m:d>
          <m:dPr>
            <m:begChr m:val="("/>
            <m:endChr m:val=")"/>
            <m:sepChr m:val=""/>
            <m:grow/>
          </m:dPr>
          <m:e>
            <m:r>
              <m:t>F</m:t>
            </m:r>
            <m:sSup>
              <m:e>
                <m:d>
                  <m:dPr>
                    <m:begChr m:val="("/>
                    <m:endChr m:val=")"/>
                    <m:sepChr m:val=""/>
                    <m:grow/>
                  </m:dPr>
                  <m:e>
                    <m:sSub>
                      <m:e>
                        <m:r>
                          <m:t>E</m:t>
                        </m:r>
                      </m:e>
                      <m:sub>
                        <m:r>
                          <m:t>k</m:t>
                        </m:r>
                      </m:sub>
                    </m:sSub>
                  </m:e>
                </m:d>
              </m:e>
              <m:sup>
                <m:r>
                  <m:t>2</m:t>
                </m:r>
              </m:sup>
            </m:sSup>
            <m:r>
              <m:rPr>
                <m:sty m:val="p"/>
              </m:rPr>
              <m:t>/</m:t>
            </m:r>
            <m:sSub>
              <m:e>
                <m:r>
                  <m:t>P</m:t>
                </m:r>
              </m:e>
              <m:sub>
                <m:r>
                  <m:rPr>
                    <m:sty m:val="p"/>
                  </m:rPr>
                  <m:t>s</m:t>
                </m:r>
                <m:r>
                  <m:rPr>
                    <m:sty m:val="p"/>
                  </m:rPr>
                  <m:t>u</m:t>
                </m:r>
                <m:r>
                  <m:rPr>
                    <m:sty m:val="p"/>
                  </m:rPr>
                  <m:t>c</m:t>
                </m:r>
                <m:r>
                  <m:rPr>
                    <m:sty m:val="p"/>
                  </m:rPr>
                  <m:t>c</m:t>
                </m:r>
              </m:sub>
            </m:sSub>
          </m:e>
        </m:d>
        <m:r>
          <m:rPr>
            <m:sty m:val="p"/>
          </m:rPr>
          <m:t>≤</m:t>
        </m:r>
        <m:r>
          <m:rPr>
            <m:sty m:val="p"/>
          </m:rPr>
          <m:t>ln</m:t>
        </m:r>
        <m:d>
          <m:dPr>
            <m:begChr m:val="("/>
            <m:endChr m:val=")"/>
            <m:sepChr m:val=""/>
            <m:grow/>
          </m:dPr>
          <m:e>
            <m:r>
              <m:t>1</m:t>
            </m:r>
            <m:r>
              <m:rPr>
                <m:sty m:val="p"/>
              </m:rPr>
              <m:t>/</m:t>
            </m:r>
            <m:sSub>
              <m:e>
                <m:r>
                  <m:t>P</m:t>
                </m:r>
              </m:e>
              <m:sub>
                <m:r>
                  <m:rPr>
                    <m:sty m:val="p"/>
                  </m:rPr>
                  <m:t>s</m:t>
                </m:r>
                <m:r>
                  <m:rPr>
                    <m:sty m:val="p"/>
                  </m:rPr>
                  <m:t>u</m:t>
                </m:r>
                <m:r>
                  <m:rPr>
                    <m:sty m:val="p"/>
                  </m:rPr>
                  <m:t>c</m:t>
                </m:r>
                <m:r>
                  <m:rPr>
                    <m:sty m:val="p"/>
                  </m:rPr>
                  <m:t>c</m:t>
                </m:r>
              </m:sub>
            </m:sSub>
          </m:e>
        </m:d>
      </m:oMath>
      <w:r>
        <w:t xml:space="preserve">, and</w:t>
      </w:r>
      <w:r>
        <w:t xml:space="preserve"> </w:t>
      </w:r>
      <m:oMath>
        <m:r>
          <m:rPr>
            <m:sty m:val="p"/>
          </m:rPr>
          <m:t>T</m:t>
        </m:r>
        <m:r>
          <m:rPr>
            <m:sty m:val="p"/>
          </m:rPr>
          <m:t>V</m:t>
        </m:r>
        <m:d>
          <m:dPr>
            <m:begChr m:val="("/>
            <m:endChr m:val=")"/>
            <m:sepChr m:val=""/>
            <m:grow/>
          </m:dPr>
          <m:e>
            <m:r>
              <m:t>p</m:t>
            </m:r>
            <m:r>
              <m:rPr>
                <m:sty m:val="p"/>
              </m:rPr>
              <m:t>,</m:t>
            </m:r>
            <m:r>
              <m:t>q</m:t>
            </m:r>
          </m:e>
        </m:d>
        <m:r>
          <m:rPr>
            <m:sty m:val="p"/>
          </m:rPr>
          <m:t>≥</m:t>
        </m:r>
        <m:sSub>
          <m:e>
            <m:r>
              <m:t>q</m:t>
            </m:r>
          </m:e>
          <m:sub>
            <m:r>
              <m:t>0</m:t>
            </m:r>
          </m:sub>
        </m:sSub>
        <m:r>
          <m:rPr>
            <m:sty m:val="p"/>
          </m:rPr>
          <m:t>−</m:t>
        </m:r>
        <m:sSub>
          <m:e>
            <m:r>
              <m:t>p</m:t>
            </m:r>
          </m:e>
          <m:sub>
            <m:r>
              <m:t>0</m:t>
            </m:r>
          </m:sub>
        </m:sSub>
        <m:r>
          <m:rPr>
            <m:sty m:val="p"/>
          </m:rPr>
          <m:t>=</m:t>
        </m:r>
        <m:r>
          <m:t>1</m:t>
        </m:r>
        <m:r>
          <m:rPr>
            <m:sty m:val="p"/>
          </m:rPr>
          <m:t>−</m:t>
        </m:r>
        <m:r>
          <m:rPr>
            <m:sty m:val="p"/>
          </m:rPr>
          <m:t>ℓ</m:t>
        </m:r>
        <m:r>
          <m:rPr>
            <m:sty m:val="p"/>
          </m:rPr>
          <m:t>−</m:t>
        </m:r>
        <m:r>
          <m:t>γ</m:t>
        </m:r>
      </m:oMath>
      <w:r>
        <w:t xml:space="preserve">, so with</w:t>
      </w:r>
      <w:r>
        <w:t xml:space="preserve"> </w:t>
      </w:r>
      <m:oMath>
        <m:r>
          <m:rPr>
            <m:sty m:val="p"/>
          </m:rPr>
          <m:t>T</m:t>
        </m:r>
        <m:r>
          <m:rPr>
            <m:sty m:val="p"/>
          </m:rPr>
          <m:t>V</m:t>
        </m:r>
        <m:r>
          <m:rPr>
            <m:sty m:val="p"/>
          </m:rPr>
          <m:t>≤</m:t>
        </m:r>
        <m:rad>
          <m:radPr>
            <m:degHide m:val="on"/>
          </m:radPr>
          <m:deg/>
          <m:e>
            <m:r>
              <m:rPr>
                <m:sty m:val="p"/>
              </m:rPr>
              <m:t>K</m:t>
            </m:r>
            <m:r>
              <m:rPr>
                <m:sty m:val="p"/>
              </m:rPr>
              <m:t>L</m:t>
            </m:r>
            <m:r>
              <m:rPr>
                <m:sty m:val="p"/>
              </m:rPr>
              <m:t>/</m:t>
            </m:r>
            <m:r>
              <m:t>2</m:t>
            </m:r>
          </m:e>
        </m:rad>
      </m:oMath>
      <w:r>
        <w:t xml:space="preserve">,</w:t>
      </w:r>
    </w:p>
    <w:p>
      <w:pPr>
        <w:pStyle w:val="BodyText"/>
      </w:pPr>
      <m:oMathPara>
        <m:oMathParaPr>
          <m:jc m:val="center"/>
        </m:oMathParaPr>
        <m:oMath>
          <m:sSub>
            <m:e>
              <m:r>
                <m:t>P</m:t>
              </m:r>
            </m:e>
            <m:sub>
              <m:r>
                <m:rPr>
                  <m:sty m:val="p"/>
                </m:rPr>
                <m:t>s</m:t>
              </m:r>
              <m:r>
                <m:rPr>
                  <m:sty m:val="p"/>
                </m:rPr>
                <m:t>u</m:t>
              </m:r>
              <m:r>
                <m:rPr>
                  <m:sty m:val="p"/>
                </m:rPr>
                <m:t>c</m:t>
              </m:r>
              <m:r>
                <m:rPr>
                  <m:sty m:val="p"/>
                </m:rPr>
                <m:t>c</m:t>
              </m:r>
            </m:sub>
          </m:sSub>
          <m:r>
            <m:rPr>
              <m:sty m:val="p"/>
            </m:rPr>
            <m:t>≤</m:t>
          </m:r>
          <m:r>
            <m:rPr>
              <m:sty m:val="p"/>
            </m:rPr>
            <m:t>exp</m:t>
          </m:r>
          <m:r>
            <m:t>​</m:t>
          </m:r>
          <m:d>
            <m:dPr>
              <m:begChr m:val="("/>
              <m:endChr m:val=")"/>
              <m:sepChr m:val=""/>
              <m:grow/>
            </m:dPr>
            <m:e>
              <m:r>
                <m:rPr>
                  <m:sty m:val="p"/>
                </m:rPr>
                <m:t>−</m:t>
              </m:r>
              <m:r>
                <m:t>2</m:t>
              </m:r>
              <m:sSup>
                <m:e>
                  <m:d>
                    <m:dPr>
                      <m:begChr m:val="("/>
                      <m:endChr m:val=")"/>
                      <m:sepChr m:val=""/>
                      <m:grow/>
                    </m:dPr>
                    <m:e>
                      <m:r>
                        <m:t>1</m:t>
                      </m:r>
                      <m:r>
                        <m:rPr>
                          <m:sty m:val="p"/>
                        </m:rPr>
                        <m:t>−</m:t>
                      </m:r>
                      <m:r>
                        <m:rPr>
                          <m:sty m:val="p"/>
                        </m:rPr>
                        <m:t>ℓ</m:t>
                      </m:r>
                      <m:r>
                        <m:rPr>
                          <m:sty m:val="p"/>
                        </m:rPr>
                        <m:t>−</m:t>
                      </m:r>
                      <m:r>
                        <m:t>γ</m:t>
                      </m:r>
                    </m:e>
                  </m:d>
                </m:e>
                <m:sup>
                  <m:r>
                    <m:t>2</m:t>
                  </m:r>
                </m:sup>
              </m:sSup>
            </m:e>
          </m:d>
          <m:r>
            <m:rPr>
              <m:sty m:val="p"/>
            </m:rPr>
            <m:t>.</m:t>
          </m:r>
        </m:oMath>
      </m:oMathPara>
    </w:p>
    <w:p>
      <w:pPr>
        <w:pStyle w:val="FirstParagraph"/>
      </w:pPr>
      <w:r>
        <w:t xml:space="preserve">This is a necessary condition on the post-selection cost, not an error bound. We checked it on the 5</w:t>
      </w:r>
      <w:r>
        <w:t xml:space="preserve"> </w:t>
      </w:r>
      <m:oMath>
        <m:r>
          <m:t>ε</m:t>
        </m:r>
        <m:r>
          <m:rPr>
            <m:sty m:val="p"/>
          </m:rPr>
          <m:t>=</m:t>
        </m:r>
        <m:sSup>
          <m:e>
            <m:r>
              <m:t>10</m:t>
            </m:r>
          </m:e>
          <m:sup>
            <m:r>
              <m:rPr>
                <m:sty m:val="p"/>
              </m:rPr>
              <m:t>−</m:t>
            </m:r>
            <m:r>
              <m:t>2</m:t>
            </m:r>
          </m:sup>
        </m:sSup>
      </m:oMath>
      <w:r>
        <w:t xml:space="preserve"> </w:t>
      </w:r>
      <w:r>
        <w:t xml:space="preserve">cases with</w:t>
      </w:r>
      <w:r>
        <w:t xml:space="preserve"> </w:t>
      </w:r>
      <m:oMath>
        <m:r>
          <m:t>N</m:t>
        </m:r>
        <m:r>
          <m:rPr>
            <m:sty m:val="p"/>
          </m:rPr>
          <m:t>≤</m:t>
        </m:r>
        <m:r>
          <m:t>8</m:t>
        </m:r>
      </m:oMath>
      <w:r>
        <w:t xml:space="preserve"> </w:t>
      </w:r>
      <w:r>
        <w:t xml:space="preserve">that need a filter: every inequality held, but the cap (0.91–1.00) is far above the actual</w:t>
      </w:r>
      <w:r>
        <w:t xml:space="preserve"> </w:t>
      </w:r>
      <m:oMath>
        <m:sSub>
          <m:e>
            <m:r>
              <m:t>P</m:t>
            </m:r>
          </m:e>
          <m:sub>
            <m:r>
              <m:rPr>
                <m:sty m:val="p"/>
              </m:rPr>
              <m:t>s</m:t>
            </m:r>
            <m:r>
              <m:rPr>
                <m:sty m:val="p"/>
              </m:rPr>
              <m:t>u</m:t>
            </m:r>
            <m:r>
              <m:rPr>
                <m:sty m:val="p"/>
              </m:rPr>
              <m:t>c</m:t>
            </m:r>
            <m:r>
              <m:rPr>
                <m:sty m:val="p"/>
              </m:rPr>
              <m:t>c</m:t>
            </m:r>
          </m:sub>
        </m:sSub>
      </m:oMath>
      <w:r>
        <w:t xml:space="preserve"> </w:t>
      </w:r>
      <w:r>
        <w:t xml:space="preserve">(0.29–0.93), so it is uninformative for these trial states.</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31" Target="media/rId31.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DMRG to a Certified Ground State: A Workflow for Stetcu–Baroni Filtering of Matrix-Product Trial States, with Its Accuracy and Gate Cost</dc:title>
  <dc:creator>Draft — authors to be added</dc:creator>
  <cp:keywords/>
  <dcterms:created xsi:type="dcterms:W3CDTF">2026-10-15T20:08:43Z</dcterms:created>
  <dcterms:modified xsi:type="dcterms:W3CDTF">2026-10-15T20:08:43Z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October 2026</vt:lpwstr>
  </property>
</Properties>
</file>