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Trace-Distance</w:t>
      </w:r>
      <w:r>
        <w:t xml:space="preserve"> </w:t>
      </w:r>
      <w:r>
        <w:t xml:space="preserve">Error</w:t>
      </w:r>
      <w:r>
        <w:t xml:space="preserve"> </w:t>
      </w:r>
      <w:r>
        <w:t xml:space="preserve">Bound</w:t>
      </w:r>
      <w:r>
        <w:t xml:space="preserve"> </w:t>
      </w:r>
      <w:r>
        <w:t xml:space="preserve">for</w:t>
      </w:r>
      <w:r>
        <w:t xml:space="preserve"> </w:t>
      </w:r>
      <w:r>
        <w:t xml:space="preserve">Stetcu–Baroni</w:t>
      </w:r>
      <w:r>
        <w:t xml:space="preserve"> </w:t>
      </w:r>
      <w:r>
        <w:t xml:space="preserve">Filtering</w:t>
      </w:r>
      <w:r>
        <w:t xml:space="preserve"> </w:t>
      </w:r>
      <w:r>
        <w:t xml:space="preserve">of</w:t>
      </w:r>
      <w:r>
        <w:t xml:space="preserve"> </w:t>
      </w:r>
      <w:r>
        <w:t xml:space="preserve">a</w:t>
      </w:r>
      <w:r>
        <w:t xml:space="preserve"> </w:t>
      </w:r>
      <w:r>
        <w:t xml:space="preserve">Matrix-Product</w:t>
      </w:r>
      <w:r>
        <w:t xml:space="preserve"> </w:t>
      </w:r>
      <w:r>
        <w:t xml:space="preserve">Trial</w:t>
      </w:r>
      <w:r>
        <w:t xml:space="preserve"> </w:t>
      </w:r>
      <w:r>
        <w:t xml:space="preserve">State</w:t>
      </w:r>
    </w:p>
    <w:p>
      <w:pPr>
        <w:pStyle w:val="Author"/>
      </w:pPr>
      <w:r>
        <w:t xml:space="preserve">Draft</w:t>
      </w:r>
      <w:r>
        <w:t xml:space="preserve"> </w:t>
      </w:r>
      <w:r>
        <w:t xml:space="preserve">—</w:t>
      </w:r>
      <w:r>
        <w:t xml:space="preserve"> </w:t>
      </w:r>
      <w:r>
        <w:t xml:space="preserve">authors</w:t>
      </w:r>
      <w:r>
        <w:t xml:space="preserve"> </w:t>
      </w:r>
      <w:r>
        <w:t xml:space="preserve">to</w:t>
      </w:r>
      <w:r>
        <w:t xml:space="preserve"> </w:t>
      </w:r>
      <w:r>
        <w:t xml:space="preserve">be</w:t>
      </w:r>
      <w:r>
        <w:t xml:space="preserve"> </w:t>
      </w:r>
      <w:r>
        <w:t xml:space="preserve">added</w:t>
      </w:r>
    </w:p>
    <w:p>
      <w:pPr>
        <w:pStyle w:val="Date"/>
      </w:pPr>
      <w:r>
        <w:t xml:space="preserve">7</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A common hybrid recipe for ground-state preparation is to obtain a matrix-product trial state and the low-lying energies classically (DMRG), then repair the trial state’s residual excited-state weight on a quantum computer with the ancilla-based projection filter of Stetcu, Baroni and Carlson. We give a short, fully explicit a-priori error bound for this recipe. Writing</w:t>
      </w:r>
      <w:r>
        <w:t xml:space="preserve"> </w:t>
      </w:r>
      <m:oMath>
        <m:r>
          <m:t>D</m:t>
        </m:r>
      </m:oMath>
      <w:r>
        <w:t xml:space="preserve"> </w:t>
      </w:r>
      <w:r>
        <w:t xml:space="preserve">for the trace distance between the prepared state and the exact ground state</w:t>
      </w:r>
      <w:r>
        <w:t xml:space="preserve"> </w:t>
      </w:r>
      <m:oMath>
        <m:r>
          <m:rPr>
            <m:sty m:val="p"/>
          </m:rPr>
          <m:t>|</m:t>
        </m:r>
        <m:sSub>
          <m:e>
            <m:r>
              <m:t>E</m:t>
            </m:r>
          </m:e>
          <m:sub>
            <m:r>
              <m:t>0</m:t>
            </m:r>
          </m:sub>
        </m:sSub>
        <m:r>
          <m:rPr>
            <m:sty m:val="p"/>
          </m:rPr>
          <m:t>⟩</m:t>
        </m:r>
      </m:oMath>
      <w:r>
        <w:t xml:space="preserve">, the bound is a sum of two terms obtained from the triangle inequality: a</w:t>
      </w:r>
      <w:r>
        <w:t xml:space="preserve"> </w:t>
      </w:r>
      <w:r>
        <w:rPr>
          <w:iCs/>
          <w:i/>
        </w:rPr>
        <w:t xml:space="preserve">leakage</w:t>
      </w:r>
      <w:r>
        <w:t xml:space="preserve"> </w:t>
      </w:r>
      <w:r>
        <w:t xml:space="preserve">term, set by the trial-state ground-state weight</w:t>
      </w:r>
      <w:r>
        <w:t xml:space="preserve"> </w:t>
      </w:r>
      <m:oMath>
        <m:r>
          <m:t>γ</m:t>
        </m:r>
      </m:oMath>
      <w:r>
        <w:t xml:space="preserve"> </w:t>
      </w:r>
      <w:r>
        <w:t xml:space="preserve">and a certified suppression factor</w:t>
      </w:r>
      <w:r>
        <w:t xml:space="preserve"> </w:t>
      </w:r>
      <m:oMath>
        <m:r>
          <m:t>η</m:t>
        </m:r>
      </m:oMath>
      <w:r>
        <w:t xml:space="preserve"> </w:t>
      </w:r>
      <w:r>
        <w:t xml:space="preserve">of the filter on the excited spectrum, and a</w:t>
      </w:r>
      <w:r>
        <w:t xml:space="preserve"> </w:t>
      </w:r>
      <w:r>
        <w:rPr>
          <w:iCs/>
          <w:i/>
        </w:rPr>
        <w:t xml:space="preserve">Trotter</w:t>
      </w:r>
      <w:r>
        <w:t xml:space="preserve"> </w:t>
      </w:r>
      <w:r>
        <w:t xml:space="preserve">term, set by a first-order commutator constant</w:t>
      </w:r>
      <w:r>
        <w:t xml:space="preserve"> </w:t>
      </w:r>
      <m:oMath>
        <m:r>
          <m:t>α</m:t>
        </m:r>
      </m:oMath>
      <w:r>
        <w:t xml:space="preserve">, the total evolution time</w:t>
      </w:r>
      <w:r>
        <w:t xml:space="preserve"> </w:t>
      </w:r>
      <m:oMath>
        <m:r>
          <m:t>T</m:t>
        </m:r>
      </m:oMath>
      <w:r>
        <w:t xml:space="preserve"> </w:t>
      </w:r>
      <w:r>
        <w:t xml:space="preserve">and the number of Trotter steps</w:t>
      </w:r>
      <w:r>
        <w:t xml:space="preserve"> </w:t>
      </w:r>
      <m:oMath>
        <m:r>
          <m:t>n</m:t>
        </m:r>
      </m:oMath>
      <w:r>
        <w:t xml:space="preserve">. The bound needs only the trial state’s overlap, the spectral gap, the filter and the Hamiltonian’s term structure, and it converts to bounds on infidelity (</w:t>
      </w:r>
      <m:oMath>
        <m:sSup>
          <m:e>
            <m:r>
              <m:t>D</m:t>
            </m:r>
          </m:e>
          <m:sup>
            <m:r>
              <m:t>2</m:t>
            </m:r>
          </m:sup>
        </m:sSup>
      </m:oMath>
      <w:r>
        <w:t xml:space="preserve">) and on the energy error (</w:t>
      </w:r>
      <m:oMath>
        <m:r>
          <m:t>W</m:t>
        </m:r>
        <m:sSup>
          <m:e>
            <m:r>
              <m:t>D</m:t>
            </m:r>
          </m:e>
          <m:sup>
            <m:r>
              <m:t>2</m:t>
            </m:r>
          </m:sup>
        </m:sSup>
      </m:oMath>
      <w:r>
        <w:t xml:space="preserve">). We test it on the open spin-½</w:t>
      </w:r>
      <w:r>
        <w:t xml:space="preserve"> </w:t>
      </w:r>
      <m:oMath>
        <m:sSub>
          <m:e>
            <m:r>
              <m:t>J</m:t>
            </m:r>
          </m:e>
          <m:sub>
            <m:r>
              <m:t>1</m:t>
            </m:r>
          </m:sub>
        </m:sSub>
      </m:oMath>
      <w:r>
        <w:t xml:space="preserve">–</w:t>
      </w:r>
      <m:oMath>
        <m:sSub>
          <m:e>
            <m:r>
              <m:t>J</m:t>
            </m:r>
          </m:e>
          <m:sub>
            <m:r>
              <m:t>2</m:t>
            </m:r>
          </m:sub>
        </m:sSub>
      </m:oMath>
      <w:r>
        <w:t xml:space="preserve"> </w:t>
      </w:r>
      <w:r>
        <w:t xml:space="preserve">chain for</w:t>
      </w:r>
      <w:r>
        <w:t xml:space="preserve"> </w:t>
      </w:r>
      <m:oMath>
        <m:r>
          <m:t>N</m:t>
        </m:r>
        <m:r>
          <m:rPr>
            <m:sty m:val="p"/>
          </m:rPr>
          <m:t>=</m:t>
        </m:r>
        <m:r>
          <m:t>4</m:t>
        </m:r>
      </m:oMath>
      <w:r>
        <w:t xml:space="preserve">–</w:t>
      </w:r>
      <m:oMath>
        <m:r>
          <m:t>12</m:t>
        </m:r>
      </m:oMath>
      <w:r>
        <w:t xml:space="preserve"> </w:t>
      </w:r>
      <w:r>
        <w:t xml:space="preserve">with bond-dimension-2 trial states, by exact simulation of the Trotterised filter. All 88 simulated points satisfy every inequality. At the step count the bound prescribes for a target</w:t>
      </w:r>
      <w:r>
        <w:t xml:space="preserve"> </w:t>
      </w:r>
      <m:oMath>
        <m:r>
          <m:t>D</m:t>
        </m:r>
        <m:r>
          <m:rPr>
            <m:sty m:val="p"/>
          </m:rPr>
          <m:t>≤</m:t>
        </m:r>
        <m:r>
          <m:t>0.1</m:t>
        </m:r>
      </m:oMath>
      <w:r>
        <w:t xml:space="preserve">, it overestimates the measured</w:t>
      </w:r>
      <w:r>
        <w:t xml:space="preserve"> </w:t>
      </w:r>
      <m:oMath>
        <m:r>
          <m:t>D</m:t>
        </m:r>
      </m:oMath>
      <w:r>
        <w:t xml:space="preserve"> </w:t>
      </w:r>
      <w:r>
        <w:t xml:space="preserve">by</w:t>
      </w:r>
      <w:r>
        <w:t xml:space="preserve"> </w:t>
      </w:r>
      <m:oMath>
        <m:r>
          <m:t>2.7</m:t>
        </m:r>
      </m:oMath>
      <w:r>
        <w:t xml:space="preserve">–</w:t>
      </w:r>
      <m:oMath>
        <m:r>
          <m:t>4.9</m:t>
        </m:r>
        <m:r>
          <m:rPr>
            <m:sty m:val="p"/>
          </m:rPr>
          <m:t>×</m:t>
        </m:r>
      </m:oMath>
      <w:r>
        <w:t xml:space="preserve">: the leakage term is nearly tight (</w:t>
      </w:r>
      <m:oMath>
        <m:r>
          <m:t>1.3</m:t>
        </m:r>
      </m:oMath>
      <w:r>
        <w:t xml:space="preserve">–</w:t>
      </w:r>
      <m:oMath>
        <m:r>
          <m:t>2.5</m:t>
        </m:r>
        <m:r>
          <m:rPr>
            <m:sty m:val="p"/>
          </m:rPr>
          <m:t>×</m:t>
        </m:r>
      </m:oMath>
      <w:r>
        <w:t xml:space="preserve">) while the Trotter term is conservative (</w:t>
      </w:r>
      <m:oMath>
        <m:r>
          <m:t>10</m:t>
        </m:r>
      </m:oMath>
      <w:r>
        <w:t xml:space="preserve">–</w:t>
      </w:r>
      <m:oMath>
        <m:r>
          <m:t>39</m:t>
        </m:r>
        <m:r>
          <m:rPr>
            <m:sty m:val="p"/>
          </m:rPr>
          <m:t>×</m:t>
        </m:r>
      </m:oMath>
      <w:r>
        <w:t xml:space="preserve">), so the bound asks for</w:t>
      </w:r>
      <w:r>
        <w:t xml:space="preserve"> </w:t>
      </w:r>
      <m:oMath>
        <m:r>
          <m:t>11</m:t>
        </m:r>
      </m:oMath>
      <w:r>
        <w:t xml:space="preserve">–</w:t>
      </w:r>
      <m:oMath>
        <m:r>
          <m:t>60</m:t>
        </m:r>
        <m:r>
          <m:rPr>
            <m:sty m:val="p"/>
          </m:rPr>
          <m:t>×</m:t>
        </m:r>
      </m:oMath>
      <w:r>
        <w:t xml:space="preserve"> </w:t>
      </w:r>
      <w:r>
        <w:t xml:space="preserve">more Trotter steps than are empirically needed. We also show where Pinsker’s inequality does and does not enter.</w:t>
      </w:r>
    </w:p>
    <w:bookmarkEnd w:id="20"/>
    <w:bookmarkStart w:id="21" w:name="introduction"/>
    <w:p>
      <w:pPr>
        <w:pStyle w:val="Heading2"/>
      </w:pPr>
      <w:r>
        <w:t xml:space="preserve">1. Introduction</w:t>
      </w:r>
    </w:p>
    <w:p>
      <w:pPr>
        <w:pStyle w:val="FirstParagraph"/>
      </w:pPr>
      <w:r>
        <w:t xml:space="preserve">DMRG gives, classically and cheaply, an accurate matrix-product state (MPS) and estimates of the low-lying energies of a one-dimensional spin chain. An MPS of modest bond dimension can be compiled into a shallow circuit, but the resulting trial state</w:t>
      </w:r>
      <w:r>
        <w:t xml:space="preserve"> </w:t>
      </w:r>
      <m:oMath>
        <m:r>
          <m:rPr>
            <m:sty m:val="p"/>
          </m:rPr>
          <m:t>|</m:t>
        </m:r>
        <m:r>
          <m:t>ψ</m:t>
        </m:r>
        <m:r>
          <m:rPr>
            <m:sty m:val="p"/>
          </m:rPr>
          <m:t>⟩</m:t>
        </m:r>
      </m:oMath>
      <w:r>
        <w:t xml:space="preserve"> </w:t>
      </w:r>
      <w:r>
        <w:t xml:space="preserve">has ground-state weight</w:t>
      </w:r>
      <w:r>
        <w:t xml:space="preserve"> </w:t>
      </w:r>
      <m:oMath>
        <m:r>
          <m:t>γ</m:t>
        </m:r>
        <m:r>
          <m:rPr>
            <m:sty m:val="p"/>
          </m:rPr>
          <m:t>=</m:t>
        </m:r>
        <m:d>
          <m:dPr>
            <m:begChr m:val="|"/>
            <m:endChr m:val="|"/>
            <m:sepChr m:val=""/>
            <m:grow/>
          </m:dPr>
          <m:e>
            <m:r>
              <m:rPr>
                <m:sty m:val="p"/>
              </m:rPr>
              <m:t>⟨</m:t>
            </m:r>
            <m:sSub>
              <m:e>
                <m:r>
                  <m:t>E</m:t>
                </m:r>
              </m:e>
              <m:sub>
                <m:r>
                  <m:t>0</m:t>
                </m:r>
              </m:sub>
            </m:sSub>
          </m:e>
        </m:d>
        <m:r>
          <m:t>ψ</m:t>
        </m:r>
        <m:r>
          <m:rPr>
            <m:sty m:val="p"/>
          </m:rPr>
          <m:t>⟩</m:t>
        </m:r>
        <m:sSup>
          <m:e>
            <m:r>
              <m:rPr>
                <m:sty m:val="p"/>
              </m:rPr>
              <m:t>|</m:t>
            </m:r>
          </m:e>
          <m:sup>
            <m:r>
              <m:t>2</m:t>
            </m:r>
          </m:sup>
        </m:sSup>
        <m:r>
          <m:rPr>
            <m:sty m:val="p"/>
          </m:rPr>
          <m:t>&lt;</m:t>
        </m:r>
        <m:r>
          <m:t>1</m:t>
        </m:r>
      </m:oMath>
      <w:r>
        <w:t xml:space="preserve">. The projection algorithm of Stetcu, Baroni and Carlson [1] (related to the rodeo algorithm [2]) repairs this with one ancilla, controlled time evolution under the Hamiltonian, and post-selection; the effect is to multiply the trial state’s energy components by a filter</w:t>
      </w:r>
      <w:r>
        <w:t xml:space="preserve"> </w:t>
      </w:r>
      <m:oMath>
        <m:r>
          <m:t>F</m:t>
        </m:r>
        <m:d>
          <m:dPr>
            <m:begChr m:val="("/>
            <m:endChr m:val=")"/>
            <m:sepChr m:val=""/>
            <m:grow/>
          </m:dPr>
          <m:e>
            <m:r>
              <m:t>E</m:t>
            </m:r>
          </m:e>
        </m:d>
        <m:r>
          <m:rPr>
            <m:sty m:val="p"/>
          </m:rPr>
          <m:t>=</m:t>
        </m:r>
        <m:nary>
          <m:naryPr>
            <m:chr m:val="∏"/>
            <m:limLoc m:val="undOvr"/>
            <m:subHide m:val="off"/>
            <m:supHide m:val="on"/>
          </m:naryPr>
          <m:sub>
            <m:r>
              <m:t>i</m:t>
            </m:r>
          </m:sub>
          <m:sup>
            <m:r>
              <m:t>​</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w:t>
      </w:r>
    </w:p>
    <w:p>
      <w:pPr>
        <w:pStyle w:val="BodyText"/>
      </w:pPr>
      <w:r>
        <w:t xml:space="preserve">The question this note answers is the practical one:</w:t>
      </w:r>
      <w:r>
        <w:t xml:space="preserve"> </w:t>
      </w:r>
      <w:r>
        <w:rPr>
          <w:bCs/>
          <w:b/>
        </w:rPr>
        <w:t xml:space="preserve">given a trial state, the energies and a filter, how close is the prepared state to</w:t>
      </w:r>
      <w:r>
        <w:rPr>
          <w:bCs/>
          <w:b/>
        </w:rPr>
        <w:t xml:space="preserve"> </w:t>
      </w:r>
      <m:oMath>
        <m:r>
          <m:rPr>
            <m:sty m:val="p"/>
          </m:rPr>
          <m:t>|</m:t>
        </m:r>
        <m:sSub>
          <m:e>
            <m:r>
              <m:t>E</m:t>
            </m:r>
          </m:e>
          <m:sub>
            <m:r>
              <m:t>0</m:t>
            </m:r>
          </m:sub>
        </m:sSub>
        <m:r>
          <m:rPr>
            <m:sty m:val="p"/>
          </m:rPr>
          <m:t>⟩</m:t>
        </m:r>
      </m:oMath>
      <w:r>
        <w:rPr>
          <w:bCs/>
          <w:b/>
        </w:rPr>
        <w:t xml:space="preserve">, and how many Trotter steps are enough?</w:t>
      </w:r>
      <w:r>
        <w:t xml:space="preserve"> </w:t>
      </w:r>
      <w:r>
        <w:t xml:space="preserve">We want an answer that (i) is a theorem, (ii) uses only quantities a practitioner has, (iii) fits in a few lines, and (iv) comes with empirical data showing how conservative it is.</w:t>
      </w:r>
    </w:p>
    <w:p>
      <w:pPr>
        <w:pStyle w:val="BodyText"/>
      </w:pPr>
      <w:r>
        <w:rPr>
          <w:bCs/>
          <w:b/>
        </w:rPr>
        <w:t xml:space="preserve">Contributions.</w:t>
      </w:r>
    </w:p>
    <w:p>
      <w:pPr>
        <w:numPr>
          <w:ilvl w:val="0"/>
          <w:numId w:val="1001"/>
        </w:numPr>
        <w:pStyle w:val="Compact"/>
      </w:pPr>
      <w:r>
        <w:t xml:space="preserve">A two-term bound</w:t>
      </w:r>
      <w:r>
        <w:t xml:space="preserve"> </w:t>
      </w:r>
      <m:oMath>
        <m:r>
          <m:t>D</m:t>
        </m:r>
        <m:r>
          <m:rPr>
            <m:sty m:val="p"/>
          </m:rPr>
          <m:t>≤</m:t>
        </m:r>
        <m:rad>
          <m:radPr>
            <m:degHide m:val="on"/>
          </m:radPr>
          <m:deg/>
          <m:e>
            <m:acc>
              <m:accPr>
                <m:chr m:val="‾"/>
              </m:accPr>
              <m:e>
                <m:r>
                  <m:rPr>
                    <m:sty m:val="p"/>
                  </m:rPr>
                  <m:t>ℓ</m:t>
                </m:r>
              </m:e>
            </m:acc>
          </m:e>
        </m:rad>
        <m:r>
          <m:rPr>
            <m:sty m:val="p"/>
          </m:rPr>
          <m:t>+</m:t>
        </m:r>
        <m:sSub>
          <m:e>
            <m:r>
              <m:t>ϵ</m:t>
            </m:r>
          </m:e>
          <m:sub>
            <m:r>
              <m:t>T</m:t>
            </m:r>
          </m:sub>
        </m:sSub>
        <m:r>
          <m:rPr>
            <m:sty m:val="p"/>
          </m:rPr>
          <m:t>/</m:t>
        </m:r>
        <m:rad>
          <m:radPr>
            <m:degHide m:val="on"/>
          </m:radPr>
          <m:deg/>
          <m:e>
            <m:sSub>
              <m:e>
                <m:r>
                  <m:t>p</m:t>
                </m:r>
              </m:e>
              <m:sub>
                <m:r>
                  <m:t>g</m:t>
                </m:r>
              </m:sub>
            </m:sSub>
          </m:e>
        </m:rad>
      </m:oMath>
      <w:r>
        <w:t xml:space="preserve"> </w:t>
      </w:r>
      <w:r>
        <w:t xml:space="preserve">on the trace distance to the ground state (Theorem 1), proved from three elementary facts: trace distance of pure states is</w:t>
      </w:r>
      <w:r>
        <w:t xml:space="preserve"> </w:t>
      </w:r>
      <m:oMath>
        <m:rad>
          <m:radPr>
            <m:degHide m:val="on"/>
          </m:radPr>
          <m:deg/>
          <m:e>
            <m:r>
              <m:t>1</m:t>
            </m:r>
            <m:r>
              <m:rPr>
                <m:sty m:val="p"/>
              </m:rPr>
              <m:t>−</m:t>
            </m:r>
            <m:d>
              <m:dPr>
                <m:begChr m:val="|"/>
                <m:endChr m:val="|"/>
                <m:sepChr m:val=""/>
                <m:grow/>
              </m:dPr>
              <m:e>
                <m:r>
                  <m:rPr>
                    <m:sty m:val="p"/>
                  </m:rPr>
                  <m:t>⟨</m:t>
                </m:r>
                <m:r>
                  <m:rPr>
                    <m:sty m:val="p"/>
                  </m:rPr>
                  <m:t>⋅</m:t>
                </m:r>
              </m:e>
            </m:d>
            <m:r>
              <m:rPr>
                <m:sty m:val="p"/>
              </m:rPr>
              <m:t>⋅</m:t>
            </m:r>
            <m:r>
              <m:rPr>
                <m:sty m:val="p"/>
              </m:rPr>
              <m:t>⟩</m:t>
            </m:r>
            <m:sSup>
              <m:e>
                <m:r>
                  <m:rPr>
                    <m:sty m:val="p"/>
                  </m:rPr>
                  <m:t>|</m:t>
                </m:r>
              </m:e>
              <m:sup>
                <m:r>
                  <m:t>2</m:t>
                </m:r>
              </m:sup>
            </m:sSup>
          </m:e>
        </m:rad>
      </m:oMath>
      <w:r>
        <w:t xml:space="preserve">; it obeys the triangle inequality; and the leakage and Trotter errors can each be bounded separately. Corollaries give infidelity, energy error, and the number of Trotter steps.</w:t>
      </w:r>
    </w:p>
    <w:p>
      <w:pPr>
        <w:numPr>
          <w:ilvl w:val="0"/>
          <w:numId w:val="1001"/>
        </w:numPr>
        <w:pStyle w:val="Compact"/>
      </w:pPr>
      <w:r>
        <w:t xml:space="preserve">An end-to-end workflow (Section 4) from trial state and energies to a certified step count.</w:t>
      </w:r>
    </w:p>
    <w:p>
      <w:pPr>
        <w:numPr>
          <w:ilvl w:val="0"/>
          <w:numId w:val="1001"/>
        </w:numPr>
        <w:pStyle w:val="Compact"/>
      </w:pPr>
      <w:r>
        <w:t xml:space="preserve">An empirical study (Section 5): the bound is never violated, and we quantify which of its two terms is loose.</w:t>
      </w:r>
    </w:p>
    <w:p>
      <w:pPr>
        <w:numPr>
          <w:ilvl w:val="0"/>
          <w:numId w:val="1001"/>
        </w:numPr>
        <w:pStyle w:val="Compact"/>
      </w:pPr>
      <w:r>
        <w:t xml:space="preserve">A short account of where Pinsker’s inequality fits (Section 3.5), including why it cannot replace the triangle-inequality argument for a pure target.</w:t>
      </w:r>
    </w:p>
    <w:p>
      <w:pPr>
        <w:pStyle w:val="FirstParagraph"/>
      </w:pPr>
      <w:r>
        <w:rPr>
          <w:bCs/>
          <w:b/>
        </w:rPr>
        <w:t xml:space="preserve">What is not claimed.</w:t>
      </w:r>
      <w:r>
        <w:t xml:space="preserve"> </w:t>
      </w:r>
      <w:r>
        <w:t xml:space="preserve">The bound is first-order-Trotter only and assumes the gap,</w:t>
      </w:r>
      <w:r>
        <w:t xml:space="preserve"> </w:t>
      </w:r>
      <m:oMath>
        <m:r>
          <m:t>γ</m:t>
        </m:r>
      </m:oMath>
      <w:r>
        <w:t xml:space="preserve"> </w:t>
      </w:r>
      <w:r>
        <w:t xml:space="preserve">and the ground energy are known (here: from exact diagonalisation,</w:t>
      </w:r>
      <w:r>
        <w:t xml:space="preserve"> </w:t>
      </w:r>
      <m:oMath>
        <m:r>
          <m:t>N</m:t>
        </m:r>
        <m:r>
          <m:rPr>
            <m:sty m:val="p"/>
          </m:rPr>
          <m:t>≤</m:t>
        </m:r>
        <m:r>
          <m:t>12</m:t>
        </m:r>
      </m:oMath>
      <w:r>
        <w:t xml:space="preserve">). Hardware noise and gate synthesis are not modelled. Section 6 lists the consequences. We report Trotter steps, not gate counts; a companion cost study in this repository (</w:t>
      </w:r>
      <w:r>
        <w:rPr>
          <w:rStyle w:val="VerbatimChar"/>
        </w:rPr>
        <w:t xml:space="preserve">evaluation/</w:t>
      </w:r>
      <w:r>
        <w:t xml:space="preserve">) compares CX counts with direct MPS-circuit preparation and finds no resource advantage for the filter on 1D chains with</w:t>
      </w:r>
      <w:r>
        <w:t xml:space="preserve"> </w:t>
      </w:r>
      <m:oMath>
        <m:r>
          <m:t>N</m:t>
        </m:r>
        <m:r>
          <m:rPr>
            <m:sty m:val="p"/>
          </m:rPr>
          <m:t>≤</m:t>
        </m:r>
        <m:r>
          <m:t>12</m:t>
        </m:r>
      </m:oMath>
      <w:r>
        <w:t xml:space="preserve">. This note does not revisit that conclusion.</w:t>
      </w:r>
    </w:p>
    <w:bookmarkEnd w:id="21"/>
    <w:bookmarkStart w:id="25" w:name="setting-and-notation"/>
    <w:p>
      <w:pPr>
        <w:pStyle w:val="Heading2"/>
      </w:pPr>
      <w:r>
        <w:t xml:space="preserve">2. Setting and notation</w:t>
      </w:r>
    </w:p>
    <w:p>
      <w:pPr>
        <w:pStyle w:val="FirstParagraph"/>
      </w:pPr>
      <w:r>
        <w:rPr>
          <w:bCs/>
          <w:b/>
        </w:rPr>
        <w:t xml:space="preserve">Hamiltonian and energies.</w:t>
      </w:r>
      <w:r>
        <w:t xml:space="preserve"> </w:t>
      </w:r>
      <m:oMath>
        <m:r>
          <m:t>H</m:t>
        </m:r>
        <m:r>
          <m:rPr>
            <m:sty m:val="p"/>
          </m:rPr>
          <m:t>=</m:t>
        </m:r>
        <m:nary>
          <m:naryPr>
            <m:chr m:val="∑"/>
            <m:limLoc m:val="undOvr"/>
            <m:subHide m:val="off"/>
            <m:supHide m:val="off"/>
          </m:naryPr>
          <m:sub>
            <m:r>
              <m:t>g</m:t>
            </m:r>
            <m:r>
              <m:rPr>
                <m:sty m:val="p"/>
              </m:rPr>
              <m:t>=</m:t>
            </m:r>
            <m:r>
              <m:t>1</m:t>
            </m:r>
          </m:sub>
          <m:sup>
            <m:r>
              <m:t>Γ</m:t>
            </m:r>
          </m:sup>
          <m:e>
            <m:sSub>
              <m:e>
                <m:r>
                  <m:t>H</m:t>
                </m:r>
              </m:e>
              <m:sub>
                <m:r>
                  <m:t>g</m:t>
                </m:r>
              </m:sub>
            </m:sSub>
          </m:e>
        </m:nary>
      </m:oMath>
      <w:r>
        <w:t xml:space="preserve"> </w:t>
      </w:r>
      <w:r>
        <w:t xml:space="preserve">is a sum of</w:t>
      </w:r>
      <w:r>
        <w:t xml:space="preserve"> </w:t>
      </w:r>
      <m:oMath>
        <m:r>
          <m:t>Γ</m:t>
        </m:r>
      </m:oMath>
      <w:r>
        <w:t xml:space="preserve"> </w:t>
      </w:r>
      <w:r>
        <w:t xml:space="preserve">terms; for the open</w:t>
      </w:r>
      <w:r>
        <w:t xml:space="preserve"> </w:t>
      </w:r>
      <m:oMath>
        <m:sSub>
          <m:e>
            <m:r>
              <m:t>J</m:t>
            </m:r>
          </m:e>
          <m:sub>
            <m:r>
              <m:t>1</m:t>
            </m:r>
          </m:sub>
        </m:sSub>
      </m:oMath>
      <w:r>
        <w:t xml:space="preserve">–</w:t>
      </w:r>
      <m:oMath>
        <m:sSub>
          <m:e>
            <m:r>
              <m:t>J</m:t>
            </m:r>
          </m:e>
          <m:sub>
            <m:r>
              <m:t>2</m:t>
            </m:r>
          </m:sub>
        </m:sSub>
      </m:oMath>
      <w:r>
        <w:t xml:space="preserve"> </w:t>
      </w:r>
      <w:r>
        <w:t xml:space="preserve">chain each</w:t>
      </w:r>
      <w:r>
        <w:t xml:space="preserve"> </w:t>
      </w:r>
      <m:oMath>
        <m:sSub>
          <m:e>
            <m:r>
              <m:t>H</m:t>
            </m:r>
          </m:e>
          <m:sub>
            <m:r>
              <m:t>g</m:t>
            </m:r>
          </m:sub>
        </m:sSub>
        <m:r>
          <m:rPr>
            <m:sty m:val="p"/>
          </m:rPr>
          <m:t>=</m:t>
        </m:r>
        <m:r>
          <m:t>J</m:t>
        </m:r>
        <m:r>
          <m:t> </m:t>
        </m:r>
        <m:sSub>
          <m:e>
            <m:r>
              <m:rPr>
                <m:sty m:val="b"/>
              </m:rPr>
              <m:t>S</m:t>
            </m:r>
          </m:e>
          <m:sub>
            <m:r>
              <m:t>i</m:t>
            </m:r>
          </m:sub>
        </m:sSub>
        <m:r>
          <m:t>​</m:t>
        </m:r>
        <m:r>
          <m:rPr>
            <m:sty m:val="p"/>
          </m:rPr>
          <m:t>⋅</m:t>
        </m:r>
        <m:r>
          <m:t>​</m:t>
        </m:r>
        <m:sSub>
          <m:e>
            <m:r>
              <m:rPr>
                <m:sty m:val="b"/>
              </m:rPr>
              <m:t>S</m:t>
            </m:r>
          </m:e>
          <m:sub>
            <m:r>
              <m:t>j</m:t>
            </m:r>
          </m:sub>
        </m:sSub>
      </m:oMath>
      <w:r>
        <w:t xml:space="preserve"> </w:t>
      </w:r>
      <w:r>
        <w:t xml:space="preserve">is one bond (</w:t>
      </w:r>
      <m:oMath>
        <m:r>
          <m:t>j</m:t>
        </m:r>
        <m:r>
          <m:rPr>
            <m:sty m:val="p"/>
          </m:rPr>
          <m:t>=</m:t>
        </m:r>
        <m:r>
          <m:t>i</m:t>
        </m:r>
        <m:r>
          <m:rPr>
            <m:sty m:val="p"/>
          </m:rPr>
          <m:t>+</m:t>
        </m:r>
        <m:r>
          <m:t>1</m:t>
        </m:r>
      </m:oMath>
      <w:r>
        <w:t xml:space="preserve"> </w:t>
      </w:r>
      <w:r>
        <w:t xml:space="preserve">or</w:t>
      </w:r>
      <w:r>
        <w:t xml:space="preserve"> </w:t>
      </w:r>
      <m:oMath>
        <m:r>
          <m:t>i</m:t>
        </m:r>
        <m:r>
          <m:rPr>
            <m:sty m:val="p"/>
          </m:rPr>
          <m:t>+</m:t>
        </m:r>
        <m:r>
          <m:t>2</m:t>
        </m:r>
      </m:oMath>
      <w:r>
        <w:t xml:space="preserve">). Let</w:t>
      </w:r>
      <w:r>
        <w:t xml:space="preserve"> </w:t>
      </w:r>
      <m:oMath>
        <m:sSub>
          <m:e>
            <m:r>
              <m:t>E</m:t>
            </m:r>
          </m:e>
          <m:sub>
            <m:r>
              <m:t>0</m:t>
            </m:r>
          </m:sub>
        </m:sSub>
        <m:r>
          <m:rPr>
            <m:sty m:val="p"/>
          </m:rPr>
          <m:t>&lt;</m:t>
        </m:r>
        <m:sSub>
          <m:e>
            <m:r>
              <m:t>E</m:t>
            </m:r>
          </m:e>
          <m:sub>
            <m:r>
              <m:t>1</m:t>
            </m:r>
          </m:sub>
        </m:sSub>
        <m:r>
          <m:rPr>
            <m:sty m:val="p"/>
          </m:rPr>
          <m:t>≤</m:t>
        </m:r>
        <m:r>
          <m:rPr>
            <m:sty m:val="p"/>
          </m:rPr>
          <m:t>…</m:t>
        </m:r>
        <m:r>
          <m:rPr>
            <m:sty m:val="p"/>
          </m:rPr>
          <m:t>≤</m:t>
        </m:r>
        <m:sSub>
          <m:e>
            <m:r>
              <m:t>E</m:t>
            </m:r>
          </m:e>
          <m:sub>
            <m:r>
              <m:rPr>
                <m:sty m:val="p"/>
              </m:rPr>
              <m:t>t</m:t>
            </m:r>
            <m:r>
              <m:rPr>
                <m:sty m:val="p"/>
              </m:rPr>
              <m:t>o</m:t>
            </m:r>
            <m:r>
              <m:rPr>
                <m:sty m:val="p"/>
              </m:rPr>
              <m:t>p</m:t>
            </m:r>
          </m:sub>
        </m:sSub>
      </m:oMath>
      <w:r>
        <w:t xml:space="preserve"> </w:t>
      </w:r>
      <w:r>
        <w:t xml:space="preserve">be the spectrum,</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(any</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works), and</w:t>
      </w:r>
    </w:p>
    <w:p>
      <w:pPr>
        <w:pStyle w:val="BodyText"/>
      </w:pPr>
      <m:oMathPara>
        <m:oMathParaPr>
          <m:jc m:val="center"/>
        </m:oMathParaPr>
        <m:oMath>
          <m:sSub>
            <m:e>
              <m:r>
                <m:t>H</m:t>
              </m:r>
            </m:e>
            <m:sub>
              <m:r>
                <m:t>s</m:t>
              </m:r>
            </m:sub>
          </m:sSub>
          <m:r>
            <m:rPr>
              <m:sty m:val="p"/>
            </m:rPr>
            <m:t>=</m:t>
          </m:r>
          <m:f>
            <m:fPr>
              <m:type m:val="bar"/>
            </m:fPr>
            <m:num>
              <m:r>
                <m:t>H</m:t>
              </m:r>
              <m:r>
                <m:rPr>
                  <m:sty m:val="p"/>
                </m:rPr>
                <m:t>−</m:t>
              </m:r>
              <m:sSub>
                <m:e>
                  <m:r>
                    <m:t>E</m:t>
                  </m:r>
                </m:e>
                <m:sub>
                  <m:r>
                    <m:t>0</m:t>
                  </m:r>
                </m:sub>
              </m:sSub>
            </m:num>
            <m:den>
              <m:r>
                <m:t>W</m:t>
              </m:r>
            </m:den>
          </m:f>
          <m:r>
            <m:rPr>
              <m:sty m:val="p"/>
            </m:rPr>
            <m:t>,</m:t>
          </m:r>
          <m:r>
            <m:t>  </m:t>
          </m:r>
          <m:r>
            <m:rPr>
              <m:sty m:val="p"/>
            </m:rPr>
            <m:t>spec</m:t>
          </m:r>
          <m:d>
            <m:dPr>
              <m:begChr m:val="("/>
              <m:endChr m:val=")"/>
              <m:sepChr m:val=""/>
              <m:grow/>
            </m:dPr>
            <m:e>
              <m:sSub>
                <m:e>
                  <m:r>
                    <m:t>H</m:t>
                  </m:r>
                </m:e>
                <m:sub>
                  <m:r>
                    <m:t>s</m:t>
                  </m:r>
                </m:sub>
              </m:sSub>
            </m:e>
          </m:d>
          <m:r>
            <m:rPr>
              <m:sty m:val="p"/>
            </m:rPr>
            <m:t>⊂</m:t>
          </m:r>
          <m:r>
            <m:rPr>
              <m:sty m:val="p"/>
            </m:rPr>
            <m:t>{</m:t>
          </m:r>
          <m:r>
            <m:t>0</m:t>
          </m:r>
          <m:r>
            <m:rPr>
              <m:sty m:val="p"/>
            </m:rPr>
            <m:t>}</m:t>
          </m:r>
          <m:r>
            <m:rPr>
              <m:sty m:val="p"/>
            </m:rPr>
            <m:t>∪</m:t>
          </m:r>
          <m:d>
            <m:dPr>
              <m:begChr m:val="["/>
              <m:endChr m:val="]"/>
              <m:sepChr m:val=""/>
              <m:grow/>
            </m:dPr>
            <m:e>
              <m:r>
                <m:t>Δ</m:t>
              </m:r>
              <m:r>
                <m:rPr>
                  <m:sty m:val="p"/>
                </m:rPr>
                <m:t>,</m:t>
              </m:r>
              <m:r>
                <m:t>1</m:t>
              </m:r>
            </m:e>
          </m:d>
          <m:r>
            <m:rPr>
              <m:sty m:val="p"/>
            </m:rPr>
            <m:t>,</m:t>
          </m:r>
          <m:r>
            <m:t> </m:t>
          </m:r>
          <m:r>
            <m:t>Δ</m:t>
          </m:r>
          <m:r>
            <m:rPr>
              <m:sty m:val="p"/>
            </m:rPr>
            <m:t>=</m:t>
          </m:r>
          <m:f>
            <m:fPr>
              <m:type m:val="bar"/>
            </m:fPr>
            <m:num>
              <m:sSub>
                <m:e>
                  <m:r>
                    <m:t>E</m:t>
                  </m:r>
                </m:e>
                <m:sub>
                  <m:r>
                    <m:t>1</m:t>
                  </m:r>
                </m:sub>
              </m:sSub>
              <m:r>
                <m:rPr>
                  <m:sty m:val="p"/>
                </m:rPr>
                <m:t>−</m:t>
              </m:r>
              <m:sSub>
                <m:e>
                  <m:r>
                    <m:t>E</m:t>
                  </m:r>
                </m:e>
                <m:sub>
                  <m:r>
                    <m:t>0</m:t>
                  </m:r>
                </m:sub>
              </m:sSub>
            </m:num>
            <m:den>
              <m:r>
                <m:t>W</m:t>
              </m:r>
            </m:den>
          </m:f>
          <m:r>
            <m:rPr>
              <m:sty m:val="p"/>
            </m:rPr>
            <m:t>.</m:t>
          </m:r>
        </m:oMath>
      </m:oMathPara>
    </w:p>
    <w:p>
      <w:pPr>
        <w:pStyle w:val="FirstParagraph"/>
      </w:pPr>
      <w:r>
        <w:t xml:space="preserve">The ground state</w:t>
      </w:r>
      <w:r>
        <w:t xml:space="preserve"> </w:t>
      </w:r>
      <m:oMath>
        <m:d>
          <m:dPr>
            <m:begChr m:val="|"/>
            <m:endChr m:val="|"/>
            <m:sepChr m:val=""/>
            <m:grow/>
          </m:dPr>
          <m:e>
            <m:r>
              <m:t>g</m:t>
            </m:r>
            <m:r>
              <m:rPr>
                <m:sty m:val="p"/>
              </m:rPr>
              <m:t>⟩</m:t>
            </m:r>
            <m:r>
              <m:rPr>
                <m:sty m:val="p"/>
              </m:rPr>
              <m:t>=</m:t>
            </m:r>
          </m:e>
        </m:d>
        <m:sSub>
          <m:e>
            <m:r>
              <m:t>E</m:t>
            </m:r>
          </m:e>
          <m:sub>
            <m:r>
              <m:t>0</m:t>
            </m:r>
          </m:sub>
        </m:sSub>
        <m:r>
          <m:rPr>
            <m:sty m:val="p"/>
          </m:rPr>
          <m:t>⟩</m:t>
        </m:r>
      </m:oMath>
      <w:r>
        <w:t xml:space="preserve"> </w:t>
      </w:r>
      <w:r>
        <w:t xml:space="preserve">is non-degenerate (even</w:t>
      </w:r>
      <w:r>
        <w:t xml:space="preserve"> </w:t>
      </w:r>
      <m:oMath>
        <m:r>
          <m:t>N</m:t>
        </m:r>
      </m:oMath>
      <w:r>
        <w:t xml:space="preserve">, singlet).</w:t>
      </w:r>
    </w:p>
    <w:p>
      <w:pPr>
        <w:pStyle w:val="BodyText"/>
      </w:pPr>
      <w:r>
        <w:rPr>
          <w:bCs/>
          <w:b/>
        </w:rPr>
        <w:t xml:space="preserve">Trial state.</w:t>
      </w:r>
      <w:r>
        <w:t xml:space="preserve"> </w:t>
      </w:r>
      <m:oMath>
        <m:d>
          <m:dPr>
            <m:begChr m:val="|"/>
            <m:endChr m:val="|"/>
            <m:sepChr m:val=""/>
            <m:grow/>
          </m:dPr>
          <m:e>
            <m:r>
              <m:t>ψ</m:t>
            </m:r>
            <m:r>
              <m:rPr>
                <m:sty m:val="p"/>
              </m:rPr>
              <m:t>⟩</m:t>
            </m:r>
            <m:r>
              <m:rPr>
                <m:sty m:val="p"/>
              </m:rPr>
              <m:t>=</m:t>
            </m:r>
            <m:nary>
              <m:naryPr>
                <m:chr m:val="∑"/>
                <m:limLoc m:val="undOvr"/>
                <m:subHide m:val="off"/>
                <m:supHide m:val="on"/>
              </m:naryPr>
              <m:sub>
                <m:r>
                  <m:t>k</m:t>
                </m:r>
              </m:sub>
              <m:sup>
                <m:r>
                  <m:t>​</m:t>
                </m:r>
              </m:sup>
              <m:e>
                <m:sSub>
                  <m:e>
                    <m:r>
                      <m:t>c</m:t>
                    </m:r>
                  </m:e>
                  <m:sub>
                    <m:r>
                      <m:t>k</m:t>
                    </m:r>
                  </m:sub>
                </m:sSub>
              </m:e>
            </m:nary>
          </m:e>
        </m:d>
        <m:sSub>
          <m:e>
            <m:r>
              <m:t>E</m:t>
            </m:r>
          </m:e>
          <m:sub>
            <m:r>
              <m:t>k</m:t>
            </m:r>
          </m:sub>
        </m:sSub>
        <m:r>
          <m:rPr>
            <m:sty m:val="p"/>
          </m:rPr>
          <m:t>⟩</m:t>
        </m:r>
      </m:oMath>
      <w:r>
        <w:t xml:space="preserve">,</w:t>
      </w:r>
      <w:r>
        <w:t xml:space="preserve"> </w:t>
      </w:r>
      <m:oMath>
        <m:r>
          <m:t>γ</m:t>
        </m:r>
        <m:r>
          <m:rPr>
            <m:sty m:val="p"/>
          </m:rPr>
          <m:t>=</m:t>
        </m:r>
        <m:sSup>
          <m:e>
            <m:d>
              <m:dPr>
                <m:begChr m:val="|"/>
                <m:endChr m:val="|"/>
                <m:sepChr m:val=""/>
                <m:grow/>
              </m:dPr>
              <m:e>
                <m:sSub>
                  <m:e>
                    <m:r>
                      <m:t>c</m:t>
                    </m:r>
                  </m:e>
                  <m:sub>
                    <m:r>
                      <m:t>0</m:t>
                    </m:r>
                  </m:sub>
                </m:sSub>
              </m:e>
            </m:d>
          </m:e>
          <m:sup>
            <m:r>
              <m:t>2</m:t>
            </m:r>
          </m:sup>
        </m:sSup>
      </m:oMath>
      <w:r>
        <w:t xml:space="preserve">.</w:t>
      </w:r>
    </w:p>
    <w:p>
      <w:pPr>
        <w:pStyle w:val="BodyText"/>
      </w:pPr>
      <w:r>
        <w:rPr>
          <w:bCs/>
          <w:b/>
        </w:rPr>
        <w:t xml:space="preserve">Filter.</w:t>
      </w:r>
      <w:r>
        <w:t xml:space="preserve"> </w:t>
      </w:r>
      <w:r>
        <w:t xml:space="preserve">One pulse acts on the system and an ancilla in</w:t>
      </w:r>
      <w:r>
        <w:t xml:space="preserve"> </w:t>
      </w:r>
      <m:oMath>
        <m:r>
          <m:rPr>
            <m:sty m:val="p"/>
          </m:rPr>
          <m:t>|</m:t>
        </m:r>
        <m:r>
          <m:t>0</m:t>
        </m:r>
        <m:r>
          <m:rPr>
            <m:sty m:val="p"/>
          </m:rPr>
          <m:t>⟩</m:t>
        </m:r>
      </m:oMath>
      <w:r>
        <w:t xml:space="preserve">:</w:t>
      </w:r>
      <w:r>
        <w:t xml:space="preserve"> </w:t>
      </w:r>
      <m:oMath>
        <m:r>
          <m:rPr>
            <m:sty m:val="p"/>
            <m:scr m:val="script"/>
          </m:rPr>
          <m:t>W</m:t>
        </m:r>
        <m:d>
          <m:dPr>
            <m:begChr m:val="("/>
            <m:endChr m:val=")"/>
            <m:sepChr m:val=""/>
            <m:grow/>
          </m:dPr>
          <m:e>
            <m:r>
              <m:t>t</m:t>
            </m:r>
            <m:r>
              <m:rPr>
                <m:sty m:val="p"/>
              </m:rPr>
              <m:t>,</m:t>
            </m:r>
            <m:r>
              <m:t>ϕ</m:t>
            </m:r>
          </m:e>
        </m:d>
        <m:r>
          <m:rPr>
            <m:sty m:val="p"/>
          </m:rPr>
          <m:t>=</m:t>
        </m:r>
        <m:sSub>
          <m:e>
            <m:r>
              <m:rPr>
                <m:sty m:val="p"/>
                <m:scr m:val="sans-serif"/>
              </m:rPr>
              <m:t>H</m:t>
            </m:r>
          </m:e>
          <m:sub>
            <m:r>
              <m:rPr>
                <m:sty m:val="p"/>
              </m:rPr>
              <m:t>a</m:t>
            </m:r>
          </m:sub>
        </m:sSub>
        <m:r>
          <m:t> </m:t>
        </m:r>
        <m:sSup>
          <m:e>
            <m:r>
              <m:t>e</m:t>
            </m:r>
          </m:e>
          <m:sup>
            <m:r>
              <m:rPr>
                <m:sty m:val="p"/>
              </m:rPr>
              <m:t>−</m:t>
            </m:r>
            <m:r>
              <m:t>i</m:t>
            </m:r>
            <m:r>
              <m:t>t</m:t>
            </m:r>
            <m:sSub>
              <m:e>
                <m:r>
                  <m:t>H</m:t>
                </m:r>
              </m:e>
              <m:sub>
                <m:r>
                  <m:t>s</m:t>
                </m:r>
              </m:sub>
            </m:sSub>
            <m:r>
              <m:rPr>
                <m:sty m:val="p"/>
              </m:rPr>
              <m:t>⊗</m:t>
            </m:r>
            <m:sSub>
              <m:e>
                <m:r>
                  <m:t>Z</m:t>
                </m:r>
              </m:e>
              <m:sub>
                <m:r>
                  <m:rPr>
                    <m:sty m:val="p"/>
                  </m:rPr>
                  <m:t>a</m:t>
                </m:r>
              </m:sub>
            </m:sSub>
          </m:sup>
        </m:sSup>
        <m:r>
          <m:t> </m:t>
        </m:r>
        <m:sSub>
          <m:e>
            <m:r>
              <m:rPr>
                <m:sty m:val="p"/>
              </m:rPr>
              <m:t>R</m:t>
            </m:r>
            <m:r>
              <m:rPr>
                <m:sty m:val="p"/>
              </m:rPr>
              <m:t>z</m:t>
            </m:r>
          </m:e>
          <m:sub>
            <m:r>
              <m:rPr>
                <m:sty m:val="p"/>
              </m:rPr>
              <m:t>a</m:t>
            </m:r>
          </m:sub>
        </m:sSub>
        <m:d>
          <m:dPr>
            <m:begChr m:val="("/>
            <m:endChr m:val=")"/>
            <m:sepChr m:val=""/>
            <m:grow/>
          </m:dPr>
          <m:e>
            <m:r>
              <m:t>2</m:t>
            </m:r>
            <m:r>
              <m:t>ϕ</m:t>
            </m:r>
          </m:e>
        </m:d>
        <m:r>
          <m:t> </m:t>
        </m:r>
        <m:sSub>
          <m:e>
            <m:r>
              <m:rPr>
                <m:sty m:val="p"/>
                <m:scr m:val="sans-serif"/>
              </m:rPr>
              <m:t>H</m:t>
            </m:r>
          </m:e>
          <m:sub>
            <m:r>
              <m:rPr>
                <m:sty m:val="p"/>
              </m:rPr>
              <m:t>a</m:t>
            </m:r>
          </m:sub>
        </m:sSub>
      </m:oMath>
      <w:r>
        <w:t xml:space="preserve">, and</w:t>
      </w:r>
      <w:r>
        <w:t xml:space="preserve"> </w:t>
      </w:r>
      <m:oMath>
        <m:r>
          <m:rPr>
            <m:sty m:val="p"/>
          </m:rPr>
          <m:t>⟨</m:t>
        </m:r>
        <m:sSub>
          <m:e>
            <m:r>
              <m:t>0</m:t>
            </m:r>
          </m:e>
          <m:sub>
            <m:r>
              <m:rPr>
                <m:sty m:val="p"/>
              </m:rPr>
              <m:t>a</m:t>
            </m:r>
          </m:sub>
        </m:sSub>
        <m:d>
          <m:dPr>
            <m:begChr m:val="|"/>
            <m:endChr m:val="|"/>
            <m:sepChr m:val=""/>
            <m:grow/>
          </m:dPr>
          <m:e>
            <m:r>
              <m:rPr>
                <m:sty m:val="p"/>
                <m:scr m:val="script"/>
              </m:rPr>
              <m:t>W</m:t>
            </m:r>
          </m:e>
        </m:d>
        <m:sSub>
          <m:e>
            <m:r>
              <m:t>0</m:t>
            </m:r>
          </m:e>
          <m:sub>
            <m:r>
              <m:rPr>
                <m:sty m:val="p"/>
              </m:rPr>
              <m:t>a</m:t>
            </m:r>
          </m:sub>
        </m:sSub>
        <m:r>
          <m:rPr>
            <m:sty m:val="p"/>
          </m:rPr>
          <m:t>⟩</m:t>
        </m:r>
        <m:r>
          <m:rPr>
            <m:sty m:val="p"/>
          </m:rPr>
          <m:t>=</m:t>
        </m:r>
        <m:r>
          <m:rPr>
            <m:sty m:val="p"/>
          </m:rPr>
          <m:t>cos</m:t>
        </m:r>
        <m:d>
          <m:dPr>
            <m:begChr m:val="("/>
            <m:endChr m:val=")"/>
            <m:sepChr m:val=""/>
            <m:grow/>
          </m:dPr>
          <m:e>
            <m:sSub>
              <m:e>
                <m:r>
                  <m:t>H</m:t>
                </m:r>
              </m:e>
              <m:sub>
                <m:r>
                  <m:t>s</m:t>
                </m:r>
              </m:sub>
            </m:sSub>
            <m:r>
              <m:t>t</m:t>
            </m:r>
            <m:r>
              <m:rPr>
                <m:sty m:val="p"/>
              </m:rPr>
              <m:t>+</m:t>
            </m:r>
            <m:r>
              <m:t>ϕ</m:t>
            </m:r>
          </m:e>
        </m:d>
      </m:oMath>
      <w:r>
        <w:t xml:space="preserve">. Keeping ancilla outcome</w:t>
      </w:r>
      <w:r>
        <w:t xml:space="preserve"> </w:t>
      </w:r>
      <m:oMath>
        <m:r>
          <m:t>0</m:t>
        </m:r>
      </m:oMath>
      <w:r>
        <w:t xml:space="preserve"> </w:t>
      </w:r>
      <w:r>
        <w:t xml:space="preserve">after each of</w:t>
      </w:r>
      <w:r>
        <w:t xml:space="preserve"> </w:t>
      </w:r>
      <m:oMath>
        <m:r>
          <m:t>m</m:t>
        </m:r>
      </m:oMath>
      <w:r>
        <w:t xml:space="preserve"> </w:t>
      </w:r>
      <w:r>
        <w:t xml:space="preserve">pulses</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applies, up to normalisation,</w:t>
      </w:r>
    </w:p>
    <w:p>
      <w:pPr>
        <w:pStyle w:val="BodyText"/>
      </w:pPr>
      <m:oMathPara>
        <m:oMathParaPr>
          <m:jc m:val="center"/>
        </m:oMathParaPr>
        <m:oMath>
          <m:r>
            <m:t>F</m:t>
          </m:r>
          <m:d>
            <m:dPr>
              <m:begChr m:val="("/>
              <m:endChr m:val=")"/>
              <m:sepChr m:val=""/>
              <m:grow/>
            </m:dPr>
            <m:e>
              <m:r>
                <m:t>E</m:t>
              </m:r>
            </m:e>
          </m:d>
          <m:r>
            <m:rPr>
              <m:sty m:val="p"/>
            </m:rPr>
            <m:t>=</m:t>
          </m:r>
          <m:nary>
            <m:naryPr>
              <m:chr m:val="∏"/>
              <m:limLoc m:val="undOvr"/>
              <m:subHide m:val="off"/>
              <m:supHide m:val="off"/>
            </m:naryPr>
            <m:sub>
              <m:r>
                <m:t>i</m:t>
              </m:r>
              <m:r>
                <m:rPr>
                  <m:sty m:val="p"/>
                </m:rPr>
                <m:t>=</m:t>
              </m:r>
              <m:r>
                <m:t>1</m:t>
              </m:r>
            </m:sub>
            <m:sup>
              <m:r>
                <m:t>m</m:t>
              </m:r>
            </m:sup>
            <m:e>
              <m:r>
                <m:rPr>
                  <m:sty m:val="p"/>
                </m:rPr>
                <m:t>cos</m:t>
              </m:r>
            </m:e>
          </m:nary>
          <m:d>
            <m:dPr>
              <m:begChr m:val="("/>
              <m:endChr m:val=")"/>
              <m:sepChr m:val=""/>
              <m:grow/>
            </m:dPr>
            <m:e>
              <m:r>
                <m:t>E</m:t>
              </m:r>
              <m:sSub>
                <m:e>
                  <m:r>
                    <m:t>t</m:t>
                  </m:r>
                </m:e>
                <m:sub>
                  <m:r>
                    <m:t>i</m:t>
                  </m:r>
                </m:sub>
              </m:sSub>
              <m:r>
                <m:rPr>
                  <m:sty m:val="p"/>
                </m:rPr>
                <m:t>+</m:t>
              </m:r>
              <m:sSub>
                <m:e>
                  <m:r>
                    <m:t>ϕ</m:t>
                  </m:r>
                </m:e>
                <m:sub>
                  <m:r>
                    <m:t>i</m:t>
                  </m:r>
                </m:sub>
              </m:sSub>
            </m:e>
          </m:d>
          <m:r>
            <m:rPr>
              <m:sty m:val="p"/>
            </m:rPr>
            <m:t>,</m:t>
          </m:r>
          <m:r>
            <m:t>  </m:t>
          </m:r>
          <m:r>
            <m:t>T</m:t>
          </m:r>
          <m:r>
            <m:rPr>
              <m:sty m:val="p"/>
            </m:rPr>
            <m:t>=</m:t>
          </m:r>
          <m:nary>
            <m:naryPr>
              <m:chr m:val="∑"/>
              <m:limLoc m:val="undOvr"/>
              <m:subHide m:val="off"/>
              <m:supHide m:val="on"/>
            </m:naryPr>
            <m:sub>
              <m:r>
                <m:t>i</m:t>
              </m:r>
            </m:sub>
            <m:sup>
              <m:r>
                <m:t>​</m:t>
              </m:r>
            </m:sup>
            <m:e>
              <m:sSub>
                <m:e>
                  <m:r>
                    <m:t>t</m:t>
                  </m:r>
                </m:e>
                <m:sub>
                  <m:r>
                    <m:t>i</m:t>
                  </m:r>
                </m:sub>
              </m:sSub>
            </m:e>
          </m:nary>
          <m:r>
            <m:rPr>
              <m:sty m:val="p"/>
            </m:rPr>
            <m:t>,</m:t>
          </m:r>
          <m:r>
            <m:t>  </m:t>
          </m:r>
          <m:r>
            <m:t>F</m:t>
          </m:r>
          <m:d>
            <m:dPr>
              <m:begChr m:val="("/>
              <m:endChr m:val=")"/>
              <m:sepChr m:val=""/>
              <m:grow/>
            </m:dPr>
            <m:e>
              <m:r>
                <m:t>0</m:t>
              </m:r>
            </m:e>
          </m:d>
          <m:r>
            <m:rPr>
              <m:sty m:val="p"/>
            </m:rPr>
            <m:t>=</m:t>
          </m:r>
          <m:nary>
            <m:naryPr>
              <m:chr m:val="∏"/>
              <m:limLoc m:val="undOvr"/>
              <m:subHide m:val="off"/>
              <m:supHide m:val="on"/>
            </m:naryPr>
            <m:sub>
              <m:r>
                <m:t>i</m:t>
              </m:r>
            </m:sub>
            <m:sup>
              <m:r>
                <m:t>​</m:t>
              </m:r>
            </m:sup>
            <m:e>
              <m:r>
                <m:rPr>
                  <m:sty m:val="p"/>
                </m:rPr>
                <m:t>cos</m:t>
              </m:r>
            </m:e>
          </m:nary>
          <m:sSub>
            <m:e>
              <m:r>
                <m:t>ϕ</m:t>
              </m:r>
            </m:e>
            <m:sub>
              <m:r>
                <m:t>i</m:t>
              </m:r>
            </m:sub>
          </m:sSub>
          <m:r>
            <m:rPr>
              <m:sty m:val="p"/>
            </m:rPr>
            <m:t>.</m:t>
          </m:r>
        </m:oMath>
      </m:oMathPara>
    </w:p>
    <w:p>
      <w:pPr>
        <w:pStyle w:val="FirstParagraph"/>
      </w:pPr>
      <w:r>
        <w:t xml:space="preserve">Define</w:t>
      </w:r>
      <w:r>
        <w:t xml:space="preserve"> </w:t>
      </w:r>
      <m:oMath>
        <m:r>
          <m:t>η</m:t>
        </m:r>
        <m:r>
          <m:rPr>
            <m:sty m:val="p"/>
          </m:rPr>
          <m:t>=</m:t>
        </m:r>
        <m:sSub>
          <m:e>
            <m:r>
              <m:rPr>
                <m:sty m:val="p"/>
              </m:rPr>
              <m:t>sup</m:t>
            </m:r>
          </m:e>
          <m:sub>
            <m:r>
              <m:t>E</m:t>
            </m:r>
            <m:r>
              <m:rPr>
                <m:sty m:val="p"/>
              </m:rPr>
              <m:t>∈</m:t>
            </m:r>
            <m:d>
              <m:dPr>
                <m:begChr m:val="["/>
                <m:endChr m:val="]"/>
                <m:sepChr m:val=""/>
                <m:grow/>
              </m:dPr>
              <m:e>
                <m:r>
                  <m:t>Δ</m:t>
                </m:r>
                <m:r>
                  <m:rPr>
                    <m:sty m:val="p"/>
                  </m:rPr>
                  <m:t>,</m:t>
                </m:r>
                <m:r>
                  <m:t>1</m:t>
                </m:r>
              </m:e>
            </m:d>
          </m:sub>
        </m:sSub>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0</m:t>
                </m:r>
              </m:e>
            </m:d>
          </m:e>
        </m:d>
      </m:oMath>
      <w:r>
        <w:t xml:space="preserve"> </w:t>
      </w:r>
      <w:r>
        <w:t xml:space="preserve">(smaller is better) and</w:t>
      </w:r>
      <w:r>
        <w:t xml:space="preserve"> </w:t>
      </w:r>
      <m:oMath>
        <m:sSub>
          <m:e>
            <m:r>
              <m:t>p</m:t>
            </m:r>
          </m:e>
          <m:sub>
            <m:r>
              <m:t>g</m:t>
            </m:r>
          </m:sub>
        </m:sSub>
        <m:r>
          <m:rPr>
            <m:sty m:val="p"/>
          </m:rPr>
          <m:t>=</m:t>
        </m:r>
        <m:r>
          <m:t>γ</m:t>
        </m:r>
        <m:r>
          <m:t>F</m:t>
        </m:r>
        <m:sSup>
          <m:e>
            <m:d>
              <m:dPr>
                <m:begChr m:val="("/>
                <m:endChr m:val=")"/>
                <m:sepChr m:val=""/>
                <m:grow/>
              </m:dPr>
              <m:e>
                <m:r>
                  <m:t>0</m:t>
                </m:r>
              </m:e>
            </m:d>
          </m:e>
          <m:sup>
            <m:r>
              <m:t>2</m:t>
            </m:r>
          </m:sup>
        </m:sSup>
      </m:oMath>
      <w:r>
        <w:t xml:space="preserve">. The success probability is</w:t>
      </w:r>
      <w:r>
        <w:t xml:space="preserve"> </w:t>
      </w:r>
      <m:oMath>
        <m:sSub>
          <m:e>
            <m:r>
              <m:t>P</m:t>
            </m:r>
          </m:e>
          <m:sub>
            <m:r>
              <m:rPr>
                <m:sty m:val="p"/>
              </m:rPr>
              <m:t>s</m:t>
            </m:r>
            <m:r>
              <m:rPr>
                <m:sty m:val="p"/>
              </m:rPr>
              <m:t>u</m:t>
            </m:r>
            <m:r>
              <m:rPr>
                <m:sty m:val="p"/>
              </m:rPr>
              <m:t>c</m:t>
            </m:r>
            <m:r>
              <m:rPr>
                <m:sty m:val="p"/>
              </m:rPr>
              <m:t>c</m:t>
            </m:r>
          </m:sub>
        </m:sSub>
        <m:r>
          <m:rPr>
            <m:sty m:val="p"/>
          </m:rPr>
          <m:t>=</m:t>
        </m:r>
        <m:nary>
          <m:naryPr>
            <m:chr m:val="∑"/>
            <m:limLoc m:val="undOvr"/>
            <m:subHide m:val="off"/>
            <m:supHide m:val="on"/>
          </m:naryPr>
          <m:sub>
            <m:r>
              <m:t>k</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r>
          <m:rPr>
            <m:sty m:val="p"/>
          </m:rPr>
          <m:t>≥</m:t>
        </m:r>
        <m:sSub>
          <m:e>
            <m:r>
              <m:t>p</m:t>
            </m:r>
          </m:e>
          <m:sub>
            <m:r>
              <m:t>g</m:t>
            </m:r>
          </m:sub>
        </m:sSub>
      </m:oMath>
      <w:r>
        <w:t xml:space="preserve">.</w:t>
      </w:r>
    </w:p>
    <w:p>
      <w:pPr>
        <w:pStyle w:val="BodyText"/>
      </w:pPr>
      <w:r>
        <w:rPr>
          <w:bCs/>
          <w:b/>
        </w:rPr>
        <w:t xml:space="preserve">Two states.</w:t>
      </w:r>
      <w:r>
        <w:t xml:space="preserve"> </w:t>
      </w:r>
      <w:r>
        <w:t xml:space="preserve">The</w:t>
      </w:r>
      <w:r>
        <w:t xml:space="preserve"> </w:t>
      </w:r>
      <w:r>
        <w:rPr>
          <w:iCs/>
          <w:i/>
        </w:rPr>
        <w:t xml:space="preserve">ideal</w:t>
      </w:r>
      <w:r>
        <w:t xml:space="preserve"> </w:t>
      </w:r>
      <w:r>
        <w:t xml:space="preserve">filtered state is</w:t>
      </w:r>
      <w:r>
        <w:t xml:space="preserve"> </w:t>
      </w:r>
      <m:oMath>
        <m:d>
          <m:dPr>
            <m:begChr m:val="|"/>
            <m:endChr m:val="|"/>
            <m:sepChr m:val=""/>
            <m:grow/>
          </m:dPr>
          <m:e>
            <m:r>
              <m:t>φ</m:t>
            </m:r>
            <m:r>
              <m:rPr>
                <m:sty m:val="p"/>
              </m:rPr>
              <m:t>⟩</m:t>
            </m:r>
            <m:r>
              <m:rPr>
                <m:sty m:val="p"/>
              </m:rPr>
              <m:t>=</m:t>
            </m:r>
            <m:r>
              <m:t>F</m:t>
            </m:r>
            <m:d>
              <m:dPr>
                <m:begChr m:val="("/>
                <m:endChr m:val=")"/>
                <m:sepChr m:val=""/>
                <m:grow/>
              </m:dPr>
              <m:e>
                <m:sSub>
                  <m:e>
                    <m:r>
                      <m:t>H</m:t>
                    </m:r>
                  </m:e>
                  <m:sub>
                    <m:r>
                      <m:t>s</m:t>
                    </m:r>
                  </m:sub>
                </m:sSub>
              </m:e>
            </m:d>
          </m:e>
        </m:d>
        <m:r>
          <m:t>ψ</m:t>
        </m:r>
        <m:r>
          <m:rPr>
            <m:sty m:val="p"/>
          </m:rPr>
          <m:t>⟩</m:t>
        </m:r>
        <m:r>
          <m:rPr>
            <m:sty m:val="p"/>
          </m:rPr>
          <m:t>/</m:t>
        </m:r>
        <m:r>
          <m:rPr>
            <m:sty m:val="p"/>
          </m:rPr>
          <m:t>∥</m:t>
        </m:r>
        <m:r>
          <m:t>F</m:t>
        </m:r>
        <m:d>
          <m:dPr>
            <m:begChr m:val="("/>
            <m:endChr m:val=")"/>
            <m:sepChr m:val=""/>
            <m:grow/>
          </m:dPr>
          <m:e>
            <m:sSub>
              <m:e>
                <m:r>
                  <m:t>H</m:t>
                </m:r>
              </m:e>
              <m:sub>
                <m:r>
                  <m:t>s</m:t>
                </m:r>
              </m:sub>
            </m:sSub>
          </m:e>
        </m:d>
        <m:r>
          <m:t>ψ</m:t>
        </m:r>
        <m:r>
          <m:rPr>
            <m:sty m:val="p"/>
          </m:rPr>
          <m:t>∥</m:t>
        </m:r>
      </m:oMath>
      <w:r>
        <w:t xml:space="preserve">. The</w:t>
      </w:r>
      <w:r>
        <w:t xml:space="preserve"> </w:t>
      </w:r>
      <w:r>
        <w:rPr>
          <w:iCs/>
          <w:i/>
        </w:rPr>
        <w:t xml:space="preserve">implemented</w:t>
      </w:r>
      <w:r>
        <w:t xml:space="preserve"> </w:t>
      </w:r>
      <w:r>
        <w:t xml:space="preserve">state</w:t>
      </w:r>
      <w:r>
        <w:t xml:space="preserve"> </w:t>
      </w:r>
      <m:oMath>
        <m:r>
          <m:rPr>
            <m:sty m:val="p"/>
          </m:rPr>
          <m:t>|</m:t>
        </m:r>
        <m:acc>
          <m:accPr>
            <m:chr m:val="̃"/>
          </m:accPr>
          <m:e>
            <m:r>
              <m:t>φ</m:t>
            </m:r>
          </m:e>
        </m:acc>
        <m:r>
          <m:rPr>
            <m:sty m:val="p"/>
          </m:rPr>
          <m:t>⟩</m:t>
        </m:r>
      </m:oMath>
      <w:r>
        <w:t xml:space="preserve"> </w:t>
      </w:r>
      <w:r>
        <w:t xml:space="preserve">replaces each</w:t>
      </w:r>
      <w:r>
        <w:t xml:space="preserve"> </w:t>
      </w:r>
      <m:oMath>
        <m:sSup>
          <m:e>
            <m:r>
              <m:t>e</m:t>
            </m:r>
          </m:e>
          <m:sup>
            <m:r>
              <m:rPr>
                <m:sty m:val="p"/>
              </m:rPr>
              <m:t>−</m:t>
            </m:r>
            <m:r>
              <m:t>i</m:t>
            </m:r>
            <m:sSub>
              <m:e>
                <m:r>
                  <m:t>t</m:t>
                </m:r>
              </m:e>
              <m:sub>
                <m:r>
                  <m:t>i</m:t>
                </m:r>
              </m:sub>
            </m:sSub>
            <m:sSub>
              <m:e>
                <m:r>
                  <m:t>H</m:t>
                </m:r>
              </m:e>
              <m:sub>
                <m:r>
                  <m:t>s</m:t>
                </m:r>
              </m:sub>
            </m:sSub>
            <m:r>
              <m:rPr>
                <m:sty m:val="p"/>
              </m:rPr>
              <m:t>⊗</m:t>
            </m:r>
            <m:r>
              <m:t>Z</m:t>
            </m:r>
          </m:sup>
        </m:sSup>
      </m:oMath>
      <w:r>
        <w:t xml:space="preserve"> </w:t>
      </w:r>
      <w:r>
        <w:t xml:space="preserve">by</w:t>
      </w:r>
      <w:r>
        <w:t xml:space="preserve"> </w:t>
      </w:r>
      <m:oMath>
        <m:sSub>
          <m:e>
            <m:r>
              <m:t>k</m:t>
            </m:r>
          </m:e>
          <m:sub>
            <m:r>
              <m:t>i</m:t>
            </m:r>
          </m:sub>
        </m:sSub>
      </m:oMath>
      <w:r>
        <w:t xml:space="preserve"> </w:t>
      </w:r>
      <w:r>
        <w:t xml:space="preserve">first-order Lie–Trotter steps of size</w:t>
      </w:r>
      <w:r>
        <w:t xml:space="preserve"> </w:t>
      </w:r>
      <m:oMath>
        <m:r>
          <m:t>d</m:t>
        </m:r>
        <m:r>
          <m:t>t</m:t>
        </m:r>
        <m:r>
          <m:rPr>
            <m:sty m:val="p"/>
          </m:rPr>
          <m:t>=</m:t>
        </m:r>
        <m:sSub>
          <m:e>
            <m:r>
              <m:t>t</m:t>
            </m:r>
          </m:e>
          <m:sub>
            <m:r>
              <m:t>i</m:t>
            </m:r>
          </m:sub>
        </m:sSub>
        <m:r>
          <m:rPr>
            <m:sty m:val="p"/>
          </m:rPr>
          <m:t>/</m:t>
        </m:r>
        <m:sSub>
          <m:e>
            <m:r>
              <m:t>k</m:t>
            </m:r>
          </m:e>
          <m:sub>
            <m:r>
              <m:t>i</m:t>
            </m:r>
          </m:sub>
        </m:sSub>
      </m:oMath>
      <w:r>
        <w:t xml:space="preserve"> </w:t>
      </w:r>
      <w:r>
        <w:t xml:space="preserve">over the terms</w:t>
      </w:r>
      <w:r>
        <w:t xml:space="preserve"> </w:t>
      </w:r>
      <m:oMath>
        <m:sSub>
          <m:e>
            <m:r>
              <m:t>H</m:t>
            </m:r>
          </m:e>
          <m:sub>
            <m:r>
              <m:t>g</m:t>
            </m:r>
          </m:sub>
        </m:sSub>
      </m:oMath>
      <w:r>
        <w:t xml:space="preserve"> </w:t>
      </w:r>
      <w:r>
        <w:t xml:space="preserve">in a fixed order, with</w:t>
      </w:r>
      <w:r>
        <w:t xml:space="preserve"> </w:t>
      </w:r>
      <m:oMath>
        <m:r>
          <m:t>n</m:t>
        </m:r>
        <m:r>
          <m:rPr>
            <m:sty m:val="p"/>
          </m:rPr>
          <m:t>=</m:t>
        </m:r>
        <m:nary>
          <m:naryPr>
            <m:chr m:val="∑"/>
            <m:limLoc m:val="undOvr"/>
            <m:subHide m:val="off"/>
            <m:supHide m:val="on"/>
          </m:naryPr>
          <m:sub>
            <m:r>
              <m:t>i</m:t>
            </m:r>
          </m:sub>
          <m:sup>
            <m:r>
              <m:t>​</m:t>
            </m:r>
          </m:sup>
          <m:e>
            <m:sSub>
              <m:e>
                <m:r>
                  <m:t>k</m:t>
                </m:r>
              </m:e>
              <m:sub>
                <m:r>
                  <m:t>i</m:t>
                </m:r>
              </m:sub>
            </m:sSub>
          </m:e>
        </m:nary>
      </m:oMath>
      <w:r>
        <w:t xml:space="preserve"> </w:t>
      </w:r>
      <w:r>
        <w:t xml:space="preserve">and</w:t>
      </w:r>
      <w:r>
        <w:t xml:space="preserve"> </w:t>
      </w:r>
      <m:oMath>
        <m:sSub>
          <m:e>
            <m:r>
              <m:t>t</m:t>
            </m:r>
          </m:e>
          <m:sub>
            <m:r>
              <m:t>i</m:t>
            </m:r>
          </m:sub>
        </m:sSub>
        <m:r>
          <m:rPr>
            <m:sty m:val="p"/>
          </m:rPr>
          <m:t>=</m:t>
        </m:r>
        <m:sSub>
          <m:e>
            <m:r>
              <m:t>k</m:t>
            </m:r>
          </m:e>
          <m:sub>
            <m:r>
              <m:t>i</m:t>
            </m:r>
          </m:sub>
        </m:sSub>
        <m:r>
          <m:t> </m:t>
        </m:r>
        <m:r>
          <m:t>d</m:t>
        </m:r>
        <m:r>
          <m:t>t</m:t>
        </m:r>
      </m:oMath>
      <w:r>
        <w:t xml:space="preserve"> </w:t>
      </w:r>
      <w:r>
        <w:t xml:space="preserve">(so</w:t>
      </w:r>
      <w:r>
        <w:t xml:space="preserve"> </w:t>
      </w:r>
      <m:oMath>
        <m:r>
          <m:t>T</m:t>
        </m:r>
        <m:r>
          <m:rPr>
            <m:sty m:val="p"/>
          </m:rPr>
          <m:t>=</m:t>
        </m:r>
        <m:r>
          <m:t>n</m:t>
        </m:r>
        <m:r>
          <m:t> </m:t>
        </m:r>
        <m:r>
          <m:t>d</m:t>
        </m:r>
        <m:r>
          <m:t>t</m:t>
        </m:r>
      </m:oMath>
      <w:r>
        <w:t xml:space="preserve">).</w:t>
      </w:r>
    </w:p>
    <w:p>
      <w:pPr>
        <w:pStyle w:val="BodyText"/>
      </w:pPr>
      <w:r>
        <w:rPr>
          <w:bCs/>
          <w:b/>
        </w:rPr>
        <w:t xml:space="preserve">Commutator constant.</w:t>
      </w:r>
      <w:r>
        <w:t xml:space="preserve"> </w:t>
      </w:r>
      <m:oMath>
        <m:r>
          <m:t>α</m:t>
        </m:r>
        <m:r>
          <m:rPr>
            <m:sty m:val="p"/>
          </m:rPr>
          <m:t>=</m:t>
        </m:r>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oMath>
      <w:r>
        <w:t xml:space="preserve"> </w:t>
      </w:r>
      <w:r>
        <w:t xml:space="preserve">for</w:t>
      </w:r>
      <w:r>
        <w:t xml:space="preserve"> </w:t>
      </w:r>
      <m:oMath>
        <m:sSub>
          <m:e>
            <m:r>
              <m:t>H</m:t>
            </m:r>
          </m:e>
          <m:sub>
            <m:r>
              <m:t>s</m:t>
            </m:r>
          </m:sub>
        </m:sSub>
      </m:oMath>
      <w:r>
        <w:t xml:space="preserve"> </w:t>
      </w:r>
      <w:r>
        <w:t xml:space="preserve">with the terms in circuit order, taking the larger of the forward and reversed order (so the bound does not depend on the product convention). The ancilla does not change it, because</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w:t>
      </w:r>
    </w:p>
    <w:p>
      <w:pPr>
        <w:pStyle w:val="CaptionedFigure"/>
      </w:pPr>
      <w:r>
        <w:drawing>
          <wp:inline>
            <wp:extent cx="5334000" cy="1491885"/>
            <wp:effectExtent b="0" l="0" r="0" t="0"/>
            <wp:docPr descr="Figure 1. Workflow: from trial state, energies and a filter to a certified step count." title="" id="23" name="Picture"/>
            <a:graphic>
              <a:graphicData uri="http://schemas.openxmlformats.org/drawingml/2006/picture">
                <pic:pic>
                  <pic:nvPicPr>
                    <pic:cNvPr descr="figs/fig_workflow.png" id="24" name="Picture"/>
                    <pic:cNvPicPr>
                      <a:picLocks noChangeArrowheads="1" noChangeAspect="1"/>
                    </pic:cNvPicPr>
                  </pic:nvPicPr>
                  <pic:blipFill>
                    <a:blip r:embed="rId22"/>
                    <a:stretch>
                      <a:fillRect/>
                    </a:stretch>
                  </pic:blipFill>
                  <pic:spPr bwMode="auto">
                    <a:xfrm>
                      <a:off x="0" y="0"/>
                      <a:ext cx="5334000" cy="1491885"/>
                    </a:xfrm>
                    <a:prstGeom prst="rect">
                      <a:avLst/>
                    </a:prstGeom>
                    <a:noFill/>
                    <a:ln w="9525">
                      <a:noFill/>
                      <a:headEnd/>
                      <a:tailEnd/>
                    </a:ln>
                  </pic:spPr>
                </pic:pic>
              </a:graphicData>
            </a:graphic>
          </wp:inline>
        </w:drawing>
      </w:r>
    </w:p>
    <w:p>
      <w:pPr>
        <w:pStyle w:val="ImageCaption"/>
      </w:pPr>
      <w:r>
        <w:t xml:space="preserve">Figure 1. Workflow: from trial state, energies and a filter to a certified step count.</w:t>
      </w:r>
    </w:p>
    <w:bookmarkEnd w:id="25"/>
    <w:bookmarkStart w:id="31" w:name="the-bound"/>
    <w:p>
      <w:pPr>
        <w:pStyle w:val="Heading2"/>
      </w:pPr>
      <w:r>
        <w:t xml:space="preserve">3. The bound</w:t>
      </w:r>
    </w:p>
    <w:bookmarkStart w:id="26" w:name="X868b348d5f6e1c227436ea323c3cc841c9dfa94"/>
    <w:p>
      <w:pPr>
        <w:pStyle w:val="Heading3"/>
      </w:pPr>
      <w:r>
        <w:t xml:space="preserve">3.1 Trace distance, the triangle inequality, and fidelity</w:t>
      </w:r>
    </w:p>
    <w:p>
      <w:pPr>
        <w:pStyle w:val="FirstParagraph"/>
      </w:pPr>
      <w:r>
        <w:t xml:space="preserve">For states</w:t>
      </w:r>
      <w:r>
        <w:t xml:space="preserve"> </w:t>
      </w:r>
      <m:oMath>
        <m:r>
          <m:t>ρ</m:t>
        </m:r>
        <m:r>
          <m:rPr>
            <m:sty m:val="p"/>
          </m:rPr>
          <m:t>,</m:t>
        </m:r>
        <m:r>
          <m:t>σ</m:t>
        </m:r>
      </m:oMath>
      <w:r>
        <w:t xml:space="preserve"> </w:t>
      </w:r>
      <w:r>
        <w:t xml:space="preserve">let</w:t>
      </w:r>
      <w:r>
        <w:t xml:space="preserve"> </w:t>
      </w:r>
      <m:oMath>
        <m:r>
          <m:t>D</m:t>
        </m:r>
        <m:d>
          <m:dPr>
            <m:begChr m:val="("/>
            <m:endChr m:val=")"/>
            <m:sepChr m:val=""/>
            <m:grow/>
          </m:dPr>
          <m:e>
            <m:r>
              <m:t>ρ</m:t>
            </m:r>
            <m:r>
              <m:rPr>
                <m:sty m:val="p"/>
              </m:rPr>
              <m:t>,</m:t>
            </m:r>
            <m:r>
              <m:t>σ</m:t>
            </m:r>
          </m:e>
        </m:d>
        <m:r>
          <m:rPr>
            <m:sty m:val="p"/>
          </m:rPr>
          <m:t>=</m:t>
        </m:r>
        <m:f>
          <m:fPr>
            <m:type m:val="lin"/>
          </m:fPr>
          <m:num>
            <m:r>
              <m:t>1</m:t>
            </m:r>
          </m:num>
          <m:den>
            <m:r>
              <m:t>2</m:t>
            </m:r>
          </m:den>
        </m:f>
        <m:r>
          <m:rPr>
            <m:sty m:val="p"/>
          </m:rPr>
          <m:t>∥</m:t>
        </m:r>
        <m:r>
          <m:t>ρ</m:t>
        </m:r>
        <m:r>
          <m:rPr>
            <m:sty m:val="p"/>
          </m:rPr>
          <m:t>−</m:t>
        </m:r>
        <m:r>
          <m:t>σ</m:t>
        </m:r>
        <m:sSub>
          <m:e>
            <m:r>
              <m:rPr>
                <m:sty m:val="p"/>
              </m:rPr>
              <m:t>∥</m:t>
            </m:r>
          </m:e>
          <m:sub>
            <m:r>
              <m:t>1</m:t>
            </m:r>
          </m:sub>
        </m:sSub>
        <m:r>
          <m:rPr>
            <m:sty m:val="p"/>
          </m:rPr>
          <m:t>=</m:t>
        </m:r>
        <m:f>
          <m:fPr>
            <m:type m:val="lin"/>
          </m:fPr>
          <m:num>
            <m:r>
              <m:t>1</m:t>
            </m:r>
          </m:num>
          <m:den>
            <m:r>
              <m:t>2</m:t>
            </m:r>
          </m:den>
        </m:f>
        <m:r>
          <m:rPr>
            <m:sty m:val="p"/>
          </m:rPr>
          <m:t>Tr</m:t>
        </m:r>
        <m:d>
          <m:dPr>
            <m:begChr m:val="|"/>
            <m:endChr m:val="|"/>
            <m:sepChr m:val=""/>
            <m:grow/>
          </m:dPr>
          <m:e>
            <m:r>
              <m:t>ρ</m:t>
            </m:r>
            <m:r>
              <m:rPr>
                <m:sty m:val="p"/>
              </m:rPr>
              <m:t>−</m:t>
            </m:r>
            <m:r>
              <m:t>σ</m:t>
            </m:r>
          </m:e>
        </m:d>
      </m:oMath>
      <w:r>
        <w:t xml:space="preserve">. Three facts are used.</w:t>
      </w:r>
    </w:p>
    <w:p>
      <w:pPr>
        <w:numPr>
          <w:ilvl w:val="0"/>
          <w:numId w:val="1002"/>
        </w:numPr>
        <w:pStyle w:val="Compact"/>
      </w:pPr>
      <w:r>
        <w:rPr>
          <w:bCs/>
          <w:b/>
        </w:rPr>
        <w:t xml:space="preserve">(D1) Pure states.</w:t>
      </w:r>
      <w:r>
        <w:t xml:space="preserve"> </w:t>
      </w:r>
      <m:oMath>
        <m:r>
          <m:t>D</m:t>
        </m:r>
        <m:d>
          <m:dPr>
            <m:begChr m:val="("/>
            <m:endChr m:val=")"/>
            <m:sepChr m:val=""/>
            <m:grow/>
          </m:dPr>
          <m:e>
            <m:d>
              <m:dPr>
                <m:begChr m:val="|"/>
                <m:endChr m:val="|"/>
                <m:sepChr m:val=""/>
                <m:grow/>
              </m:dPr>
              <m:e>
                <m:r>
                  <m:t>a</m:t>
                </m:r>
                <m:r>
                  <m:rPr>
                    <m:sty m:val="p"/>
                  </m:rPr>
                  <m:t>⟩</m:t>
                </m:r>
                <m:r>
                  <m:rPr>
                    <m:sty m:val="p"/>
                  </m:rPr>
                  <m:t>⟨</m:t>
                </m:r>
                <m:r>
                  <m:t>a</m:t>
                </m:r>
              </m:e>
            </m:d>
            <m:r>
              <m:rPr>
                <m:sty m:val="p"/>
              </m:rPr>
              <m:t>,</m:t>
            </m:r>
            <m:d>
              <m:dPr>
                <m:begChr m:val="|"/>
                <m:endChr m:val="|"/>
                <m:sepChr m:val=""/>
                <m:grow/>
              </m:dPr>
              <m:e>
                <m:r>
                  <m:t>b</m:t>
                </m:r>
                <m:r>
                  <m:rPr>
                    <m:sty m:val="p"/>
                  </m:rPr>
                  <m:t>⟩</m:t>
                </m:r>
                <m:r>
                  <m:rPr>
                    <m:sty m:val="p"/>
                  </m:rPr>
                  <m:t>⟨</m:t>
                </m:r>
                <m:r>
                  <m:t>b</m:t>
                </m:r>
              </m:e>
            </m:d>
          </m:e>
        </m:d>
        <m:r>
          <m:rPr>
            <m:sty m:val="p"/>
          </m:rPr>
          <m:t>=</m:t>
        </m:r>
        <m:rad>
          <m:radPr>
            <m:degHide m:val="on"/>
          </m:radPr>
          <m:deg/>
          <m:e>
            <m:r>
              <m:t>1</m:t>
            </m:r>
            <m:r>
              <m:rPr>
                <m:sty m:val="p"/>
              </m:rPr>
              <m:t>−</m:t>
            </m:r>
            <m:d>
              <m:dPr>
                <m:begChr m:val="|"/>
                <m:endChr m:val="|"/>
                <m:sepChr m:val=""/>
                <m:grow/>
              </m:dPr>
              <m:e>
                <m:r>
                  <m:rPr>
                    <m:sty m:val="p"/>
                  </m:rPr>
                  <m:t>⟨</m:t>
                </m:r>
                <m:r>
                  <m:t>a</m:t>
                </m:r>
              </m:e>
            </m:d>
            <m:r>
              <m:t>b</m:t>
            </m:r>
            <m:r>
              <m:rPr>
                <m:sty m:val="p"/>
              </m:rPr>
              <m:t>⟩</m:t>
            </m:r>
            <m:sSup>
              <m:e>
                <m:r>
                  <m:rPr>
                    <m:sty m:val="p"/>
                  </m:rPr>
                  <m:t>|</m:t>
                </m:r>
              </m:e>
              <m:sup>
                <m:r>
                  <m:t>2</m:t>
                </m:r>
              </m:sup>
            </m:sSup>
          </m:e>
        </m:rad>
        <m:r>
          <m:rPr>
            <m:sty m:val="p"/>
          </m:rPr>
          <m:t>=</m:t>
        </m:r>
        <m:r>
          <m:rPr>
            <m:sty m:val="p"/>
          </m:rPr>
          <m:t>sin</m:t>
        </m:r>
        <m:sSub>
          <m:e>
            <m:r>
              <m:t>θ</m:t>
            </m:r>
          </m:e>
          <m:sub>
            <m:r>
              <m:t>a</m:t>
            </m:r>
            <m:r>
              <m:t>b</m:t>
            </m:r>
          </m:sub>
        </m:sSub>
      </m:oMath>
      <w:r>
        <w:t xml:space="preserve">, where</w:t>
      </w:r>
      <w:r>
        <w:t xml:space="preserve"> </w:t>
      </w:r>
      <m:oMath>
        <m:sSub>
          <m:e>
            <m:r>
              <m:t>θ</m:t>
            </m:r>
          </m:e>
          <m:sub>
            <m:r>
              <m:t>a</m:t>
            </m:r>
            <m:r>
              <m:t>b</m:t>
            </m:r>
          </m:sub>
        </m:sSub>
      </m:oMath>
      <w:r>
        <w:t xml:space="preserve"> </w:t>
      </w:r>
      <w:r>
        <w:t xml:space="preserve">is the angle between the rays.</w:t>
      </w:r>
    </w:p>
    <w:p>
      <w:pPr>
        <w:numPr>
          <w:ilvl w:val="0"/>
          <w:numId w:val="1002"/>
        </w:numPr>
        <w:pStyle w:val="Compact"/>
      </w:pPr>
      <w:r>
        <w:rPr>
          <w:bCs/>
          <w:b/>
        </w:rPr>
        <w:t xml:space="preserve">(D2) Triangle inequality.</w:t>
      </w:r>
      <w:r>
        <w:t xml:space="preserve"> </w:t>
      </w:r>
      <m:oMath>
        <m:r>
          <m:t>D</m:t>
        </m:r>
        <m:d>
          <m:dPr>
            <m:begChr m:val="("/>
            <m:endChr m:val=")"/>
            <m:sepChr m:val=""/>
            <m:grow/>
          </m:dPr>
          <m:e>
            <m:r>
              <m:t>ρ</m:t>
            </m:r>
            <m:r>
              <m:rPr>
                <m:sty m:val="p"/>
              </m:rPr>
              <m:t>,</m:t>
            </m:r>
            <m:r>
              <m:t>τ</m:t>
            </m:r>
          </m:e>
        </m:d>
        <m:r>
          <m:rPr>
            <m:sty m:val="p"/>
          </m:rPr>
          <m:t>≤</m:t>
        </m:r>
        <m:r>
          <m:t>D</m:t>
        </m:r>
        <m:d>
          <m:dPr>
            <m:begChr m:val="("/>
            <m:endChr m:val=")"/>
            <m:sepChr m:val=""/>
            <m:grow/>
          </m:dPr>
          <m:e>
            <m:r>
              <m:t>ρ</m:t>
            </m:r>
            <m:r>
              <m:rPr>
                <m:sty m:val="p"/>
              </m:rPr>
              <m:t>,</m:t>
            </m:r>
            <m:r>
              <m:t>σ</m:t>
            </m:r>
          </m:e>
        </m:d>
        <m:r>
          <m:rPr>
            <m:sty m:val="p"/>
          </m:rPr>
          <m:t>+</m:t>
        </m:r>
        <m:r>
          <m:t>D</m:t>
        </m:r>
        <m:d>
          <m:dPr>
            <m:begChr m:val="("/>
            <m:endChr m:val=")"/>
            <m:sepChr m:val=""/>
            <m:grow/>
          </m:dPr>
          <m:e>
            <m:r>
              <m:t>σ</m:t>
            </m:r>
            <m:r>
              <m:rPr>
                <m:sty m:val="p"/>
              </m:rPr>
              <m:t>,</m:t>
            </m:r>
            <m:r>
              <m:t>τ</m:t>
            </m:r>
          </m:e>
        </m:d>
      </m:oMath>
      <w:r>
        <w:t xml:space="preserve">, since the trace norm is a norm.</w:t>
      </w:r>
    </w:p>
    <w:p>
      <w:pPr>
        <w:numPr>
          <w:ilvl w:val="0"/>
          <w:numId w:val="1002"/>
        </w:numPr>
        <w:pStyle w:val="Compact"/>
      </w:pPr>
      <w:r>
        <w:rPr>
          <w:bCs/>
          <w:b/>
        </w:rPr>
        <w:t xml:space="preserve">(D3) Fidelity (Fuchs–van de Graaf type).</w:t>
      </w:r>
      <w:r>
        <w:t xml:space="preserve"> </w:t>
      </w:r>
      <w:r>
        <w:t xml:space="preserve">For any state</w:t>
      </w:r>
      <w:r>
        <w:t xml:space="preserve"> </w:t>
      </w:r>
      <m:oMath>
        <m:r>
          <m:t>ρ</m:t>
        </m:r>
      </m:oMath>
      <w:r>
        <w:t xml:space="preserve"> </w:t>
      </w:r>
      <w:r>
        <w:t xml:space="preserve">and pure</w:t>
      </w:r>
      <w:r>
        <w:t xml:space="preserve"> </w:t>
      </w:r>
      <m:oMath>
        <m:r>
          <m:rPr>
            <m:sty m:val="p"/>
          </m:rPr>
          <m:t>|</m:t>
        </m:r>
        <m:r>
          <m:t>g</m:t>
        </m:r>
        <m:r>
          <m:rPr>
            <m:sty m:val="p"/>
          </m:rPr>
          <m:t>⟩</m:t>
        </m:r>
      </m:oMath>
      <w:r>
        <w:t xml:space="preserve">,</w:t>
      </w:r>
      <w:r>
        <w:t xml:space="preserve"> </w:t>
      </w:r>
      <m:oMath>
        <m:r>
          <m:t> </m:t>
        </m:r>
        <m:r>
          <m:t>1</m:t>
        </m:r>
        <m:r>
          <m:rPr>
            <m:sty m:val="p"/>
          </m:rPr>
          <m:t>−</m:t>
        </m:r>
        <m:r>
          <m:rPr>
            <m:sty m:val="p"/>
          </m:rPr>
          <m:t>⟨</m:t>
        </m:r>
        <m:r>
          <m:t>g</m:t>
        </m:r>
        <m:d>
          <m:dPr>
            <m:begChr m:val="|"/>
            <m:endChr m:val="|"/>
            <m:sepChr m:val=""/>
            <m:grow/>
          </m:dPr>
          <m:e>
            <m:r>
              <m:t>ρ</m:t>
            </m:r>
          </m:e>
        </m:d>
        <m:r>
          <m:t>g</m:t>
        </m:r>
        <m:r>
          <m:rPr>
            <m:sty m:val="p"/>
          </m:rPr>
          <m:t>⟩</m:t>
        </m:r>
        <m:r>
          <m:rPr>
            <m:sty m:val="p"/>
          </m:rPr>
          <m:t>≤</m:t>
        </m:r>
        <m:r>
          <m:t>D</m:t>
        </m:r>
        <m:d>
          <m:dPr>
            <m:begChr m:val="("/>
            <m:endChr m:val=")"/>
            <m:sepChr m:val=""/>
            <m:grow/>
          </m:dPr>
          <m:e>
            <m:r>
              <m:t>ρ</m:t>
            </m:r>
            <m:r>
              <m:rPr>
                <m:sty m:val="p"/>
              </m:rPr>
              <m:t>,</m:t>
            </m:r>
            <m:d>
              <m:dPr>
                <m:begChr m:val="|"/>
                <m:endChr m:val="|"/>
                <m:sepChr m:val=""/>
                <m:grow/>
              </m:dPr>
              <m:e>
                <m:r>
                  <m:t>g</m:t>
                </m:r>
                <m:r>
                  <m:rPr>
                    <m:sty m:val="p"/>
                  </m:rPr>
                  <m:t>⟩</m:t>
                </m:r>
                <m:r>
                  <m:rPr>
                    <m:sty m:val="p"/>
                  </m:rPr>
                  <m:t>⟨</m:t>
                </m:r>
                <m:r>
                  <m:t>g</m:t>
                </m:r>
              </m:e>
            </m:d>
          </m:e>
        </m:d>
        <m:r>
          <m:rPr>
            <m:sty m:val="p"/>
          </m:rPr>
          <m:t>≤</m:t>
        </m:r>
        <m:rad>
          <m:radPr>
            <m:degHide m:val="on"/>
          </m:radPr>
          <m:deg/>
          <m:e>
            <m:r>
              <m:t>1</m:t>
            </m:r>
            <m:r>
              <m:rPr>
                <m:sty m:val="p"/>
              </m:rPr>
              <m:t>−</m:t>
            </m:r>
            <m:r>
              <m:rPr>
                <m:sty m:val="p"/>
              </m:rPr>
              <m:t>⟨</m:t>
            </m:r>
            <m:r>
              <m:t>g</m:t>
            </m:r>
            <m:d>
              <m:dPr>
                <m:begChr m:val="|"/>
                <m:endChr m:val="|"/>
                <m:sepChr m:val=""/>
                <m:grow/>
              </m:dPr>
              <m:e>
                <m:r>
                  <m:t>ρ</m:t>
                </m:r>
              </m:e>
            </m:d>
            <m:r>
              <m:t>g</m:t>
            </m:r>
            <m:r>
              <m:rPr>
                <m:sty m:val="p"/>
              </m:rPr>
              <m:t>⟩</m:t>
            </m:r>
          </m:e>
        </m:rad>
      </m:oMath>
      <w:r>
        <w:t xml:space="preserve">. For pure</w:t>
      </w:r>
      <w:r>
        <w:t xml:space="preserve"> </w:t>
      </w:r>
      <m:oMath>
        <m:r>
          <m:t>ρ</m:t>
        </m:r>
      </m:oMath>
      <w:r>
        <w:t xml:space="preserve"> </w:t>
      </w:r>
      <w:r>
        <w:t xml:space="preserve">the right-hand side is an equality, so infidelity</w:t>
      </w:r>
      <w:r>
        <w:t xml:space="preserve"> </w:t>
      </w:r>
      <m:oMath>
        <m:r>
          <m:rPr>
            <m:sty m:val="p"/>
          </m:rPr>
          <m:t>=</m:t>
        </m:r>
        <m:sSup>
          <m:e>
            <m:r>
              <m:t>D</m:t>
            </m:r>
          </m:e>
          <m:sup>
            <m:r>
              <m:t>2</m:t>
            </m:r>
          </m:sup>
        </m:sSup>
      </m:oMath>
      <w:r>
        <w:t xml:space="preserve">.</w:t>
      </w:r>
    </w:p>
    <w:p>
      <w:pPr>
        <w:pStyle w:val="FirstParagraph"/>
      </w:pPr>
      <w:r>
        <w:t xml:space="preserve">The lower bound in (D3) holds because</w:t>
      </w:r>
      <w:r>
        <w:t xml:space="preserve"> </w:t>
      </w:r>
      <m:oMath>
        <m:r>
          <m:t>D</m:t>
        </m:r>
        <m:r>
          <m:rPr>
            <m:sty m:val="p"/>
          </m:rPr>
          <m:t>≥</m:t>
        </m:r>
        <m:r>
          <m:rPr>
            <m:sty m:val="p"/>
          </m:rPr>
          <m:t>Tr</m:t>
        </m:r>
        <m:d>
          <m:dPr>
            <m:begChr m:val="["/>
            <m:endChr m:val="]"/>
            <m:sepChr m:val=""/>
            <m:grow/>
          </m:dPr>
          <m:e>
            <m:d>
              <m:dPr>
                <m:begChr m:val="|"/>
                <m:endChr m:val="|"/>
                <m:sepChr m:val=""/>
                <m:grow/>
              </m:dPr>
              <m:e>
                <m:r>
                  <m:t>g</m:t>
                </m:r>
                <m:r>
                  <m:rPr>
                    <m:sty m:val="p"/>
                  </m:rPr>
                  <m:t>⟩</m:t>
                </m:r>
                <m:r>
                  <m:rPr>
                    <m:sty m:val="p"/>
                  </m:rPr>
                  <m:t>⟨</m:t>
                </m:r>
                <m:r>
                  <m:t>g</m:t>
                </m:r>
              </m:e>
            </m:d>
            <m:d>
              <m:dPr>
                <m:begChr m:val="("/>
                <m:endChr m:val=")"/>
                <m:sepChr m:val=""/>
                <m:grow/>
              </m:dPr>
              <m:e>
                <m:r>
                  <m:t>σ</m:t>
                </m:r>
                <m:r>
                  <m:rPr>
                    <m:sty m:val="p"/>
                  </m:rPr>
                  <m:t>−</m:t>
                </m:r>
                <m:r>
                  <m:t>ρ</m:t>
                </m:r>
              </m:e>
            </m:d>
          </m:e>
        </m:d>
      </m:oMath>
      <w:r>
        <w:t xml:space="preserve"> </w:t>
      </w:r>
      <w:r>
        <w:t xml:space="preserve">with</w:t>
      </w:r>
      <w:r>
        <w:t xml:space="preserve"> </w:t>
      </w:r>
      <m:oMath>
        <m:r>
          <m:t>σ</m:t>
        </m:r>
        <m:r>
          <m:rPr>
            <m:sty m:val="p"/>
          </m:rPr>
          <m:t>=</m:t>
        </m:r>
        <m:d>
          <m:dPr>
            <m:begChr m:val="|"/>
            <m:endChr m:val="|"/>
            <m:sepChr m:val=""/>
            <m:grow/>
          </m:dPr>
          <m:e>
            <m:r>
              <m:t>g</m:t>
            </m:r>
            <m:r>
              <m:rPr>
                <m:sty m:val="p"/>
              </m:rPr>
              <m:t>⟩</m:t>
            </m:r>
            <m:r>
              <m:rPr>
                <m:sty m:val="p"/>
              </m:rPr>
              <m:t>⟨</m:t>
            </m:r>
            <m:r>
              <m:t>g</m:t>
            </m:r>
          </m:e>
        </m:d>
      </m:oMath>
      <w:r>
        <w:t xml:space="preserve">.</w:t>
      </w:r>
    </w:p>
    <w:bookmarkEnd w:id="26"/>
    <w:bookmarkStart w:id="27" w:name="Xf2b3e8b71177624f87c485b255b1bba2c76c528"/>
    <w:p>
      <w:pPr>
        <w:pStyle w:val="Heading3"/>
      </w:pPr>
      <w:r>
        <w:t xml:space="preserve">3.2 Leakage: how well would an exact filter do?</w:t>
      </w:r>
    </w:p>
    <w:p>
      <w:pPr>
        <w:pStyle w:val="FirstParagraph"/>
      </w:pPr>
      <w:r>
        <w:rPr>
          <w:bCs/>
          <w:b/>
        </w:rPr>
        <w:t xml:space="preserve">Lemma 1 (leakage).</w:t>
      </w:r>
      <w:r>
        <w:t xml:space="preserve"> </w:t>
      </w:r>
      <w:r>
        <w:t xml:space="preserve">If</w:t>
      </w:r>
      <w:r>
        <w:t xml:space="preserve"> </w:t>
      </w:r>
      <m:oMath>
        <m:r>
          <m:t>F</m:t>
        </m:r>
        <m:d>
          <m:dPr>
            <m:begChr m:val="("/>
            <m:endChr m:val=")"/>
            <m:sepChr m:val=""/>
            <m:grow/>
          </m:dPr>
          <m:e>
            <m:r>
              <m:t>0</m:t>
            </m:r>
          </m:e>
        </m:d>
        <m:r>
          <m:rPr>
            <m:sty m:val="p"/>
          </m:rPr>
          <m:t>≠</m:t>
        </m:r>
        <m:r>
          <m:t>0</m:t>
        </m:r>
      </m:oMath>
      <w:r>
        <w:t xml:space="preserve">, the ideal filtered state satisfies</w:t>
      </w:r>
    </w:p>
    <w:p>
      <w:pPr>
        <w:pStyle w:val="BodyText"/>
      </w:pPr>
      <m:oMathPara>
        <m:oMathParaPr>
          <m:jc m:val="center"/>
        </m:oMathParaPr>
        <m:oMath>
          <m:r>
            <m:rPr>
              <m:sty m:val="p"/>
            </m:rPr>
            <m:t>ℓ</m:t>
          </m:r>
          <m:box>
            <m:boxPr>
              <m:opEmu m:val="on"/>
            </m:boxPr>
            <m:e>
              <m:r>
                <m:rPr>
                  <m:sty m:val="p"/>
                </m:rPr>
                <m:t>:=</m:t>
              </m:r>
            </m:e>
          </m:box>
          <m:r>
            <m:t>1</m:t>
          </m:r>
          <m:r>
            <m:rPr>
              <m:sty m:val="p"/>
            </m:rPr>
            <m:t>−</m:t>
          </m:r>
          <m:d>
            <m:dPr>
              <m:begChr m:val="|"/>
              <m:endChr m:val="|"/>
              <m:sepChr m:val=""/>
              <m:grow/>
            </m:dPr>
            <m:e>
              <m:r>
                <m:rPr>
                  <m:sty m:val="p"/>
                </m:rPr>
                <m:t>⟨</m:t>
              </m:r>
              <m:r>
                <m:t>g</m:t>
              </m:r>
            </m:e>
          </m:d>
          <m:r>
            <m:t>φ</m:t>
          </m:r>
          <m:r>
            <m:rPr>
              <m:sty m:val="p"/>
            </m:rPr>
            <m:t>⟩</m:t>
          </m:r>
          <m:sSup>
            <m:e>
              <m:r>
                <m:rPr>
                  <m:sty m:val="p"/>
                </m:rPr>
                <m:t>|</m:t>
              </m:r>
            </m:e>
            <m:sup>
              <m:r>
                <m:t>2</m:t>
              </m:r>
            </m:sup>
          </m:sSup>
          <m:r>
            <m:t> </m:t>
          </m:r>
          <m:r>
            <m:rPr>
              <m:sty m:val="p"/>
            </m:rPr>
            <m:t>≤</m:t>
          </m:r>
          <m:r>
            <m:t> </m:t>
          </m:r>
          <m:acc>
            <m:accPr>
              <m:chr m:val="‾"/>
            </m:accPr>
            <m:e>
              <m:r>
                <m:rPr>
                  <m:sty m:val="p"/>
                </m:rPr>
                <m:t>ℓ</m:t>
              </m:r>
            </m:e>
          </m:acc>
          <m:box>
            <m:boxPr>
              <m:opEmu m:val="on"/>
            </m:boxPr>
            <m:e>
              <m:r>
                <m:rPr>
                  <m:sty m:val="p"/>
                </m:rPr>
                <m:t>:=</m:t>
              </m:r>
            </m:e>
          </m:box>
          <m:f>
            <m:fPr>
              <m:type m:val="bar"/>
            </m:fPr>
            <m:num>
              <m:d>
                <m:dPr>
                  <m:begChr m:val="("/>
                  <m:endChr m:val=")"/>
                  <m:sepChr m:val=""/>
                  <m:grow/>
                </m:dPr>
                <m:e>
                  <m:r>
                    <m:t>1</m:t>
                  </m:r>
                  <m:r>
                    <m:rPr>
                      <m:sty m:val="p"/>
                    </m:rPr>
                    <m:t>−</m:t>
                  </m:r>
                  <m:r>
                    <m:t>γ</m:t>
                  </m:r>
                </m:e>
              </m:d>
              <m:r>
                <m:t> </m:t>
              </m:r>
              <m:sSup>
                <m:e>
                  <m:r>
                    <m:t>η</m:t>
                  </m:r>
                </m:e>
                <m:sup>
                  <m:r>
                    <m:t>2</m:t>
                  </m:r>
                </m:sup>
              </m:sSup>
            </m:num>
            <m:den>
              <m:r>
                <m:t>γ</m:t>
              </m:r>
              <m:r>
                <m:rPr>
                  <m:sty m:val="p"/>
                </m:rPr>
                <m:t>+</m:t>
              </m:r>
              <m:d>
                <m:dPr>
                  <m:begChr m:val="("/>
                  <m:endChr m:val=")"/>
                  <m:sepChr m:val=""/>
                  <m:grow/>
                </m:dPr>
                <m:e>
                  <m:r>
                    <m:t>1</m:t>
                  </m:r>
                  <m:r>
                    <m:rPr>
                      <m:sty m:val="p"/>
                    </m:rPr>
                    <m:t>−</m:t>
                  </m:r>
                  <m:r>
                    <m:t>γ</m:t>
                  </m:r>
                </m:e>
              </m:d>
              <m:r>
                <m:t> </m:t>
              </m:r>
              <m:sSup>
                <m:e>
                  <m:r>
                    <m:t>η</m:t>
                  </m:r>
                </m:e>
                <m:sup>
                  <m:r>
                    <m:t>2</m:t>
                  </m:r>
                </m:sup>
              </m:sSup>
            </m:den>
          </m:f>
          <m:r>
            <m:rPr>
              <m:sty m:val="p"/>
            </m:rPr>
            <m:t>,</m:t>
          </m:r>
          <m:r>
            <m:t>  </m:t>
          </m:r>
          <m:r>
            <m:rPr>
              <m:nor/>
              <m:sty m:val="p"/>
            </m:rPr>
            <m:t>so</m:t>
          </m:r>
          <m:r>
            <m:t>  </m:t>
          </m:r>
          <m:r>
            <m:t>D</m:t>
          </m:r>
          <m:d>
            <m:dPr>
              <m:begChr m:val="("/>
              <m:endChr m:val=")"/>
              <m:sepChr m:val=""/>
              <m:grow/>
            </m:dPr>
            <m:e>
              <m:r>
                <m:t>φ</m:t>
              </m:r>
              <m:r>
                <m:rPr>
                  <m:sty m:val="p"/>
                </m:rPr>
                <m:t>,</m:t>
              </m:r>
              <m:r>
                <m:t>g</m:t>
              </m:r>
            </m:e>
          </m:d>
          <m:r>
            <m:rPr>
              <m:sty m:val="p"/>
            </m:rPr>
            <m:t>=</m:t>
          </m:r>
          <m:rad>
            <m:radPr>
              <m:degHide m:val="on"/>
            </m:radPr>
            <m:deg/>
            <m:e>
              <m:r>
                <m:rPr>
                  <m:sty m:val="p"/>
                </m:rPr>
                <m:t>ℓ</m:t>
              </m:r>
            </m:e>
          </m:rad>
          <m:r>
            <m:rPr>
              <m:sty m:val="p"/>
            </m:rPr>
            <m:t>≤</m:t>
          </m:r>
          <m:rad>
            <m:radPr>
              <m:degHide m:val="on"/>
            </m:radPr>
            <m:deg/>
            <m:e>
              <m:acc>
                <m:accPr>
                  <m:chr m:val="‾"/>
                </m:accPr>
                <m:e>
                  <m:r>
                    <m:rPr>
                      <m:sty m:val="p"/>
                    </m:rPr>
                    <m:t>ℓ</m:t>
                  </m:r>
                </m:e>
              </m:acc>
            </m:e>
          </m:rad>
          <m:r>
            <m:rPr>
              <m:sty m:val="p"/>
            </m:rPr>
            <m:t>.</m:t>
          </m:r>
        </m:oMath>
      </m:oMathPara>
    </w:p>
    <w:p>
      <w:pPr>
        <w:pStyle w:val="FirstParagraph"/>
      </w:pPr>
      <w:r>
        <w:rPr>
          <w:iCs/>
          <w:i/>
        </w:rPr>
        <w:t xml:space="preserve">Proof.</w:t>
      </w:r>
      <w:r>
        <w:t xml:space="preserve"> </w:t>
      </w:r>
      <w:r>
        <w:t xml:space="preserve">The ground state sits at</w:t>
      </w:r>
      <w:r>
        <w:t xml:space="preserve"> </w:t>
      </w:r>
      <m:oMath>
        <m:r>
          <m:t>E</m:t>
        </m:r>
        <m:r>
          <m:rPr>
            <m:sty m:val="p"/>
          </m:rPr>
          <m:t>=</m:t>
        </m:r>
        <m:r>
          <m:t>0</m:t>
        </m:r>
      </m:oMath>
      <w:r>
        <w:t xml:space="preserve"> </w:t>
      </w:r>
      <w:r>
        <w:t xml:space="preserve">in the scaled spectrum, so</w:t>
      </w:r>
      <w:r>
        <w:t xml:space="preserve"> </w:t>
      </w:r>
      <m:oMath>
        <m:d>
          <m:dPr>
            <m:begChr m:val="|"/>
            <m:endChr m:val="|"/>
            <m:sepChr m:val=""/>
            <m:grow/>
          </m:dPr>
          <m:e>
            <m:r>
              <m:rPr>
                <m:sty m:val="p"/>
              </m:rPr>
              <m:t>⟨</m:t>
            </m:r>
            <m:r>
              <m:t>g</m:t>
            </m:r>
          </m:e>
        </m:d>
        <m:r>
          <m:t>φ</m:t>
        </m:r>
        <m:r>
          <m:rPr>
            <m:sty m:val="p"/>
          </m:rPr>
          <m:t>⟩</m:t>
        </m:r>
        <m:sSup>
          <m:e>
            <m:r>
              <m:rPr>
                <m:sty m:val="p"/>
              </m:rPr>
              <m:t>|</m:t>
            </m:r>
          </m:e>
          <m:sup>
            <m:r>
              <m:t>2</m:t>
            </m:r>
          </m:sup>
        </m:sSup>
        <m:r>
          <m:rPr>
            <m:sty m:val="p"/>
          </m:rPr>
          <m:t>=</m:t>
        </m:r>
        <m:r>
          <m:t>γ</m:t>
        </m:r>
        <m:r>
          <m:t>F</m:t>
        </m:r>
        <m:sSup>
          <m:e>
            <m:d>
              <m:dPr>
                <m:begChr m:val="("/>
                <m:endChr m:val=")"/>
                <m:sepChr m:val=""/>
                <m:grow/>
              </m:dPr>
              <m:e>
                <m:r>
                  <m:t>0</m:t>
                </m:r>
              </m:e>
            </m:d>
          </m:e>
          <m:sup>
            <m:r>
              <m:t>2</m:t>
            </m:r>
          </m:sup>
        </m:sSup>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with</w:t>
      </w:r>
      <w:r>
        <w:t xml:space="preserve"> </w:t>
      </w:r>
      <m:oMath>
        <m:r>
          <m:t>y</m:t>
        </m:r>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oMath>
      <w:r>
        <w:t xml:space="preserve">. All</w:t>
      </w:r>
      <w:r>
        <w:t xml:space="preserve"> </w:t>
      </w:r>
      <m:oMath>
        <m:sSub>
          <m:e>
            <m:r>
              <m:t>E</m:t>
            </m:r>
          </m:e>
          <m:sub>
            <m:r>
              <m:t>k</m:t>
            </m:r>
          </m:sub>
        </m:sSub>
      </m:oMath>
      <w:r>
        <w:t xml:space="preserve">,</w:t>
      </w:r>
      <w:r>
        <w:t xml:space="preserve"> </w:t>
      </w:r>
      <m:oMath>
        <m:r>
          <m:t>k</m:t>
        </m:r>
        <m:r>
          <m:rPr>
            <m:sty m:val="p"/>
          </m:rPr>
          <m:t>≥</m:t>
        </m:r>
        <m:r>
          <m:t>1</m:t>
        </m:r>
      </m:oMath>
      <w:r>
        <w:t xml:space="preserve">, lie in</w:t>
      </w:r>
      <w:r>
        <w:t xml:space="preserve"> </w:t>
      </w:r>
      <m:oMath>
        <m:d>
          <m:dPr>
            <m:begChr m:val="["/>
            <m:endChr m:val="]"/>
            <m:sepChr m:val=""/>
            <m:grow/>
          </m:dPr>
          <m:e>
            <m:r>
              <m:t>Δ</m:t>
            </m:r>
            <m:r>
              <m:rPr>
                <m:sty m:val="p"/>
              </m:rPr>
              <m:t>,</m:t>
            </m:r>
            <m:r>
              <m:t>1</m:t>
            </m:r>
          </m:e>
        </m:d>
      </m:oMath>
      <w:r>
        <w:t xml:space="preserve">, so</w:t>
      </w:r>
      <w:r>
        <w:t xml:space="preserve"> </w:t>
      </w:r>
      <m:oMath>
        <m:r>
          <m:t>F</m:t>
        </m:r>
        <m:sSup>
          <m:e>
            <m:d>
              <m:dPr>
                <m:begChr m:val="("/>
                <m:endChr m:val=")"/>
                <m:sepChr m:val=""/>
                <m:grow/>
              </m:dPr>
              <m:e>
                <m:sSub>
                  <m:e>
                    <m:r>
                      <m:t>E</m:t>
                    </m:r>
                  </m:e>
                  <m:sub>
                    <m:r>
                      <m:t>k</m:t>
                    </m:r>
                  </m:sub>
                </m:sSub>
              </m:e>
            </m:d>
          </m:e>
          <m:sup>
            <m:r>
              <m:t>2</m:t>
            </m:r>
          </m:sup>
        </m:sSup>
        <m:r>
          <m:rPr>
            <m:sty m:val="p"/>
          </m:rPr>
          <m:t>≤</m:t>
        </m:r>
        <m:sSup>
          <m:e>
            <m:r>
              <m:t>η</m:t>
            </m:r>
          </m:e>
          <m:sup>
            <m:r>
              <m:t>2</m:t>
            </m:r>
          </m:sup>
        </m:sSup>
        <m:r>
          <m:t>F</m:t>
        </m:r>
        <m:sSup>
          <m:e>
            <m:d>
              <m:dPr>
                <m:begChr m:val="("/>
                <m:endChr m:val=")"/>
                <m:sepChr m:val=""/>
                <m:grow/>
              </m:dPr>
              <m:e>
                <m:r>
                  <m:t>0</m:t>
                </m:r>
              </m:e>
            </m:d>
          </m:e>
          <m:sup>
            <m:r>
              <m:t>2</m:t>
            </m:r>
          </m:sup>
        </m:sSup>
      </m:oMath>
      <w:r>
        <w:t xml:space="preserve"> </w:t>
      </w:r>
      <w:r>
        <w:t xml:space="preserve">and</w:t>
      </w:r>
      <w:r>
        <w:t xml:space="preserve"> </w:t>
      </w:r>
      <m:oMath>
        <m:r>
          <m:t>y</m:t>
        </m:r>
        <m:r>
          <m:rPr>
            <m:sty m:val="p"/>
          </m:rPr>
          <m:t>≤</m:t>
        </m:r>
        <m:d>
          <m:dPr>
            <m:begChr m:val="("/>
            <m:endChr m:val=")"/>
            <m:sepChr m:val=""/>
            <m:grow/>
          </m:dPr>
          <m:e>
            <m:r>
              <m:t>1</m:t>
            </m:r>
            <m:r>
              <m:rPr>
                <m:sty m:val="p"/>
              </m:rPr>
              <m:t>−</m:t>
            </m:r>
            <m:r>
              <m:t>γ</m:t>
            </m:r>
          </m:e>
        </m:d>
        <m:sSup>
          <m:e>
            <m:r>
              <m:t>η</m:t>
            </m:r>
          </m:e>
          <m:sup>
            <m:r>
              <m:t>2</m:t>
            </m:r>
          </m:sup>
        </m:sSup>
        <m:r>
          <m:t>F</m:t>
        </m:r>
        <m:sSup>
          <m:e>
            <m:d>
              <m:dPr>
                <m:begChr m:val="("/>
                <m:endChr m:val=")"/>
                <m:sepChr m:val=""/>
                <m:grow/>
              </m:dPr>
              <m:e>
                <m:r>
                  <m:t>0</m:t>
                </m:r>
              </m:e>
            </m:d>
          </m:e>
          <m:sup>
            <m:r>
              <m:t>2</m:t>
            </m:r>
          </m:sup>
        </m:sSup>
      </m:oMath>
      <w:r>
        <w:t xml:space="preserve">. Since</w:t>
      </w:r>
      <w:r>
        <w:t xml:space="preserve"> </w:t>
      </w:r>
      <m:oMath>
        <m:r>
          <m:rPr>
            <m:sty m:val="p"/>
          </m:rPr>
          <m:t>ℓ</m:t>
        </m:r>
        <m:r>
          <m:rPr>
            <m:sty m:val="p"/>
          </m:rPr>
          <m:t>=</m:t>
        </m:r>
        <m:r>
          <m:t>y</m:t>
        </m:r>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is increasing in</w:t>
      </w:r>
      <w:r>
        <w:t xml:space="preserve"> </w:t>
      </w:r>
      <m:oMath>
        <m:r>
          <m:t>y</m:t>
        </m:r>
      </m:oMath>
      <w:r>
        <w:t xml:space="preserve">, substituting the bound for</w:t>
      </w:r>
      <w:r>
        <w:t xml:space="preserve"> </w:t>
      </w:r>
      <m:oMath>
        <m:r>
          <m:t>y</m:t>
        </m:r>
      </m:oMath>
      <w:r>
        <w:t xml:space="preserve"> </w:t>
      </w:r>
      <w:r>
        <w:t xml:space="preserve">gives the claim. The equality</w:t>
      </w:r>
      <w:r>
        <w:t xml:space="preserve"> </w:t>
      </w:r>
      <m:oMath>
        <m:r>
          <m:t>D</m:t>
        </m:r>
        <m:r>
          <m:rPr>
            <m:sty m:val="p"/>
          </m:rPr>
          <m:t>=</m:t>
        </m:r>
        <m:rad>
          <m:radPr>
            <m:degHide m:val="on"/>
          </m:radPr>
          <m:deg/>
          <m:e>
            <m:r>
              <m:rPr>
                <m:sty m:val="p"/>
              </m:rPr>
              <m:t>ℓ</m:t>
            </m:r>
          </m:e>
        </m:rad>
      </m:oMath>
      <w:r>
        <w:t xml:space="preserve"> </w:t>
      </w:r>
      <w:r>
        <w:t xml:space="preserve">is (D1).</w:t>
      </w:r>
      <w:r>
        <w:t xml:space="preserve"> </w:t>
      </w:r>
      <m:oMath>
        <m:r>
          <m:rPr>
            <m:sty m:val="p"/>
          </m:rPr>
          <m:t>▫</m:t>
        </m:r>
      </m:oMath>
    </w:p>
    <w:p>
      <w:pPr>
        <w:pStyle w:val="BodyText"/>
      </w:pPr>
      <m:oMath>
        <m:r>
          <m:t>η</m:t>
        </m:r>
      </m:oMath>
      <w:r>
        <w:t xml:space="preserve"> </w:t>
      </w:r>
      <w:r>
        <w:t xml:space="preserve">is</w:t>
      </w:r>
      <w:r>
        <w:t xml:space="preserve"> </w:t>
      </w:r>
      <w:r>
        <w:rPr>
          <w:iCs/>
          <w:i/>
        </w:rPr>
        <w:t xml:space="preserve">certified</w:t>
      </w:r>
      <w:r>
        <w:t xml:space="preserve"> </w:t>
      </w:r>
      <w:r>
        <w:t xml:space="preserve">rather than sampled:</w:t>
      </w:r>
      <w:r>
        <w:t xml:space="preserve"> </w:t>
      </w:r>
      <m:oMath>
        <m:d>
          <m:dPr>
            <m:begChr m:val="|"/>
            <m:endChr m:val="|"/>
            <m:sepChr m:val=""/>
            <m:grow/>
          </m:dPr>
          <m:e>
            <m:r>
              <m:t>F</m:t>
            </m:r>
            <m:r>
              <m:rPr>
                <m:sty m:val="p"/>
              </m:rPr>
              <m:t>′</m:t>
            </m:r>
          </m:e>
        </m:d>
        <m:r>
          <m:rPr>
            <m:sty m:val="p"/>
          </m:rPr>
          <m:t>≤</m:t>
        </m:r>
        <m:r>
          <m:t>L</m:t>
        </m:r>
        <m:box>
          <m:boxPr>
            <m:opEmu m:val="on"/>
          </m:boxPr>
          <m:e>
            <m:r>
              <m:rPr>
                <m:sty m:val="p"/>
              </m:rPr>
              <m:t>:=</m:t>
            </m:r>
          </m:e>
        </m:box>
        <m:nary>
          <m:naryPr>
            <m:chr m:val="∑"/>
            <m:limLoc m:val="undOvr"/>
            <m:subHide m:val="off"/>
            <m:supHide m:val="on"/>
          </m:naryPr>
          <m:sub>
            <m:r>
              <m:t>i</m:t>
            </m:r>
          </m:sub>
          <m:sup>
            <m:r>
              <m:t>​</m:t>
            </m:r>
          </m:sup>
          <m:e>
            <m:d>
              <m:dPr>
                <m:begChr m:val="|"/>
                <m:endChr m:val="|"/>
                <m:sepChr m:val=""/>
                <m:grow/>
              </m:dPr>
              <m:e>
                <m:sSub>
                  <m:e>
                    <m:r>
                      <m:t>t</m:t>
                    </m:r>
                  </m:e>
                  <m:sub>
                    <m:r>
                      <m:t>i</m:t>
                    </m:r>
                  </m:sub>
                </m:sSub>
              </m:e>
            </m:d>
          </m:e>
        </m:nary>
      </m:oMath>
      <w:r>
        <w:t xml:space="preserve"> </w:t>
      </w:r>
      <w:r>
        <w:t xml:space="preserve">and</w:t>
      </w:r>
      <w:r>
        <w:t xml:space="preserve"> </w:t>
      </w:r>
      <m:oMath>
        <m:d>
          <m:dPr>
            <m:begChr m:val="|"/>
            <m:endChr m:val="|"/>
            <m:sepChr m:val=""/>
            <m:grow/>
          </m:dPr>
          <m:e>
            <m:r>
              <m:t>F</m:t>
            </m:r>
            <m:r>
              <m:rPr>
                <m:sty m:val="p"/>
              </m:rPr>
              <m:t>″</m:t>
            </m:r>
          </m:e>
        </m:d>
        <m:r>
          <m:rPr>
            <m:sty m:val="p"/>
          </m:rPr>
          <m:t>≤</m:t>
        </m:r>
        <m:sSup>
          <m:e>
            <m:r>
              <m:t>L</m:t>
            </m:r>
          </m:e>
          <m:sup>
            <m:r>
              <m:t>2</m:t>
            </m:r>
          </m:sup>
        </m:sSup>
      </m:oMath>
      <w:r>
        <w:t xml:space="preserve">, so on an interval of half-width</w:t>
      </w:r>
      <w:r>
        <w:t xml:space="preserve"> </w:t>
      </w:r>
      <m:oMath>
        <m:r>
          <m:t>d</m:t>
        </m:r>
      </m:oMath>
      <w:r>
        <w:t xml:space="preserve"> </w:t>
      </w:r>
      <w:r>
        <w:t xml:space="preserve">about</w:t>
      </w:r>
      <w:r>
        <w:t xml:space="preserve"> </w:t>
      </w:r>
      <m:oMath>
        <m:sSub>
          <m:e>
            <m:r>
              <m:t>E</m:t>
            </m:r>
          </m:e>
          <m:sub>
            <m:r>
              <m:t>c</m:t>
            </m:r>
          </m:sub>
        </m:sSub>
      </m:oMath>
      <w:r>
        <w:t xml:space="preserve">,</w:t>
      </w:r>
      <w:r>
        <w:t xml:space="preserve"> </w:t>
      </w:r>
      <m:oMath>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sSub>
                  <m:e>
                    <m:r>
                      <m:t>E</m:t>
                    </m:r>
                  </m:e>
                  <m:sub>
                    <m:r>
                      <m:t>c</m:t>
                    </m:r>
                  </m:sub>
                </m:sSub>
              </m:e>
            </m:d>
          </m:e>
        </m:d>
        <m:r>
          <m:rPr>
            <m:sty m:val="p"/>
          </m:rPr>
          <m:t>+</m:t>
        </m:r>
        <m:d>
          <m:dPr>
            <m:begChr m:val="|"/>
            <m:endChr m:val="|"/>
            <m:sepChr m:val=""/>
            <m:grow/>
          </m:dPr>
          <m:e>
            <m:r>
              <m:t>F</m:t>
            </m:r>
            <m:r>
              <m:rPr>
                <m:sty m:val="p"/>
              </m:rPr>
              <m:t>′</m:t>
            </m:r>
            <m:d>
              <m:dPr>
                <m:begChr m:val="("/>
                <m:endChr m:val=")"/>
                <m:sepChr m:val=""/>
                <m:grow/>
              </m:dPr>
              <m:e>
                <m:sSub>
                  <m:e>
                    <m:r>
                      <m:t>E</m:t>
                    </m:r>
                  </m:e>
                  <m:sub>
                    <m:r>
                      <m:t>c</m:t>
                    </m:r>
                  </m:sub>
                </m:sSub>
              </m:e>
            </m:d>
          </m:e>
        </m:d>
        <m:r>
          <m:t>d</m:t>
        </m:r>
        <m:r>
          <m:rPr>
            <m:sty m:val="p"/>
          </m:rPr>
          <m:t>+</m:t>
        </m:r>
        <m:f>
          <m:fPr>
            <m:type m:val="lin"/>
          </m:fPr>
          <m:num>
            <m:r>
              <m:t>1</m:t>
            </m:r>
          </m:num>
          <m:den>
            <m:r>
              <m:t>2</m:t>
            </m:r>
          </m:den>
        </m:f>
        <m:sSup>
          <m:e>
            <m:r>
              <m:t>L</m:t>
            </m:r>
          </m:e>
          <m:sup>
            <m:r>
              <m:t>2</m:t>
            </m:r>
          </m:sup>
        </m:sSup>
        <m:sSup>
          <m:e>
            <m:r>
              <m:t>d</m:t>
            </m:r>
          </m:e>
          <m:sup>
            <m:r>
              <m:t>2</m:t>
            </m:r>
          </m:sup>
        </m:sSup>
      </m:oMath>
      <w:r>
        <w:t xml:space="preserve">; interval bisection with this envelope gives a rigorous upper bound on</w:t>
      </w:r>
      <w:r>
        <w:t xml:space="preserve"> </w:t>
      </w:r>
      <m:oMath>
        <m:sSub>
          <m:e>
            <m:r>
              <m:rPr>
                <m:sty m:val="p"/>
              </m:rPr>
              <m:t>sup</m:t>
            </m:r>
          </m:e>
          <m:sub>
            <m:d>
              <m:dPr>
                <m:begChr m:val="["/>
                <m:endChr m:val="]"/>
                <m:sepChr m:val=""/>
                <m:grow/>
              </m:dPr>
              <m:e>
                <m:r>
                  <m:t>Δ</m:t>
                </m:r>
                <m:r>
                  <m:rPr>
                    <m:sty m:val="p"/>
                  </m:rPr>
                  <m:t>,</m:t>
                </m:r>
                <m:r>
                  <m:t>1</m:t>
                </m:r>
              </m:e>
            </m:d>
          </m:sub>
        </m:sSub>
        <m:d>
          <m:dPr>
            <m:begChr m:val="|"/>
            <m:endChr m:val="|"/>
            <m:sepChr m:val=""/>
            <m:grow/>
          </m:dPr>
          <m:e>
            <m:r>
              <m:t>F</m:t>
            </m:r>
          </m:e>
        </m:d>
      </m:oMath>
      <w:r>
        <w:t xml:space="preserve"> </w:t>
      </w:r>
      <w:r>
        <w:t xml:space="preserve">(</w:t>
      </w:r>
      <w:r>
        <w:rPr>
          <w:rStyle w:val="VerbatimChar"/>
        </w:rPr>
        <w:t xml:space="preserve">floor.certify</w:t>
      </w:r>
      <w:r>
        <w:t xml:space="preserve">).</w:t>
      </w:r>
    </w:p>
    <w:bookmarkEnd w:id="27"/>
    <w:bookmarkStart w:id="28" w:name="trotter-error-of-the-post-selected-state"/>
    <w:p>
      <w:pPr>
        <w:pStyle w:val="Heading3"/>
      </w:pPr>
      <w:r>
        <w:t xml:space="preserve">3.3 Trotter error of the post-selected state</w:t>
      </w:r>
    </w:p>
    <w:p>
      <w:pPr>
        <w:pStyle w:val="FirstParagraph"/>
      </w:pPr>
      <w:r>
        <w:rPr>
          <w:bCs/>
          <w:b/>
        </w:rPr>
        <w:t xml:space="preserve">Lemma 2 (Trotter).</w:t>
      </w:r>
      <w:r>
        <w:t xml:space="preserve"> </w:t>
      </w:r>
      <w:r>
        <w:t xml:space="preserve">Let</w:t>
      </w:r>
      <w:r>
        <w:t xml:space="preserve"> </w:t>
      </w:r>
      <m:oMath>
        <m:sSub>
          <m:e>
            <m:r>
              <m:t>A</m:t>
            </m:r>
          </m:e>
          <m:sub>
            <m:r>
              <m:t>i</m:t>
            </m:r>
          </m:sub>
        </m:sSub>
        <m:r>
          <m:rPr>
            <m:sty m:val="p"/>
          </m:rPr>
          <m:t>=</m:t>
        </m:r>
        <m:r>
          <m:rPr>
            <m:sty m:val="p"/>
          </m:rPr>
          <m:t>⟨</m:t>
        </m:r>
        <m:sSub>
          <m:e>
            <m:r>
              <m:t>0</m:t>
            </m:r>
          </m:e>
          <m:sub>
            <m:r>
              <m:rPr>
                <m:sty m:val="p"/>
              </m:rPr>
              <m:t>a</m:t>
            </m:r>
          </m:sub>
        </m:sSub>
        <m:d>
          <m:dPr>
            <m:begChr m:val="|"/>
            <m:endChr m:val="|"/>
            <m:sepChr m:val=""/>
            <m:grow/>
          </m:dPr>
          <m:e>
            <m:r>
              <m:rPr>
                <m:sty m:val="p"/>
                <m:scr m:val="script"/>
              </m:rPr>
              <m:t>W</m:t>
            </m:r>
            <m:d>
              <m:dPr>
                <m:begChr m:val="("/>
                <m:endChr m:val=")"/>
                <m:sepChr m:val=""/>
                <m:grow/>
              </m:dPr>
              <m:e>
                <m:sSub>
                  <m:e>
                    <m:r>
                      <m:t>t</m:t>
                    </m:r>
                  </m:e>
                  <m:sub>
                    <m:r>
                      <m:t>i</m:t>
                    </m:r>
                  </m:sub>
                </m:sSub>
                <m:r>
                  <m:rPr>
                    <m:sty m:val="p"/>
                  </m:rPr>
                  <m:t>,</m:t>
                </m:r>
                <m:sSub>
                  <m:e>
                    <m:r>
                      <m:t>ϕ</m:t>
                    </m:r>
                  </m:e>
                  <m:sub>
                    <m:r>
                      <m:t>i</m:t>
                    </m:r>
                  </m:sub>
                </m:sSub>
              </m:e>
            </m:d>
          </m:e>
        </m:d>
        <m:sSub>
          <m:e>
            <m:r>
              <m:t>0</m:t>
            </m:r>
          </m:e>
          <m:sub>
            <m:r>
              <m:rPr>
                <m:sty m:val="p"/>
              </m:rPr>
              <m:t>a</m:t>
            </m:r>
          </m:sub>
        </m:sSub>
        <m:r>
          <m:rPr>
            <m:sty m:val="p"/>
          </m:rPr>
          <m:t>⟩</m:t>
        </m:r>
      </m:oMath>
      <w:r>
        <w:t xml:space="preserve"> </w:t>
      </w:r>
      <w:r>
        <w:t xml:space="preserve">and</w:t>
      </w:r>
      <w:r>
        <w:t xml:space="preserve"> </w:t>
      </w:r>
      <m:oMath>
        <m:sSub>
          <m:e>
            <m:acc>
              <m:accPr>
                <m:chr m:val="̃"/>
              </m:accPr>
              <m:e>
                <m:r>
                  <m:t>A</m:t>
                </m:r>
              </m:e>
            </m:acc>
          </m:e>
          <m:sub>
            <m:r>
              <m:t>i</m:t>
            </m:r>
          </m:sub>
        </m:sSub>
      </m:oMath>
      <w:r>
        <w:t xml:space="preserve"> </w:t>
      </w:r>
      <w:r>
        <w:t xml:space="preserve">the same block with</w:t>
      </w:r>
      <w:r>
        <w:t xml:space="preserve"> </w:t>
      </w:r>
      <m:oMath>
        <m:sSub>
          <m:e>
            <m:r>
              <m:t>k</m:t>
            </m:r>
          </m:e>
          <m:sub>
            <m:r>
              <m:t>i</m:t>
            </m:r>
          </m:sub>
        </m:sSub>
      </m:oMath>
      <w:r>
        <w:t xml:space="preserve"> </w:t>
      </w:r>
      <w:r>
        <w:t xml:space="preserve">Trotter steps, and set</w:t>
      </w:r>
      <w:r>
        <w:t xml:space="preserve"> </w:t>
      </w:r>
      <m:oMath>
        <m:r>
          <m:t>a</m:t>
        </m:r>
        <m:r>
          <m:rPr>
            <m:sty m:val="p"/>
          </m:rPr>
          <m:t>=</m:t>
        </m:r>
        <m:sSub>
          <m:e>
            <m:r>
              <m:t>A</m:t>
            </m:r>
          </m:e>
          <m:sub>
            <m:r>
              <m:t>m</m:t>
            </m:r>
          </m:sub>
        </m:sSub>
        <m:r>
          <m:rPr>
            <m:sty m:val="p"/>
          </m:rPr>
          <m:t>⋯</m:t>
        </m:r>
        <m:sSub>
          <m:e>
            <m:r>
              <m:t>A</m:t>
            </m:r>
          </m:e>
          <m:sub>
            <m:r>
              <m:t>1</m:t>
            </m:r>
          </m:sub>
        </m:sSub>
        <m:r>
          <m:t>ψ</m:t>
        </m:r>
      </m:oMath>
      <w:r>
        <w:t xml:space="preserve">,</w:t>
      </w:r>
      <w:r>
        <w:t xml:space="preserve"> </w:t>
      </w:r>
      <m:oMath>
        <m:r>
          <m:t>b</m:t>
        </m:r>
        <m:r>
          <m:rPr>
            <m:sty m:val="p"/>
          </m:rPr>
          <m:t>=</m:t>
        </m:r>
        <m:sSub>
          <m:e>
            <m:acc>
              <m:accPr>
                <m:chr m:val="̃"/>
              </m:accPr>
              <m:e>
                <m:r>
                  <m:t>A</m:t>
                </m:r>
              </m:e>
            </m:acc>
          </m:e>
          <m:sub>
            <m:r>
              <m:t>m</m:t>
            </m:r>
          </m:sub>
        </m:sSub>
        <m:r>
          <m:rPr>
            <m:sty m:val="p"/>
          </m:rPr>
          <m:t>⋯</m:t>
        </m:r>
        <m:sSub>
          <m:e>
            <m:acc>
              <m:accPr>
                <m:chr m:val="̃"/>
              </m:accPr>
              <m:e>
                <m:r>
                  <m:t>A</m:t>
                </m:r>
              </m:e>
            </m:acc>
          </m:e>
          <m:sub>
            <m:r>
              <m:t>1</m:t>
            </m:r>
          </m:sub>
        </m:sSub>
        <m:r>
          <m:t>ψ</m:t>
        </m:r>
      </m:oMath>
      <w:r>
        <w:t xml:space="preserve"> </w:t>
      </w:r>
      <w:r>
        <w:t xml:space="preserve">(un-normalised). Then</w:t>
      </w:r>
    </w:p>
    <w:p>
      <w:pPr>
        <w:pStyle w:val="BodyText"/>
      </w:pPr>
      <m:oMathPara>
        <m:oMathParaPr>
          <m:jc m:val="center"/>
        </m:oMathParaPr>
        <m:oMath>
          <m:r>
            <m:rPr>
              <m:sty m:val="p"/>
            </m:rPr>
            <m:t>∥</m:t>
          </m:r>
          <m:r>
            <m:t>a</m:t>
          </m:r>
          <m:r>
            <m:rPr>
              <m:sty m:val="p"/>
            </m:rPr>
            <m:t>−</m:t>
          </m:r>
          <m:r>
            <m:t>b</m:t>
          </m:r>
          <m:r>
            <m:rPr>
              <m:sty m:val="p"/>
            </m:rPr>
            <m:t>∥</m:t>
          </m:r>
          <m:r>
            <m:rPr>
              <m:sty m:val="p"/>
            </m:rPr>
            <m:t>≤</m:t>
          </m:r>
          <m:sSub>
            <m:e>
              <m:r>
                <m:t>ϵ</m:t>
              </m:r>
            </m:e>
            <m:sub>
              <m:r>
                <m:t>T</m:t>
              </m:r>
            </m:sub>
          </m:sSub>
          <m:box>
            <m:boxPr>
              <m:opEmu m:val="on"/>
            </m:boxPr>
            <m:e>
              <m:r>
                <m:rPr>
                  <m:sty m:val="p"/>
                </m:rPr>
                <m:t>:=</m:t>
              </m:r>
            </m:e>
          </m:box>
          <m:nary>
            <m:naryPr>
              <m:chr m:val="∑"/>
              <m:limLoc m:val="undOvr"/>
              <m:subHide m:val="off"/>
              <m:supHide m:val="off"/>
            </m:naryPr>
            <m:sub>
              <m:r>
                <m:t>i</m:t>
              </m:r>
              <m:r>
                <m:rPr>
                  <m:sty m:val="p"/>
                </m:rPr>
                <m:t>=</m:t>
              </m:r>
              <m:r>
                <m:t>1</m:t>
              </m:r>
            </m:sub>
            <m:sup>
              <m:r>
                <m:t>m</m:t>
              </m:r>
            </m:sup>
            <m:e>
              <m:f>
                <m:fPr>
                  <m:type m:val="bar"/>
                </m:fPr>
                <m:num>
                  <m:r>
                    <m:t>α</m:t>
                  </m:r>
                  <m:r>
                    <m:t> </m:t>
                  </m:r>
                  <m:sSubSup>
                    <m:e>
                      <m:r>
                        <m:t>t</m:t>
                      </m:r>
                    </m:e>
                    <m:sub>
                      <m:r>
                        <m:t>i</m:t>
                      </m:r>
                    </m:sub>
                    <m:sup>
                      <m:r>
                        <m:t>2</m:t>
                      </m:r>
                    </m:sup>
                  </m:sSubSup>
                </m:num>
                <m:den>
                  <m:r>
                    <m:t>2</m:t>
                  </m:r>
                  <m:sSub>
                    <m:e>
                      <m:r>
                        <m:t>k</m:t>
                      </m:r>
                    </m:e>
                    <m:sub>
                      <m:r>
                        <m:t>i</m:t>
                      </m:r>
                    </m:sub>
                  </m:sSub>
                </m:den>
              </m:f>
            </m:e>
          </m:nary>
          <m:r>
            <m:rPr>
              <m:sty m:val="p"/>
            </m:rPr>
            <m:t>=</m:t>
          </m:r>
          <m:f>
            <m:fPr>
              <m:type m:val="bar"/>
            </m:fPr>
            <m:num>
              <m:r>
                <m:t>α</m:t>
              </m:r>
              <m:sSup>
                <m:e>
                  <m:r>
                    <m:t>T</m:t>
                  </m:r>
                </m:e>
                <m:sup>
                  <m:r>
                    <m:t>2</m:t>
                  </m:r>
                </m:sup>
              </m:sSup>
            </m:num>
            <m:den>
              <m:r>
                <m:t>2</m:t>
              </m:r>
              <m:r>
                <m:t>n</m:t>
              </m:r>
            </m:den>
          </m:f>
          <m:r>
            <m:t> </m:t>
          </m:r>
          <m:d>
            <m:dPr>
              <m:begChr m:val="("/>
              <m:endChr m:val=")"/>
              <m:sepChr m:val=""/>
              <m:grow/>
            </m:dPr>
            <m:e>
              <m:sSub>
                <m:e>
                  <m:r>
                    <m:t>t</m:t>
                  </m:r>
                </m:e>
                <m:sub>
                  <m:r>
                    <m:t>i</m:t>
                  </m:r>
                </m:sub>
              </m:sSub>
              <m:r>
                <m:rPr>
                  <m:sty m:val="p"/>
                </m:rPr>
                <m:t>=</m:t>
              </m:r>
              <m:sSub>
                <m:e>
                  <m:r>
                    <m:t>k</m:t>
                  </m:r>
                </m:e>
                <m:sub>
                  <m:r>
                    <m:t>i</m:t>
                  </m:r>
                </m:sub>
              </m:sSub>
              <m:r>
                <m:t> </m:t>
              </m:r>
              <m:r>
                <m:t>d</m:t>
              </m:r>
              <m:r>
                <m:t>t</m:t>
              </m:r>
            </m:e>
          </m:d>
          <m:r>
            <m:rPr>
              <m:sty m:val="p"/>
            </m:rPr>
            <m:t>,</m:t>
          </m:r>
          <m:r>
            <m:t>  </m:t>
          </m:r>
          <m:r>
            <m:t>D</m:t>
          </m:r>
          <m:d>
            <m:dPr>
              <m:begChr m:val="("/>
              <m:endChr m:val=")"/>
              <m:sepChr m:val=""/>
              <m:grow/>
            </m:dPr>
            <m:e>
              <m:acc>
                <m:accPr>
                  <m:chr m:val="̃"/>
                </m:accPr>
                <m:e>
                  <m:r>
                    <m:t>φ</m:t>
                  </m:r>
                </m:e>
              </m:acc>
              <m:r>
                <m:rPr>
                  <m:sty m:val="p"/>
                </m:rPr>
                <m:t>,</m:t>
              </m:r>
              <m:r>
                <m:t>φ</m:t>
              </m:r>
            </m:e>
          </m:d>
          <m:r>
            <m:rPr>
              <m:sty m:val="p"/>
            </m:rPr>
            <m:t>≤</m:t>
          </m:r>
          <m:r>
            <m:rPr>
              <m:sty m:val="p"/>
            </m:rPr>
            <m:t>min</m:t>
          </m:r>
          <m:d>
            <m:dPr>
              <m:begChr m:val="{"/>
              <m:endChr m:val="}"/>
              <m:sepChr m:val=""/>
              <m:grow/>
            </m:dPr>
            <m:e>
              <m:r>
                <m:t>1</m:t>
              </m:r>
              <m:r>
                <m:rPr>
                  <m:sty m:val="p"/>
                </m:rPr>
                <m:t>,</m:t>
              </m:r>
              <m:f>
                <m:fPr>
                  <m:type m:val="bar"/>
                </m:fPr>
                <m:num>
                  <m:sSub>
                    <m:e>
                      <m:r>
                        <m:t>ϵ</m:t>
                      </m:r>
                    </m:e>
                    <m:sub>
                      <m:r>
                        <m:t>T</m:t>
                      </m:r>
                    </m:sub>
                  </m:sSub>
                </m:num>
                <m:den>
                  <m:rad>
                    <m:radPr>
                      <m:degHide m:val="on"/>
                    </m:radPr>
                    <m:deg/>
                    <m:e>
                      <m:sSub>
                        <m:e>
                          <m:r>
                            <m:t>p</m:t>
                          </m:r>
                        </m:e>
                        <m:sub>
                          <m:r>
                            <m:t>g</m:t>
                          </m:r>
                        </m:sub>
                      </m:sSub>
                    </m:e>
                  </m:rad>
                </m:den>
              </m:f>
            </m:e>
          </m:d>
          <m:r>
            <m:rPr>
              <m:sty m:val="p"/>
            </m:rPr>
            <m:t>.</m:t>
          </m:r>
        </m:oMath>
      </m:oMathPara>
    </w:p>
    <w:p>
      <w:pPr>
        <w:pStyle w:val="FirstParagraph"/>
      </w:pPr>
      <w:r>
        <w:rPr>
          <w:iCs/>
          <w:i/>
        </w:rPr>
        <w:t xml:space="preserve">Proof.</w:t>
      </w:r>
      <w:r>
        <w:t xml:space="preserve"> </w:t>
      </w:r>
      <w:r>
        <w:t xml:space="preserve">(i) The first-order product-formula bound (Appendix A, following Childs et al. [3]) gives</w:t>
      </w:r>
      <w:r>
        <w:t xml:space="preserve"> </w:t>
      </w:r>
      <m:oMath>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r>
          <m:rPr>
            <m:sty m:val="p"/>
          </m:rPr>
          <m:t>≤</m:t>
        </m:r>
        <m:r>
          <m:t>α</m:t>
        </m:r>
        <m:sSubSup>
          <m:e>
            <m:r>
              <m:t>t</m:t>
            </m:r>
          </m:e>
          <m:sub>
            <m:r>
              <m:t>i</m:t>
            </m:r>
          </m:sub>
          <m:sup>
            <m:r>
              <m:t>2</m:t>
            </m:r>
          </m:sup>
        </m:sSubSup>
        <m:r>
          <m:rPr>
            <m:sty m:val="p"/>
          </m:rPr>
          <m:t>/</m:t>
        </m:r>
        <m:d>
          <m:dPr>
            <m:begChr m:val="("/>
            <m:endChr m:val=")"/>
            <m:sepChr m:val=""/>
            <m:grow/>
          </m:dPr>
          <m:e>
            <m:r>
              <m:t>2</m:t>
            </m:r>
            <m:sSub>
              <m:e>
                <m:r>
                  <m:t>k</m:t>
                </m:r>
              </m:e>
              <m:sub>
                <m:r>
                  <m:t>i</m:t>
                </m:r>
              </m:sub>
            </m:sSub>
          </m:e>
        </m:d>
      </m:oMath>
      <w:r>
        <w:t xml:space="preserve">. (ii)</w:t>
      </w:r>
      <w:r>
        <w:t xml:space="preserve"> </w:t>
      </w:r>
      <m:oMath>
        <m:sSub>
          <m:e>
            <m:r>
              <m:t>A</m:t>
            </m:r>
          </m:e>
          <m:sub>
            <m:r>
              <m:t>i</m:t>
            </m:r>
          </m:sub>
        </m:sSub>
        <m:r>
          <m:rPr>
            <m:sty m:val="p"/>
          </m:rPr>
          <m:t>,</m:t>
        </m:r>
        <m:sSub>
          <m:e>
            <m:acc>
              <m:accPr>
                <m:chr m:val="̃"/>
              </m:accPr>
              <m:e>
                <m:r>
                  <m:t>A</m:t>
                </m:r>
              </m:e>
            </m:acc>
          </m:e>
          <m:sub>
            <m:r>
              <m:t>i</m:t>
            </m:r>
          </m:sub>
        </m:sSub>
      </m:oMath>
      <w:r>
        <w:t xml:space="preserve"> </w:t>
      </w:r>
      <w:r>
        <w:t xml:space="preserve">are compressions of</w:t>
      </w:r>
      <w:r>
        <w:t xml:space="preserve"> </w:t>
      </w:r>
      <m:oMath>
        <m:sSub>
          <m:e>
            <m:r>
              <m:rPr>
                <m:sty m:val="p"/>
                <m:scr m:val="script"/>
              </m:rPr>
              <m:t>W</m:t>
            </m:r>
          </m:e>
          <m:sub>
            <m:r>
              <m:t>i</m:t>
            </m:r>
          </m:sub>
        </m:sSub>
        <m:r>
          <m:rPr>
            <m:sty m:val="p"/>
          </m:rPr>
          <m:t>,</m:t>
        </m:r>
        <m:sSub>
          <m:e>
            <m:acc>
              <m:accPr>
                <m:chr m:val="̃"/>
              </m:accPr>
              <m:e>
                <m:r>
                  <m:rPr>
                    <m:sty m:val="p"/>
                    <m:scr m:val="script"/>
                  </m:rPr>
                  <m:t>W</m:t>
                </m:r>
              </m:e>
            </m:acc>
          </m:e>
          <m:sub>
            <m:r>
              <m:t>i</m:t>
            </m:r>
          </m:sub>
        </m:sSub>
      </m:oMath>
      <w:r>
        <w:t xml:space="preserve"> </w:t>
      </w:r>
      <w:r>
        <w:t xml:space="preserve">to the ancilla-</w:t>
      </w:r>
      <m:oMath>
        <m:r>
          <m:rPr>
            <m:sty m:val="p"/>
          </m:rPr>
          <m:t>|</m:t>
        </m:r>
        <m:r>
          <m:t>0</m:t>
        </m:r>
        <m:r>
          <m:rPr>
            <m:sty m:val="p"/>
          </m:rPr>
          <m:t>⟩</m:t>
        </m:r>
      </m:oMath>
      <w:r>
        <w:t xml:space="preserve"> </w:t>
      </w:r>
      <w:r>
        <w:t xml:space="preserve">block, so</w:t>
      </w:r>
      <w:r>
        <w:t xml:space="preserve"> </w:t>
      </w:r>
      <m:oMath>
        <m:r>
          <m:rPr>
            <m:sty m:val="p"/>
          </m:rPr>
          <m:t>∥</m:t>
        </m:r>
        <m:sSub>
          <m:e>
            <m:r>
              <m:t>A</m:t>
            </m:r>
          </m:e>
          <m:sub>
            <m:r>
              <m:t>i</m:t>
            </m:r>
          </m:sub>
        </m:sSub>
        <m:r>
          <m:rPr>
            <m:sty m:val="p"/>
          </m:rPr>
          <m:t>−</m:t>
        </m:r>
        <m:sSub>
          <m:e>
            <m:acc>
              <m:accPr>
                <m:chr m:val="̃"/>
              </m:accPr>
              <m:e>
                <m:r>
                  <m:t>A</m:t>
                </m:r>
              </m:e>
            </m:acc>
          </m:e>
          <m:sub>
            <m:r>
              <m:t>i</m:t>
            </m:r>
          </m:sub>
        </m:sSub>
        <m:r>
          <m:rPr>
            <m:sty m:val="p"/>
          </m:rPr>
          <m:t>∥</m:t>
        </m:r>
        <m:r>
          <m:rPr>
            <m:sty m:val="p"/>
          </m:rPr>
          <m:t>≤</m:t>
        </m:r>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oMath>
      <w:r>
        <w:t xml:space="preserve">, and</w:t>
      </w:r>
      <w:r>
        <w:t xml:space="preserve"> </w:t>
      </w:r>
      <m:oMath>
        <m:r>
          <m:rPr>
            <m:sty m:val="p"/>
          </m:rPr>
          <m:t>∥</m:t>
        </m:r>
        <m:sSub>
          <m:e>
            <m:r>
              <m:t>A</m:t>
            </m:r>
          </m:e>
          <m:sub>
            <m:r>
              <m:t>i</m:t>
            </m:r>
          </m:sub>
        </m:sSub>
        <m:r>
          <m:rPr>
            <m:sty m:val="p"/>
          </m:rPr>
          <m:t>∥</m:t>
        </m:r>
        <m:r>
          <m:rPr>
            <m:sty m:val="p"/>
          </m:rPr>
          <m:t>,</m:t>
        </m:r>
        <m:r>
          <m:rPr>
            <m:sty m:val="p"/>
          </m:rPr>
          <m:t>∥</m:t>
        </m:r>
        <m:sSub>
          <m:e>
            <m:acc>
              <m:accPr>
                <m:chr m:val="̃"/>
              </m:accPr>
              <m:e>
                <m:r>
                  <m:t>A</m:t>
                </m:r>
              </m:e>
            </m:acc>
          </m:e>
          <m:sub>
            <m:r>
              <m:t>i</m:t>
            </m:r>
          </m:sub>
        </m:sSub>
        <m:r>
          <m:rPr>
            <m:sty m:val="p"/>
          </m:rPr>
          <m:t>∥</m:t>
        </m:r>
        <m:r>
          <m:rPr>
            <m:sty m:val="p"/>
          </m:rPr>
          <m:t>≤</m:t>
        </m:r>
        <m:r>
          <m:t>1</m:t>
        </m:r>
      </m:oMath>
      <w:r>
        <w:t xml:space="preserve">. (iii) Telescoping,</w:t>
      </w:r>
      <w:r>
        <w:t xml:space="preserve"> </w:t>
      </w:r>
      <m:oMath>
        <m:r>
          <m:t>a</m:t>
        </m:r>
        <m:r>
          <m:rPr>
            <m:sty m:val="p"/>
          </m:rPr>
          <m:t>−</m:t>
        </m:r>
        <m:r>
          <m:t>b</m:t>
        </m:r>
        <m:r>
          <m:rPr>
            <m:sty m:val="p"/>
          </m:rPr>
          <m:t>=</m:t>
        </m:r>
        <m:nary>
          <m:naryPr>
            <m:chr m:val="∑"/>
            <m:limLoc m:val="undOvr"/>
            <m:subHide m:val="off"/>
            <m:supHide m:val="on"/>
          </m:naryPr>
          <m:sub>
            <m:r>
              <m:t>i</m:t>
            </m:r>
          </m:sub>
          <m:sup>
            <m:r>
              <m:t>​</m:t>
            </m:r>
          </m:sup>
          <m:e>
            <m:d>
              <m:dPr>
                <m:begChr m:val="("/>
                <m:endChr m:val=")"/>
                <m:sepChr m:val=""/>
                <m:grow/>
              </m:dPr>
              <m:e>
                <m:sSub>
                  <m:e>
                    <m:r>
                      <m:t>A</m:t>
                    </m:r>
                  </m:e>
                  <m:sub>
                    <m:r>
                      <m:t>m</m:t>
                    </m:r>
                  </m:sub>
                </m:sSub>
                <m:r>
                  <m:rPr>
                    <m:sty m:val="p"/>
                  </m:rPr>
                  <m:t>⋯</m:t>
                </m:r>
                <m:sSub>
                  <m:e>
                    <m:r>
                      <m:t>A</m:t>
                    </m:r>
                  </m:e>
                  <m:sub>
                    <m:r>
                      <m:t>i</m:t>
                    </m:r>
                    <m:r>
                      <m:rPr>
                        <m:sty m:val="p"/>
                      </m:rPr>
                      <m:t>+</m:t>
                    </m:r>
                    <m:r>
                      <m:t>1</m:t>
                    </m:r>
                  </m:sub>
                </m:sSub>
              </m:e>
            </m:d>
          </m:e>
        </m:nary>
        <m:d>
          <m:dPr>
            <m:begChr m:val="("/>
            <m:endChr m:val=")"/>
            <m:sepChr m:val=""/>
            <m:grow/>
          </m:dPr>
          <m:e>
            <m:sSub>
              <m:e>
                <m:r>
                  <m:t>A</m:t>
                </m:r>
              </m:e>
              <m:sub>
                <m:r>
                  <m:t>i</m:t>
                </m:r>
              </m:sub>
            </m:sSub>
            <m:r>
              <m:rPr>
                <m:sty m:val="p"/>
              </m:rPr>
              <m:t>−</m:t>
            </m:r>
            <m:sSub>
              <m:e>
                <m:acc>
                  <m:accPr>
                    <m:chr m:val="̃"/>
                  </m:accPr>
                  <m:e>
                    <m:r>
                      <m:t>A</m:t>
                    </m:r>
                  </m:e>
                </m:acc>
              </m:e>
              <m:sub>
                <m:r>
                  <m:t>i</m:t>
                </m:r>
              </m:sub>
            </m:sSub>
          </m:e>
        </m:d>
        <m:d>
          <m:dPr>
            <m:begChr m:val="("/>
            <m:endChr m:val=")"/>
            <m:sepChr m:val=""/>
            <m:grow/>
          </m:dPr>
          <m:e>
            <m:sSub>
              <m:e>
                <m:acc>
                  <m:accPr>
                    <m:chr m:val="̃"/>
                  </m:accPr>
                  <m:e>
                    <m:r>
                      <m:t>A</m:t>
                    </m:r>
                  </m:e>
                </m:acc>
              </m:e>
              <m:sub>
                <m:r>
                  <m:t>i</m:t>
                </m:r>
                <m:r>
                  <m:rPr>
                    <m:sty m:val="p"/>
                  </m:rPr>
                  <m:t>−</m:t>
                </m:r>
                <m:r>
                  <m:t>1</m:t>
                </m:r>
              </m:sub>
            </m:sSub>
            <m:r>
              <m:rPr>
                <m:sty m:val="p"/>
              </m:rPr>
              <m:t>⋯</m:t>
            </m:r>
            <m:sSub>
              <m:e>
                <m:acc>
                  <m:accPr>
                    <m:chr m:val="̃"/>
                  </m:accPr>
                  <m:e>
                    <m:r>
                      <m:t>A</m:t>
                    </m:r>
                  </m:e>
                </m:acc>
              </m:e>
              <m:sub>
                <m:r>
                  <m:t>1</m:t>
                </m:r>
              </m:sub>
            </m:sSub>
            <m:r>
              <m:t>ψ</m:t>
            </m:r>
          </m:e>
        </m:d>
      </m:oMath>
      <w:r>
        <w:t xml:space="preserve">, so</w:t>
      </w:r>
      <w:r>
        <w:t xml:space="preserve"> </w:t>
      </w:r>
      <m:oMath>
        <m:r>
          <m:rPr>
            <m:sty m:val="p"/>
          </m:rPr>
          <m:t>∥</m:t>
        </m:r>
        <m:r>
          <m:t>a</m:t>
        </m:r>
        <m:r>
          <m:rPr>
            <m:sty m:val="p"/>
          </m:rPr>
          <m:t>−</m:t>
        </m:r>
        <m:r>
          <m:t>b</m:t>
        </m:r>
        <m:r>
          <m:rPr>
            <m:sty m:val="p"/>
          </m:rPr>
          <m:t>∥</m:t>
        </m:r>
        <m:r>
          <m:rPr>
            <m:sty m:val="p"/>
          </m:rPr>
          <m:t>≤</m:t>
        </m:r>
        <m:nary>
          <m:naryPr>
            <m:chr m:val="∑"/>
            <m:limLoc m:val="undOvr"/>
            <m:subHide m:val="off"/>
            <m:supHide m:val="on"/>
          </m:naryPr>
          <m:sub>
            <m:r>
              <m:t>i</m:t>
            </m:r>
          </m:sub>
          <m:sup>
            <m:r>
              <m:t>​</m:t>
            </m:r>
          </m:sup>
          <m:e>
            <m:sSub>
              <m:e>
                <m:r>
                  <m:t>ϵ</m:t>
                </m:r>
              </m:e>
              <m:sub>
                <m:r>
                  <m:t>i</m:t>
                </m:r>
              </m:sub>
            </m:sSub>
          </m:e>
        </m:nary>
      </m:oMath>
      <w:r>
        <w:t xml:space="preserve">. (iv) The rays of</w:t>
      </w:r>
      <w:r>
        <w:t xml:space="preserve"> </w:t>
      </w:r>
      <m:oMath>
        <m:r>
          <m:t>a</m:t>
        </m:r>
      </m:oMath>
      <w:r>
        <w:t xml:space="preserve"> </w:t>
      </w:r>
      <w:r>
        <w:t xml:space="preserve">and</w:t>
      </w:r>
      <w:r>
        <w:t xml:space="preserve"> </w:t>
      </w:r>
      <m:oMath>
        <m:r>
          <m:t>b</m:t>
        </m:r>
      </m:oMath>
      <w:r>
        <w:t xml:space="preserve"> </w:t>
      </w:r>
      <w:r>
        <w:t xml:space="preserve">are</w:t>
      </w:r>
      <w:r>
        <w:t xml:space="preserve"> </w:t>
      </w:r>
      <m:oMath>
        <m:r>
          <m:t>φ</m:t>
        </m:r>
      </m:oMath>
      <w:r>
        <w:t xml:space="preserve"> </w:t>
      </w:r>
      <w:r>
        <w:t xml:space="preserve">and</w:t>
      </w:r>
      <w:r>
        <w:t xml:space="preserve"> </w:t>
      </w:r>
      <m:oMath>
        <m:acc>
          <m:accPr>
            <m:chr m:val="̃"/>
          </m:accPr>
          <m:e>
            <m:r>
              <m:t>φ</m:t>
            </m:r>
          </m:e>
        </m:acc>
      </m:oMath>
      <w:r>
        <w:t xml:space="preserve">. By (D1),</w:t>
      </w:r>
      <w:r>
        <w:t xml:space="preserve"> </w:t>
      </w:r>
      <m:oMath>
        <m:r>
          <m:t>D</m:t>
        </m:r>
        <m:r>
          <m:rPr>
            <m:sty m:val="p"/>
          </m:rPr>
          <m:t>=</m:t>
        </m:r>
        <m:r>
          <m:rPr>
            <m:sty m:val="p"/>
          </m:rPr>
          <m:t>sin</m:t>
        </m:r>
        <m:r>
          <m:rPr>
            <m:sty m:val="p"/>
          </m:rPr>
          <m:t>∠</m:t>
        </m:r>
        <m:d>
          <m:dPr>
            <m:begChr m:val="("/>
            <m:endChr m:val=")"/>
            <m:sepChr m:val=""/>
            <m:grow/>
          </m:dPr>
          <m:e>
            <m:r>
              <m:t>a</m:t>
            </m:r>
            <m:r>
              <m:rPr>
                <m:sty m:val="p"/>
              </m:rPr>
              <m:t>,</m:t>
            </m:r>
            <m:r>
              <m:t>b</m:t>
            </m:r>
          </m:e>
        </m:d>
        <m:r>
          <m:rPr>
            <m:sty m:val="p"/>
          </m:rPr>
          <m:t>=</m:t>
        </m:r>
        <m:r>
          <m:rPr>
            <m:sty m:val="p"/>
          </m:rPr>
          <m:t>dist</m:t>
        </m:r>
        <m:d>
          <m:dPr>
            <m:begChr m:val="("/>
            <m:endChr m:val=")"/>
            <m:sepChr m:val=""/>
            <m:grow/>
          </m:dPr>
          <m:e>
            <m:r>
              <m:t>a</m:t>
            </m:r>
            <m:r>
              <m:rPr>
                <m:sty m:val="p"/>
              </m:rPr>
              <m:t>,</m:t>
            </m:r>
            <m:r>
              <m:rPr>
                <m:sty m:val="p"/>
              </m:rPr>
              <m:t>span</m:t>
            </m:r>
            <m:r>
              <m:t>b</m:t>
            </m:r>
          </m:e>
        </m:d>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oMath>
      <w:r>
        <w:t xml:space="preserve">, and</w:t>
      </w:r>
      <w:r>
        <w:t xml:space="preserve"> </w:t>
      </w:r>
      <m:oMath>
        <m:r>
          <m:rPr>
            <m:sty m:val="p"/>
          </m:rPr>
          <m:t>∥</m:t>
        </m:r>
        <m:r>
          <m:t>a</m:t>
        </m:r>
        <m:sSup>
          <m:e>
            <m:r>
              <m:rPr>
                <m:sty m:val="p"/>
              </m:rPr>
              <m:t>∥</m:t>
            </m:r>
          </m:e>
          <m:sup>
            <m:r>
              <m:t>2</m:t>
            </m:r>
          </m:sup>
        </m:sSup>
        <m:r>
          <m:rPr>
            <m:sty m:val="p"/>
          </m:rPr>
          <m:t>=</m:t>
        </m:r>
        <m:sSub>
          <m:e>
            <m:r>
              <m:t>P</m:t>
            </m:r>
          </m:e>
          <m:sub>
            <m:r>
              <m:rPr>
                <m:sty m:val="p"/>
              </m:rPr>
              <m:t>s</m:t>
            </m:r>
            <m:r>
              <m:rPr>
                <m:sty m:val="p"/>
              </m:rPr>
              <m:t>u</m:t>
            </m:r>
            <m:r>
              <m:rPr>
                <m:sty m:val="p"/>
              </m:rPr>
              <m:t>c</m:t>
            </m:r>
            <m:r>
              <m:rPr>
                <m:sty m:val="p"/>
              </m:rPr>
              <m:t>c</m:t>
            </m:r>
          </m:sub>
        </m:sSub>
        <m:r>
          <m:rPr>
            <m:sty m:val="p"/>
          </m:rPr>
          <m:t>≥</m:t>
        </m:r>
        <m:sSub>
          <m:e>
            <m:r>
              <m:t>p</m:t>
            </m:r>
          </m:e>
          <m:sub>
            <m:r>
              <m:t>g</m:t>
            </m:r>
          </m:sub>
        </m:sSub>
      </m:oMath>
      <w:r>
        <w:t xml:space="preserve">.</w:t>
      </w:r>
      <w:r>
        <w:t xml:space="preserve"> </w:t>
      </w:r>
      <m:oMath>
        <m:r>
          <m:rPr>
            <m:sty m:val="p"/>
          </m:rPr>
          <m:t>▫</m:t>
        </m:r>
      </m:oMath>
    </w:p>
    <w:bookmarkEnd w:id="28"/>
    <w:bookmarkStart w:id="29" w:name="the-bound-1"/>
    <w:p>
      <w:pPr>
        <w:pStyle w:val="Heading3"/>
      </w:pPr>
      <w:r>
        <w:t xml:space="preserve">3.4 The bound</w:t>
      </w:r>
    </w:p>
    <w:p>
      <w:pPr>
        <w:pStyle w:val="FirstParagraph"/>
      </w:pPr>
      <w:r>
        <w:rPr>
          <w:bCs/>
          <w:b/>
        </w:rPr>
        <w:t xml:space="preserve">Theorem 1.</w:t>
      </w:r>
      <w:r>
        <w:t xml:space="preserve"> </w:t>
      </w:r>
      <w:r>
        <w:t xml:space="preserve">Under the assumptions of Section 2,</w:t>
      </w:r>
    </w:p>
    <w:p>
      <w:pPr>
        <w:pStyle w:val="BodyText"/>
      </w:pPr>
      <m:oMathPara>
        <m:oMathParaPr>
          <m:jc m:val="center"/>
        </m:oMathParaPr>
        <m:oMath>
          <m:borderBox>
            <m:e>
              <m:r>
                <m:t> </m:t>
              </m:r>
              <m:r>
                <m:t>D</m:t>
              </m:r>
              <m:d>
                <m:dPr>
                  <m:begChr m:val="("/>
                  <m:endChr m:val=")"/>
                  <m:sepChr m:val=""/>
                  <m:grow/>
                </m:dPr>
                <m:e>
                  <m:acc>
                    <m:accPr>
                      <m:chr m:val="̃"/>
                    </m:accPr>
                    <m:e>
                      <m:r>
                        <m:t>φ</m:t>
                      </m:r>
                    </m:e>
                  </m:acc>
                  <m:r>
                    <m:rPr>
                      <m:sty m:val="p"/>
                    </m:rPr>
                    <m:t>,</m:t>
                  </m:r>
                  <m:r>
                    <m:t>g</m:t>
                  </m:r>
                </m:e>
              </m:d>
              <m:r>
                <m:t> </m:t>
              </m:r>
              <m:r>
                <m:rPr>
                  <m:sty m:val="p"/>
                </m:rPr>
                <m:t>≤</m:t>
              </m:r>
              <m:r>
                <m:t> </m:t>
              </m:r>
              <m:acc>
                <m:accPr>
                  <m:chr m:val="‾"/>
                </m:accPr>
                <m:e>
                  <m:r>
                    <m:t>D</m:t>
                  </m:r>
                </m:e>
              </m:acc>
              <m:box>
                <m:boxPr>
                  <m:opEmu m:val="on"/>
                </m:boxPr>
                <m:e>
                  <m:r>
                    <m:rPr>
                      <m:sty m:val="p"/>
                    </m:rPr>
                    <m:t>:=</m:t>
                  </m:r>
                </m:e>
              </m:box>
              <m:r>
                <m:rPr>
                  <m:sty m:val="p"/>
                </m:rPr>
                <m:t>min</m:t>
              </m:r>
              <m:d>
                <m:dPr>
                  <m:begChr m:val="{"/>
                  <m:endChr m:val="}"/>
                  <m:sepChr m:val=""/>
                  <m:grow/>
                </m:dPr>
                <m:e>
                  <m:r>
                    <m:t>1</m:t>
                  </m:r>
                  <m:r>
                    <m:rPr>
                      <m:sty m:val="p"/>
                    </m:rPr>
                    <m:t>,</m:t>
                  </m:r>
                  <m:r>
                    <m:t> </m:t>
                  </m:r>
                  <m:rad>
                    <m:radPr>
                      <m:degHide m:val="on"/>
                    </m:radPr>
                    <m:deg/>
                    <m:e>
                      <m:acc>
                        <m:accPr>
                          <m:chr m:val="‾"/>
                        </m:accPr>
                        <m:e>
                          <m:r>
                            <m:rPr>
                              <m:sty m:val="p"/>
                            </m:rPr>
                            <m:t>ℓ</m:t>
                          </m:r>
                        </m:e>
                      </m:acc>
                    </m:e>
                  </m:rad>
                  <m:r>
                    <m:rPr>
                      <m:sty m:val="p"/>
                    </m:rPr>
                    <m:t>+</m:t>
                  </m:r>
                  <m:f>
                    <m:fPr>
                      <m:type m:val="bar"/>
                    </m:fPr>
                    <m:num>
                      <m:r>
                        <m:t>α</m:t>
                      </m:r>
                      <m:sSup>
                        <m:e>
                          <m:r>
                            <m:t>T</m:t>
                          </m:r>
                        </m:e>
                        <m:sup>
                          <m:r>
                            <m:t>2</m:t>
                          </m:r>
                        </m:sup>
                      </m:sSup>
                    </m:num>
                    <m:den>
                      <m:r>
                        <m:t>2</m:t>
                      </m:r>
                      <m:r>
                        <m:t>n</m:t>
                      </m:r>
                      <m:rad>
                        <m:radPr>
                          <m:degHide m:val="on"/>
                        </m:radPr>
                        <m:deg/>
                        <m:e>
                          <m:r>
                            <m:t>γ</m:t>
                          </m:r>
                          <m:r>
                            <m:t>F</m:t>
                          </m:r>
                          <m:sSup>
                            <m:e>
                              <m:d>
                                <m:dPr>
                                  <m:begChr m:val="("/>
                                  <m:endChr m:val=")"/>
                                  <m:sepChr m:val=""/>
                                  <m:grow/>
                                </m:dPr>
                                <m:e>
                                  <m:r>
                                    <m:t>0</m:t>
                                  </m:r>
                                </m:e>
                              </m:d>
                            </m:e>
                            <m:sup>
                              <m:r>
                                <m:t>2</m:t>
                              </m:r>
                            </m:sup>
                          </m:sSup>
                        </m:e>
                      </m:rad>
                    </m:den>
                  </m:f>
                </m:e>
              </m:d>
              <m:r>
                <m:t> </m:t>
              </m:r>
            </m:e>
          </m:borderBox>
        </m:oMath>
      </m:oMathPara>
    </w:p>
    <w:p>
      <w:pPr>
        <w:pStyle w:val="FirstParagraph"/>
      </w:pPr>
      <w:r>
        <w:rPr>
          <w:iCs/>
          <w:i/>
        </w:rPr>
        <w:t xml:space="preserve">Proof.</w:t>
      </w:r>
      <w:r>
        <w:t xml:space="preserve"> </w:t>
      </w:r>
      <w:r>
        <w:t xml:space="preserve">Triangle inequality (D2):</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r>
        <w:t xml:space="preserve">. Bound the first term by Lemma 2 and the second by Lemma 1.</w:t>
      </w:r>
      <w:r>
        <w:t xml:space="preserve"> </w:t>
      </w:r>
      <m:oMath>
        <m:r>
          <m:rPr>
            <m:sty m:val="p"/>
          </m:rPr>
          <m:t>▫</m:t>
        </m:r>
      </m:oMath>
    </w:p>
    <w:p>
      <w:pPr>
        <w:pStyle w:val="BodyText"/>
      </w:pPr>
      <w:r>
        <w:rPr>
          <w:bCs/>
          <w:b/>
        </w:rPr>
        <w:t xml:space="preserve">Corollary 1 (infidelity).</w:t>
      </w:r>
      <w:r>
        <w:t xml:space="preserve"> </w:t>
      </w:r>
      <m:oMath>
        <m:r>
          <m:t>1</m:t>
        </m:r>
        <m:r>
          <m:rPr>
            <m:sty m:val="p"/>
          </m:rPr>
          <m:t>−</m:t>
        </m:r>
        <m:d>
          <m:dPr>
            <m:begChr m:val="|"/>
            <m:endChr m:val="|"/>
            <m:sepChr m:val=""/>
            <m:grow/>
          </m:dPr>
          <m:e>
            <m:r>
              <m:rPr>
                <m:sty m:val="p"/>
              </m:rPr>
              <m:t>⟨</m:t>
            </m:r>
            <m:r>
              <m:t>g</m:t>
            </m:r>
          </m:e>
        </m:d>
        <m:acc>
          <m:accPr>
            <m:chr m:val="̃"/>
          </m:accPr>
          <m:e>
            <m:r>
              <m:t>φ</m:t>
            </m:r>
          </m:e>
        </m:acc>
        <m:r>
          <m:rPr>
            <m:sty m:val="p"/>
          </m:rPr>
          <m:t>⟩</m:t>
        </m:r>
        <m:sSup>
          <m:e>
            <m:r>
              <m:rPr>
                <m:sty m:val="p"/>
              </m:rPr>
              <m:t>|</m:t>
            </m:r>
          </m:e>
          <m:sup>
            <m:r>
              <m:t>2</m:t>
            </m:r>
          </m:sup>
        </m:sSup>
        <m:r>
          <m:rPr>
            <m:sty m:val="p"/>
          </m:rPr>
          <m:t>=</m:t>
        </m:r>
        <m:sSup>
          <m:e>
            <m:r>
              <m:t>D</m:t>
            </m:r>
          </m:e>
          <m:sup>
            <m:r>
              <m:t>2</m:t>
            </m:r>
          </m:sup>
        </m:sSup>
        <m:r>
          <m:rPr>
            <m:sty m:val="p"/>
          </m:rPr>
          <m:t>≤</m:t>
        </m:r>
        <m:sSup>
          <m:e>
            <m:acc>
              <m:accPr>
                <m:chr m:val="‾"/>
              </m:accPr>
              <m:e>
                <m:r>
                  <m:t>D</m:t>
                </m:r>
              </m:e>
            </m:acc>
          </m:e>
          <m:sup>
            <m:r>
              <m:t>2</m:t>
            </m:r>
          </m:sup>
        </m:sSup>
      </m:oMath>
      <w:r>
        <w:t xml:space="preserve">.</w:t>
      </w:r>
    </w:p>
    <w:p>
      <w:pPr>
        <w:pStyle w:val="BodyText"/>
      </w:pPr>
      <w:r>
        <w:rPr>
          <w:bCs/>
          <w:b/>
        </w:rPr>
        <w:t xml:space="preserve">Corollary 2 (energy).</w:t>
      </w:r>
      <w:r>
        <w:t xml:space="preserve"> </w:t>
      </w:r>
      <m:oMath>
        <m:r>
          <m:rPr>
            <m:sty m:val="p"/>
          </m:rPr>
          <m:t>⟨</m:t>
        </m:r>
        <m:acc>
          <m:accPr>
            <m:chr m:val="̃"/>
          </m:accPr>
          <m:e>
            <m:r>
              <m:t>φ</m:t>
            </m:r>
          </m:e>
        </m:acc>
        <m:d>
          <m:dPr>
            <m:begChr m:val="|"/>
            <m:endChr m:val="|"/>
            <m:sepChr m:val=""/>
            <m:grow/>
          </m:dPr>
          <m:e>
            <m:r>
              <m:t>H</m:t>
            </m:r>
          </m:e>
        </m:d>
        <m:acc>
          <m:accPr>
            <m:chr m:val="̃"/>
          </m:accPr>
          <m:e>
            <m:r>
              <m:t>φ</m:t>
            </m:r>
          </m:e>
        </m:acc>
        <m:r>
          <m:rPr>
            <m:sty m:val="p"/>
          </m:rPr>
          <m:t>⟩</m:t>
        </m:r>
        <m:r>
          <m:rPr>
            <m:sty m:val="p"/>
          </m:rPr>
          <m:t>−</m:t>
        </m:r>
        <m:sSub>
          <m:e>
            <m:r>
              <m:t>E</m:t>
            </m:r>
          </m:e>
          <m:sub>
            <m:r>
              <m:t>0</m:t>
            </m:r>
          </m:sub>
        </m:sSub>
        <m:r>
          <m:rPr>
            <m:sty m:val="p"/>
          </m:rPr>
          <m:t>≤</m:t>
        </m:r>
        <m:r>
          <m:t>W</m:t>
        </m:r>
        <m:r>
          <m:t> </m:t>
        </m:r>
        <m:sSup>
          <m:e>
            <m:r>
              <m:t>D</m:t>
            </m:r>
          </m:e>
          <m:sup>
            <m:r>
              <m:t>2</m:t>
            </m:r>
          </m:sup>
        </m:sSup>
        <m:r>
          <m:rPr>
            <m:sty m:val="p"/>
          </m:rPr>
          <m:t>≤</m:t>
        </m:r>
        <m:r>
          <m:t>W</m:t>
        </m:r>
        <m:sSup>
          <m:e>
            <m:acc>
              <m:accPr>
                <m:chr m:val="‾"/>
              </m:accPr>
              <m:e>
                <m:r>
                  <m:t>D</m:t>
                </m:r>
              </m:e>
            </m:acc>
          </m:e>
          <m:sup>
            <m:r>
              <m:t>2</m:t>
            </m:r>
          </m:sup>
        </m:sSup>
      </m:oMath>
      <w:r>
        <w:t xml:space="preserve">.</w:t>
      </w:r>
      <w:r>
        <w:t xml:space="preserve"> </w:t>
      </w:r>
      <w:r>
        <w:rPr>
          <w:iCs/>
          <w:i/>
        </w:rPr>
        <w:t xml:space="preserve">Proof.</w:t>
      </w:r>
      <w:r>
        <w:t xml:space="preserve"> </w:t>
      </w:r>
      <w:r>
        <w:t xml:space="preserve">With</w:t>
      </w:r>
      <w:r>
        <w:t xml:space="preserve"> </w:t>
      </w:r>
      <m:oMath>
        <m:sSub>
          <m:e>
            <m:acc>
              <m:accPr>
                <m:chr m:val="̃"/>
              </m:accPr>
              <m:e>
                <m:r>
                  <m:t>c</m:t>
                </m:r>
              </m:e>
            </m:acc>
          </m:e>
          <m:sub>
            <m:r>
              <m:t>k</m:t>
            </m:r>
          </m:sub>
        </m:sSub>
      </m:oMath>
      <w:r>
        <w:t xml:space="preserve"> </w:t>
      </w:r>
      <w:r>
        <w:t xml:space="preserve">the components of</w:t>
      </w:r>
      <w:r>
        <w:t xml:space="preserve"> </w:t>
      </w:r>
      <m:oMath>
        <m:acc>
          <m:accPr>
            <m:chr m:val="̃"/>
          </m:accPr>
          <m:e>
            <m:r>
              <m:t>φ</m:t>
            </m:r>
          </m:e>
        </m:acc>
      </m:oMath>
      <w:r>
        <w:t xml:space="preserve">,</w:t>
      </w:r>
      <w:r>
        <w:t xml:space="preserve"> </w:t>
      </w:r>
      <m:oMath>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d>
          <m:dPr>
            <m:begChr m:val="("/>
            <m:endChr m:val=")"/>
            <m:sepChr m:val=""/>
            <m:grow/>
          </m:dPr>
          <m:e>
            <m:sSub>
              <m:e>
                <m:r>
                  <m:t>E</m:t>
                </m:r>
              </m:e>
              <m:sub>
                <m:r>
                  <m:t>k</m:t>
                </m:r>
              </m:sub>
            </m:sSub>
            <m:r>
              <m:rPr>
                <m:sty m:val="p"/>
              </m:rPr>
              <m:t>−</m:t>
            </m:r>
            <m:sSub>
              <m:e>
                <m:r>
                  <m:t>E</m:t>
                </m:r>
              </m:e>
              <m:sub>
                <m:r>
                  <m:t>0</m:t>
                </m:r>
              </m:sub>
            </m:sSub>
          </m:e>
        </m:d>
        <m:r>
          <m:rPr>
            <m:sty m:val="p"/>
          </m:rPr>
          <m:t>≤</m:t>
        </m:r>
        <m:r>
          <m:t>W</m:t>
        </m:r>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r>
          <m:rPr>
            <m:sty m:val="p"/>
          </m:rPr>
          <m:t>=</m:t>
        </m:r>
        <m:r>
          <m:t>W</m:t>
        </m:r>
        <m:d>
          <m:dPr>
            <m:begChr m:val="("/>
            <m:endChr m:val=")"/>
            <m:sepChr m:val=""/>
            <m:grow/>
          </m:dPr>
          <m:e>
            <m:r>
              <m:t>1</m:t>
            </m:r>
            <m:r>
              <m:rPr>
                <m:sty m:val="p"/>
              </m:rPr>
              <m:t>−</m:t>
            </m:r>
            <m:sSup>
              <m:e>
                <m:d>
                  <m:dPr>
                    <m:begChr m:val="|"/>
                    <m:endChr m:val="|"/>
                    <m:sepChr m:val=""/>
                    <m:grow/>
                  </m:dPr>
                  <m:e>
                    <m:sSub>
                      <m:e>
                        <m:acc>
                          <m:accPr>
                            <m:chr m:val="̃"/>
                          </m:accPr>
                          <m:e>
                            <m:r>
                              <m:t>c</m:t>
                            </m:r>
                          </m:e>
                        </m:acc>
                      </m:e>
                      <m:sub>
                        <m:r>
                          <m:t>0</m:t>
                        </m:r>
                      </m:sub>
                    </m:sSub>
                  </m:e>
                </m:d>
              </m:e>
              <m:sup>
                <m:r>
                  <m:t>2</m:t>
                </m:r>
              </m:sup>
            </m:sSup>
          </m:e>
        </m:d>
        <m:r>
          <m:rPr>
            <m:sty m:val="p"/>
          </m:rPr>
          <m:t>=</m:t>
        </m:r>
        <m:r>
          <m:t>W</m:t>
        </m:r>
        <m:sSup>
          <m:e>
            <m:r>
              <m:t>D</m:t>
            </m:r>
          </m:e>
          <m:sup>
            <m:r>
              <m:t>2</m:t>
            </m:r>
          </m:sup>
        </m:sSup>
      </m:oMath>
      <w:r>
        <w:t xml:space="preserve">.</w:t>
      </w:r>
      <w:r>
        <w:t xml:space="preserve"> </w:t>
      </w:r>
      <m:oMath>
        <m:r>
          <m:rPr>
            <m:sty m:val="p"/>
          </m:rPr>
          <m:t>▫</m:t>
        </m:r>
      </m:oMath>
    </w:p>
    <w:p>
      <w:pPr>
        <w:pStyle w:val="BodyText"/>
      </w:pPr>
      <w:r>
        <w:rPr>
          <w:bCs/>
          <w:b/>
        </w:rPr>
        <w:t xml:space="preserve">Corollary 3 (step count).</w:t>
      </w:r>
      <w:r>
        <w:t xml:space="preserve"> </w:t>
      </w:r>
      <w:r>
        <w:t xml:space="preserve">For a target</w:t>
      </w:r>
      <w:r>
        <w:t xml:space="preserve"> </w:t>
      </w:r>
      <m:oMath>
        <m:r>
          <m:t>D</m:t>
        </m:r>
        <m:r>
          <m:rPr>
            <m:sty m:val="p"/>
          </m:rPr>
          <m:t>≤</m:t>
        </m:r>
        <m:rad>
          <m:radPr>
            <m:degHide m:val="on"/>
          </m:radPr>
          <m:deg/>
          <m:e>
            <m:r>
              <m:t>ε</m:t>
            </m:r>
          </m:e>
        </m:rad>
      </m:oMath>
      <w:r>
        <w:t xml:space="preserve"> </w:t>
      </w:r>
      <w:r>
        <w:t xml:space="preserve">and a certified</w:t>
      </w:r>
      <w:r>
        <w:t xml:space="preserve"> </w:t>
      </w:r>
      <m:oMath>
        <m:acc>
          <m:accPr>
            <m:chr m:val="‾"/>
          </m:accPr>
          <m:e>
            <m:r>
              <m:rPr>
                <m:sty m:val="p"/>
              </m:rPr>
              <m:t>ℓ</m:t>
            </m:r>
          </m:e>
        </m:acc>
        <m:r>
          <m:rPr>
            <m:sty m:val="p"/>
          </m:rPr>
          <m:t>&lt;</m:t>
        </m:r>
        <m:r>
          <m:t>ε</m:t>
        </m:r>
      </m:oMath>
      <w:r>
        <w:t xml:space="preserve">, it suffices that</w:t>
      </w:r>
    </w:p>
    <w:p>
      <w:pPr>
        <w:pStyle w:val="BodyText"/>
      </w:pPr>
      <m:oMathPara>
        <m:oMathParaPr>
          <m:jc m:val="center"/>
        </m:oMathParaPr>
        <m:oMath>
          <m:r>
            <m:t>n</m:t>
          </m:r>
          <m:r>
            <m:t> </m:t>
          </m:r>
          <m:r>
            <m:rPr>
              <m:sty m:val="p"/>
            </m:rPr>
            <m:t>≥</m:t>
          </m:r>
          <m:r>
            <m:t> </m:t>
          </m:r>
          <m:f>
            <m:fPr>
              <m:type m:val="bar"/>
            </m:fPr>
            <m:num>
              <m:r>
                <m:t>α</m:t>
              </m:r>
              <m:sSup>
                <m:e>
                  <m:r>
                    <m:t>T</m:t>
                  </m:r>
                </m:e>
                <m:sup>
                  <m:r>
                    <m:t>2</m:t>
                  </m:r>
                </m:sup>
              </m:sSup>
            </m:num>
            <m:den>
              <m:r>
                <m:t>2</m:t>
              </m:r>
              <m:rad>
                <m:radPr>
                  <m:degHide m:val="on"/>
                </m:radPr>
                <m:deg/>
                <m:e>
                  <m:r>
                    <m:t>γ</m:t>
                  </m:r>
                  <m:r>
                    <m:t>F</m:t>
                  </m:r>
                  <m:sSup>
                    <m:e>
                      <m:d>
                        <m:dPr>
                          <m:begChr m:val="("/>
                          <m:endChr m:val=")"/>
                          <m:sepChr m:val=""/>
                          <m:grow/>
                        </m:dPr>
                        <m:e>
                          <m:r>
                            <m:t>0</m:t>
                          </m:r>
                        </m:e>
                      </m:d>
                    </m:e>
                    <m:sup>
                      <m:r>
                        <m:t>2</m:t>
                      </m:r>
                    </m:sup>
                  </m:sSup>
                </m:e>
              </m:rad>
              <m:r>
                <m:t> </m:t>
              </m:r>
              <m:d>
                <m:dPr>
                  <m:begChr m:val="("/>
                  <m:endChr m:val=")"/>
                  <m:sepChr m:val=""/>
                  <m:grow/>
                </m:dPr>
                <m:e>
                  <m:rad>
                    <m:radPr>
                      <m:degHide m:val="on"/>
                    </m:radPr>
                    <m:deg/>
                    <m:e>
                      <m:r>
                        <m:t>ε</m:t>
                      </m:r>
                    </m:e>
                  </m:rad>
                  <m:r>
                    <m:rPr>
                      <m:sty m:val="p"/>
                    </m:rPr>
                    <m:t>−</m:t>
                  </m:r>
                  <m:rad>
                    <m:radPr>
                      <m:degHide m:val="on"/>
                    </m:radPr>
                    <m:deg/>
                    <m:e>
                      <m:acc>
                        <m:accPr>
                          <m:chr m:val="‾"/>
                        </m:accPr>
                        <m:e>
                          <m:r>
                            <m:rPr>
                              <m:sty m:val="p"/>
                            </m:rPr>
                            <m:t>ℓ</m:t>
                          </m:r>
                        </m:e>
                      </m:acc>
                    </m:e>
                  </m:rad>
                </m:e>
              </m:d>
            </m:den>
          </m:f>
          <m:r>
            <m:rPr>
              <m:sty m:val="p"/>
            </m:rPr>
            <m:t>,</m:t>
          </m:r>
          <m:r>
            <m:t>  </m:t>
          </m:r>
          <m:r>
            <m:rPr>
              <m:nor/>
              <m:sty m:val="p"/>
            </m:rPr>
            <m:t>e.g. </m:t>
          </m:r>
          <m:r>
            <m:t> </m:t>
          </m:r>
          <m:r>
            <m:t>n</m:t>
          </m:r>
          <m:r>
            <m:rPr>
              <m:sty m:val="p"/>
            </m:rPr>
            <m:t>≥</m:t>
          </m:r>
          <m:f>
            <m:fPr>
              <m:type m:val="bar"/>
            </m:fPr>
            <m:num>
              <m:r>
                <m:t>α</m:t>
              </m:r>
              <m:sSup>
                <m:e>
                  <m:r>
                    <m:t>T</m:t>
                  </m:r>
                </m:e>
                <m:sup>
                  <m:r>
                    <m:t>2</m:t>
                  </m:r>
                </m:sup>
              </m:sSup>
            </m:num>
            <m:den>
              <m:rad>
                <m:radPr>
                  <m:degHide m:val="on"/>
                </m:radPr>
                <m:deg/>
                <m:e>
                  <m:r>
                    <m:t>γ</m:t>
                  </m:r>
                  <m:r>
                    <m:t>F</m:t>
                  </m:r>
                  <m:sSup>
                    <m:e>
                      <m:d>
                        <m:dPr>
                          <m:begChr m:val="("/>
                          <m:endChr m:val=")"/>
                          <m:sepChr m:val=""/>
                          <m:grow/>
                        </m:dPr>
                        <m:e>
                          <m:r>
                            <m:t>0</m:t>
                          </m:r>
                        </m:e>
                      </m:d>
                    </m:e>
                    <m:sup>
                      <m:r>
                        <m:t>2</m:t>
                      </m:r>
                    </m:sup>
                  </m:sSup>
                  <m:r>
                    <m:t> </m:t>
                  </m:r>
                  <m:r>
                    <m:t>ε</m:t>
                  </m:r>
                </m:e>
              </m:rad>
            </m:den>
          </m:f>
          <m:r>
            <m:t> </m:t>
          </m:r>
          <m:r>
            <m:rPr>
              <m:nor/>
              <m:sty m:val="p"/>
            </m:rPr>
            <m:t> if </m:t>
          </m:r>
          <m:acc>
            <m:accPr>
              <m:chr m:val="‾"/>
            </m:accPr>
            <m:e>
              <m:r>
                <m:rPr>
                  <m:sty m:val="p"/>
                </m:rPr>
                <m:t>ℓ</m:t>
              </m:r>
            </m:e>
          </m:acc>
          <m:r>
            <m:rPr>
              <m:sty m:val="p"/>
            </m:rPr>
            <m:t>≤</m:t>
          </m:r>
          <m:r>
            <m:t>ε</m:t>
          </m:r>
          <m:r>
            <m:rPr>
              <m:sty m:val="p"/>
            </m:rPr>
            <m:t>/</m:t>
          </m:r>
          <m:r>
            <m:t>4</m:t>
          </m:r>
          <m:r>
            <m:rPr>
              <m:sty m:val="p"/>
            </m:rPr>
            <m:t>.</m:t>
          </m:r>
        </m:oMath>
      </m:oMathPara>
    </w:p>
    <w:p>
      <w:pPr>
        <w:pStyle w:val="FirstParagraph"/>
      </w:pPr>
      <w:r>
        <w:t xml:space="preserve">Since</w:t>
      </w:r>
      <w:r>
        <w:t xml:space="preserve"> </w:t>
      </w:r>
      <m:oMath>
        <m:r>
          <m:t>T</m:t>
        </m:r>
        <m:r>
          <m:rPr>
            <m:sty m:val="p"/>
          </m:rPr>
          <m:t>=</m:t>
        </m:r>
        <m:r>
          <m:t>x</m:t>
        </m:r>
        <m:r>
          <m:t>π</m:t>
        </m:r>
        <m:r>
          <m:rPr>
            <m:sty m:val="p"/>
          </m:rPr>
          <m:t>/</m:t>
        </m:r>
        <m:r>
          <m:t>Δ</m:t>
        </m:r>
      </m:oMath>
      <w:r>
        <w:t xml:space="preserve"> </w:t>
      </w:r>
      <w:r>
        <w:t xml:space="preserve">with</w:t>
      </w:r>
      <w:r>
        <w:t xml:space="preserve"> </w:t>
      </w:r>
      <m:oMath>
        <m:r>
          <m:t>x</m:t>
        </m:r>
        <m:r>
          <m:rPr>
            <m:sty m:val="p"/>
          </m:rPr>
          <m:t>=</m:t>
        </m:r>
        <m:r>
          <m:t>O</m:t>
        </m:r>
        <m:d>
          <m:dPr>
            <m:begChr m:val="("/>
            <m:endChr m:val=")"/>
            <m:sepChr m:val=""/>
            <m:grow/>
          </m:dPr>
          <m:e>
            <m:r>
              <m:t>1</m:t>
            </m:r>
          </m:e>
        </m:d>
      </m:oMath>
      <w:r>
        <w:t xml:space="preserve"> </w:t>
      </w:r>
      <w:r>
        <w:t xml:space="preserve">chosen by the filter design,</w:t>
      </w:r>
      <w:r>
        <w:t xml:space="preserve"> </w:t>
      </w:r>
      <m:oMath>
        <m:r>
          <m:t>n</m:t>
        </m:r>
        <m:r>
          <m:rPr>
            <m:sty m:val="p"/>
          </m:rPr>
          <m:t>∝</m:t>
        </m:r>
        <m:r>
          <m:t>α</m:t>
        </m:r>
        <m:r>
          <m:rPr>
            <m:sty m:val="p"/>
          </m:rPr>
          <m:t>/</m:t>
        </m:r>
        <m:d>
          <m:dPr>
            <m:begChr m:val="("/>
            <m:endChr m:val=")"/>
            <m:sepChr m:val=""/>
            <m:grow/>
          </m:dPr>
          <m:e>
            <m:sSup>
              <m:e>
                <m:r>
                  <m:t>Δ</m:t>
                </m:r>
              </m:e>
              <m:sup>
                <m:r>
                  <m:t>2</m:t>
                </m:r>
              </m:sup>
            </m:sSup>
            <m:rad>
              <m:radPr>
                <m:degHide m:val="on"/>
              </m:radPr>
              <m:deg/>
              <m:e>
                <m:r>
                  <m:t>γ</m:t>
                </m:r>
                <m:r>
                  <m:t>F</m:t>
                </m:r>
                <m:sSup>
                  <m:e>
                    <m:d>
                      <m:dPr>
                        <m:begChr m:val="("/>
                        <m:endChr m:val=")"/>
                        <m:sepChr m:val=""/>
                        <m:grow/>
                      </m:dPr>
                      <m:e>
                        <m:r>
                          <m:t>0</m:t>
                        </m:r>
                      </m:e>
                    </m:d>
                  </m:e>
                  <m:sup>
                    <m:r>
                      <m:t>2</m:t>
                    </m:r>
                  </m:sup>
                </m:sSup>
                <m:r>
                  <m:t>ε</m:t>
                </m:r>
              </m:e>
            </m:rad>
          </m:e>
        </m:d>
      </m:oMath>
      <w:r>
        <w:t xml:space="preserve">.</w:t>
      </w:r>
    </w:p>
    <w:p>
      <w:pPr>
        <w:pStyle w:val="BodyText"/>
      </w:pPr>
      <w:r>
        <w:t xml:space="preserve">The design problem is then: choose</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to maximise</w:t>
      </w:r>
      <w:r>
        <w:t xml:space="preserve"> </w:t>
      </w:r>
      <m:oMath>
        <m:r>
          <m:t>F</m:t>
        </m:r>
        <m:sSup>
          <m:e>
            <m:d>
              <m:dPr>
                <m:begChr m:val="("/>
                <m:endChr m:val=")"/>
                <m:sepChr m:val=""/>
                <m:grow/>
              </m:dPr>
              <m:e>
                <m:r>
                  <m:t>0</m:t>
                </m:r>
              </m:e>
            </m:d>
          </m:e>
          <m:sup>
            <m:r>
              <m:t>2</m:t>
            </m:r>
          </m:sup>
        </m:sSup>
      </m:oMath>
      <w:r>
        <w:t xml:space="preserve"> </w:t>
      </w:r>
      <w:r>
        <w:t xml:space="preserve">(hence</w:t>
      </w:r>
      <w:r>
        <w:t xml:space="preserve"> </w:t>
      </w:r>
      <m:oMath>
        <m:sSub>
          <m:e>
            <m:r>
              <m:t>p</m:t>
            </m:r>
          </m:e>
          <m:sub>
            <m:r>
              <m:t>g</m:t>
            </m:r>
          </m:sub>
        </m:sSub>
      </m:oMath>
      <w:r>
        <w:t xml:space="preserve"> </w:t>
      </w:r>
      <w:r>
        <w:t xml:space="preserve">and</w:t>
      </w:r>
      <w:r>
        <w:t xml:space="preserve"> </w:t>
      </w:r>
      <m:oMath>
        <m:sSub>
          <m:e>
            <m:r>
              <m:t>P</m:t>
            </m:r>
          </m:e>
          <m:sub>
            <m:r>
              <m:rPr>
                <m:sty m:val="p"/>
              </m:rPr>
              <m:t>s</m:t>
            </m:r>
            <m:r>
              <m:rPr>
                <m:sty m:val="p"/>
              </m:rPr>
              <m:t>u</m:t>
            </m:r>
            <m:r>
              <m:rPr>
                <m:sty m:val="p"/>
              </m:rPr>
              <m:t>c</m:t>
            </m:r>
            <m:r>
              <m:rPr>
                <m:sty m:val="p"/>
              </m:rPr>
              <m:t>c</m:t>
            </m:r>
          </m:sub>
        </m:sSub>
      </m:oMath>
      <w:r>
        <w:t xml:space="preserve">) subject to certified</w:t>
      </w:r>
      <w:r>
        <w:t xml:space="preserve"> </w:t>
      </w:r>
      <m:oMath>
        <m:r>
          <m:t>η</m:t>
        </m:r>
        <m:r>
          <m:rPr>
            <m:sty m:val="p"/>
          </m:rPr>
          <m:t>≤</m:t>
        </m:r>
        <m:sSub>
          <m:e>
            <m:r>
              <m:t>η</m:t>
            </m:r>
          </m:e>
          <m:sub>
            <m:r>
              <m:rPr>
                <m:sty m:val="p"/>
              </m:rPr>
              <m:t>*</m:t>
            </m:r>
          </m:sub>
        </m:sSub>
      </m:oMath>
      <w:r>
        <w:t xml:space="preserve">, where</w:t>
      </w:r>
      <w:r>
        <w:t xml:space="preserve"> </w:t>
      </w:r>
      <m:oMath>
        <m:sSubSup>
          <m:e>
            <m:r>
              <m:t>η</m:t>
            </m:r>
          </m:e>
          <m:sub>
            <m:r>
              <m:rPr>
                <m:sty m:val="p"/>
              </m:rPr>
              <m:t>*</m:t>
            </m:r>
          </m:sub>
          <m:sup>
            <m:r>
              <m:t>2</m:t>
            </m:r>
          </m:sup>
        </m:sSubSup>
        <m:r>
          <m:rPr>
            <m:sty m:val="p"/>
          </m:rPr>
          <m:t>=</m:t>
        </m:r>
        <m:r>
          <m:t>γ</m:t>
        </m:r>
        <m:sSub>
          <m:e>
            <m:r>
              <m:t>ε</m:t>
            </m:r>
          </m:e>
          <m:sub>
            <m:r>
              <m:rPr>
                <m:sty m:val="p"/>
              </m:rPr>
              <m:t>ℓ</m:t>
            </m:r>
          </m:sub>
        </m:sSub>
        <m:r>
          <m:rPr>
            <m:sty m:val="p"/>
          </m:rPr>
          <m:t>/</m:t>
        </m:r>
        <m:d>
          <m:dPr>
            <m:begChr m:val="("/>
            <m:endChr m:val=")"/>
            <m:sepChr m:val=""/>
            <m:grow/>
          </m:dPr>
          <m:e>
            <m:d>
              <m:dPr>
                <m:begChr m:val="("/>
                <m:endChr m:val=")"/>
                <m:sepChr m:val=""/>
                <m:grow/>
              </m:dPr>
              <m:e>
                <m:r>
                  <m:t>1</m:t>
                </m:r>
                <m:r>
                  <m:rPr>
                    <m:sty m:val="p"/>
                  </m:rPr>
                  <m:t>−</m:t>
                </m:r>
                <m:sSub>
                  <m:e>
                    <m:r>
                      <m:t>ε</m:t>
                    </m:r>
                  </m:e>
                  <m:sub>
                    <m:r>
                      <m:rPr>
                        <m:sty m:val="p"/>
                      </m:rPr>
                      <m:t>ℓ</m:t>
                    </m:r>
                  </m:sub>
                </m:sSub>
              </m:e>
            </m:d>
            <m:d>
              <m:dPr>
                <m:begChr m:val="("/>
                <m:endChr m:val=")"/>
                <m:sepChr m:val=""/>
                <m:grow/>
              </m:dPr>
              <m:e>
                <m:r>
                  <m:t>1</m:t>
                </m:r>
                <m:r>
                  <m:rPr>
                    <m:sty m:val="p"/>
                  </m:rPr>
                  <m:t>−</m:t>
                </m:r>
                <m:r>
                  <m:t>γ</m:t>
                </m:r>
              </m:e>
            </m:d>
          </m:e>
        </m:d>
      </m:oMath>
      <w:r>
        <w:t xml:space="preserve"> </w:t>
      </w:r>
      <w:r>
        <w:t xml:space="preserve">makes</w:t>
      </w:r>
      <w:r>
        <w:t xml:space="preserve"> </w:t>
      </w:r>
      <m:oMath>
        <m:acc>
          <m:accPr>
            <m:chr m:val="‾"/>
          </m:accPr>
          <m:e>
            <m:r>
              <m:rPr>
                <m:sty m:val="p"/>
              </m:rPr>
              <m:t>ℓ</m:t>
            </m:r>
          </m:e>
        </m:acc>
        <m:r>
          <m:rPr>
            <m:sty m:val="p"/>
          </m:rPr>
          <m:t>=</m:t>
        </m:r>
        <m:sSub>
          <m:e>
            <m:r>
              <m:t>ε</m:t>
            </m:r>
          </m:e>
          <m:sub>
            <m:r>
              <m:rPr>
                <m:sty m:val="p"/>
              </m:rPr>
              <m:t>ℓ</m:t>
            </m:r>
          </m:sub>
        </m:sSub>
      </m:oMath>
      <w:r>
        <w:t xml:space="preserve">. We use the solver</w:t>
      </w:r>
      <w:r>
        <w:t xml:space="preserve"> </w:t>
      </w:r>
      <w:r>
        <w:rPr>
          <w:rStyle w:val="VerbatimChar"/>
        </w:rPr>
        <w:t xml:space="preserve">floor.py</w:t>
      </w:r>
      <w:r>
        <w:t xml:space="preserve"> </w:t>
      </w:r>
      <w:r>
        <w:t xml:space="preserve">for this.</w:t>
      </w:r>
    </w:p>
    <w:bookmarkEnd w:id="29"/>
    <w:bookmarkStart w:id="30" w:name="remarks-noise-tightness-and-pinsker"/>
    <w:p>
      <w:pPr>
        <w:pStyle w:val="Heading3"/>
      </w:pPr>
      <w:r>
        <w:t xml:space="preserve">3.5 Remarks: noise, tightness, and Pinsker</w:t>
      </w:r>
    </w:p>
    <w:p>
      <w:pPr>
        <w:pStyle w:val="FirstParagraph"/>
      </w:pPr>
      <w:r>
        <w:rPr>
          <w:bCs/>
          <w:b/>
        </w:rPr>
        <w:t xml:space="preserve">Mixed states and noise.</w:t>
      </w:r>
      <w:r>
        <w:t xml:space="preserve"> </w:t>
      </w:r>
      <w:r>
        <w:t xml:space="preserve">If the device prepares a mixed state</w:t>
      </w:r>
      <w:r>
        <w:t xml:space="preserve"> </w:t>
      </w:r>
      <m:oMath>
        <m:acc>
          <m:accPr>
            <m:chr m:val="̃"/>
          </m:accPr>
          <m:e>
            <m:r>
              <m:t>ρ</m:t>
            </m:r>
          </m:e>
        </m:acc>
      </m:oMath>
      <w:r>
        <w:t xml:space="preserve"> </w:t>
      </w:r>
      <w:r>
        <w:t xml:space="preserve">(e.g. with noise), (D2) still applies:</w:t>
      </w:r>
      <w:r>
        <w:t xml:space="preserve"> </w:t>
      </w:r>
      <m:oMath>
        <m:r>
          <m:t>D</m:t>
        </m:r>
        <m:d>
          <m:dPr>
            <m:begChr m:val="("/>
            <m:endChr m:val=")"/>
            <m:sepChr m:val=""/>
            <m:grow/>
          </m:dPr>
          <m:e>
            <m:acc>
              <m:accPr>
                <m:chr m:val="̃"/>
              </m:accPr>
              <m:e>
                <m:r>
                  <m:t>ρ</m:t>
                </m:r>
              </m:e>
            </m:acc>
            <m:r>
              <m:rPr>
                <m:sty m:val="p"/>
              </m:rPr>
              <m:t>,</m:t>
            </m:r>
            <m:r>
              <m:t>g</m:t>
            </m:r>
          </m:e>
        </m:d>
        <m:r>
          <m:rPr>
            <m:sty m:val="p"/>
          </m:rPr>
          <m:t>≤</m:t>
        </m:r>
        <m:r>
          <m:t>D</m:t>
        </m:r>
        <m:d>
          <m:dPr>
            <m:begChr m:val="("/>
            <m:endChr m:val=")"/>
            <m:sepChr m:val=""/>
            <m:grow/>
          </m:dPr>
          <m:e>
            <m:acc>
              <m:accPr>
                <m:chr m:val="̃"/>
              </m:accPr>
              <m:e>
                <m:r>
                  <m:t>ρ</m:t>
                </m:r>
              </m:e>
            </m:acc>
            <m:r>
              <m:rPr>
                <m:sty m:val="p"/>
              </m:rPr>
              <m:t>,</m:t>
            </m:r>
            <m:acc>
              <m:accPr>
                <m:chr m:val="̃"/>
              </m:accPr>
              <m:e>
                <m:r>
                  <m:t>φ</m:t>
                </m:r>
              </m:e>
            </m:acc>
          </m:e>
        </m:d>
        <m:r>
          <m:rPr>
            <m:sty m:val="p"/>
          </m:rPr>
          <m:t>+</m:t>
        </m:r>
        <m:acc>
          <m:accPr>
            <m:chr m:val="‾"/>
          </m:accPr>
          <m:e>
            <m:r>
              <m:t>D</m:t>
            </m:r>
          </m:e>
        </m:acc>
      </m:oMath>
      <w:r>
        <w:t xml:space="preserve">. The infidelity bound then degrades from</w:t>
      </w:r>
      <w:r>
        <w:t xml:space="preserve"> </w:t>
      </w:r>
      <m:oMath>
        <m:sSup>
          <m:e>
            <m:r>
              <m:t>D</m:t>
            </m:r>
          </m:e>
          <m:sup>
            <m:r>
              <m:t>2</m:t>
            </m:r>
          </m:sup>
        </m:sSup>
      </m:oMath>
      <w:r>
        <w:t xml:space="preserve"> </w:t>
      </w:r>
      <w:r>
        <w:t xml:space="preserve">to</w:t>
      </w:r>
      <w:r>
        <w:t xml:space="preserve"> </w:t>
      </w:r>
      <m:oMath>
        <m:r>
          <m:t>D</m:t>
        </m:r>
      </m:oMath>
      <w:r>
        <w:t xml:space="preserve"> </w:t>
      </w:r>
      <w:r>
        <w:t xml:space="preserve">via (D3).</w:t>
      </w:r>
    </w:p>
    <w:p>
      <w:pPr>
        <w:pStyle w:val="BodyText"/>
      </w:pPr>
      <w:r>
        <w:rPr>
          <w:bCs/>
          <w:b/>
        </w:rPr>
        <w:t xml:space="preserve">Sharpening.</w:t>
      </w:r>
      <w:r>
        <w:t xml:space="preserve"> </w:t>
      </w:r>
      <w:r>
        <w:t xml:space="preserve">With angles instead of sines,</w:t>
      </w:r>
      <w:r>
        <w:t xml:space="preserve"> </w:t>
      </w:r>
      <m:oMath>
        <m:r>
          <m:t>D</m:t>
        </m:r>
        <m:r>
          <m:rPr>
            <m:sty m:val="p"/>
          </m:rPr>
          <m:t>≤</m:t>
        </m:r>
        <m:r>
          <m:rPr>
            <m:sty m:val="p"/>
          </m:rPr>
          <m:t>sin</m:t>
        </m:r>
        <m:r>
          <m:t>​</m:t>
        </m:r>
        <m:d>
          <m:dPr>
            <m:begChr m:val="("/>
            <m:endChr m:val=")"/>
            <m:sepChr m:val=""/>
            <m:grow/>
          </m:dPr>
          <m:e>
            <m:r>
              <m:rPr>
                <m:sty m:val="p"/>
              </m:rPr>
              <m:t>arcsin</m:t>
            </m:r>
            <m:rad>
              <m:radPr>
                <m:degHide m:val="on"/>
              </m:radPr>
              <m:deg/>
              <m:e>
                <m:acc>
                  <m:accPr>
                    <m:chr m:val="‾"/>
                  </m:accPr>
                  <m:e>
                    <m:r>
                      <m:rPr>
                        <m:sty m:val="p"/>
                      </m:rPr>
                      <m:t>ℓ</m:t>
                    </m:r>
                  </m:e>
                </m:acc>
              </m:e>
            </m:rad>
            <m:r>
              <m:rPr>
                <m:sty m:val="p"/>
              </m:rPr>
              <m:t>+</m:t>
            </m:r>
            <m:r>
              <m:rPr>
                <m:sty m:val="p"/>
              </m:rPr>
              <m:t>arcsin</m:t>
            </m:r>
            <m:d>
              <m:dPr>
                <m:begChr m:val="("/>
                <m:endChr m:val=")"/>
                <m:sepChr m:val=""/>
                <m:grow/>
              </m:dPr>
              <m:e>
                <m:sSub>
                  <m:e>
                    <m:r>
                      <m:t>ϵ</m:t>
                    </m:r>
                  </m:e>
                  <m:sub>
                    <m:r>
                      <m:t>T</m:t>
                    </m:r>
                  </m:sub>
                </m:sSub>
                <m:r>
                  <m:rPr>
                    <m:sty m:val="p"/>
                  </m:rPr>
                  <m:t>/</m:t>
                </m:r>
                <m:rad>
                  <m:radPr>
                    <m:degHide m:val="on"/>
                  </m:radPr>
                  <m:deg/>
                  <m:e>
                    <m:sSub>
                      <m:e>
                        <m:r>
                          <m:t>p</m:t>
                        </m:r>
                      </m:e>
                      <m:sub>
                        <m:r>
                          <m:t>g</m:t>
                        </m:r>
                      </m:sub>
                    </m:sSub>
                  </m:e>
                </m:rad>
              </m:e>
            </m:d>
          </m:e>
        </m:d>
      </m:oMath>
      <w:r>
        <w:t xml:space="preserve"> </w:t>
      </w:r>
      <w:r>
        <w:t xml:space="preserve">whenever the sum of angles is at most</w:t>
      </w:r>
      <w:r>
        <w:t xml:space="preserve"> </w:t>
      </w:r>
      <m:oMath>
        <m:r>
          <m:t>π</m:t>
        </m:r>
        <m:r>
          <m:rPr>
            <m:sty m:val="p"/>
          </m:rPr>
          <m:t>/</m:t>
        </m:r>
        <m:r>
          <m:t>2</m:t>
        </m:r>
      </m:oMath>
      <w:r>
        <w:t xml:space="preserve">. It is slightly tighter and no harder to compute; we keep the additive form because it is the one that reads off as</w:t>
      </w:r>
      <w:r>
        <w:t xml:space="preserve"> </w:t>
      </w:r>
      <w:r>
        <w:t xml:space="preserve">“</w:t>
      </w:r>
      <w:r>
        <w:t xml:space="preserve">leakage plus Trotter</w:t>
      </w:r>
      <w:r>
        <w:t xml:space="preserve">”</w:t>
      </w:r>
      <w:r>
        <w:t xml:space="preserve">.</w:t>
      </w:r>
    </w:p>
    <w:p>
      <w:pPr>
        <w:pStyle w:val="BodyText"/>
      </w:pPr>
      <w:r>
        <w:rPr>
          <w:bCs/>
          <w:b/>
        </w:rPr>
        <w:t xml:space="preserve">Pinsker.</w:t>
      </w:r>
      <w:r>
        <w:t xml:space="preserve"> </w:t>
      </w:r>
      <w:r>
        <w:t xml:space="preserve">For the</w:t>
      </w:r>
      <w:r>
        <w:t xml:space="preserve"> </w:t>
      </w:r>
      <w:r>
        <w:rPr>
          <w:iCs/>
          <w:i/>
        </w:rPr>
        <w:t xml:space="preserve">target</w:t>
      </w:r>
      <w:r>
        <w:t xml:space="preserve"> </w:t>
      </w:r>
      <m:oMath>
        <m:d>
          <m:dPr>
            <m:begChr m:val="|"/>
            <m:endChr m:val="|"/>
            <m:sepChr m:val=""/>
            <m:grow/>
          </m:dPr>
          <m:e>
            <m:r>
              <m:t>g</m:t>
            </m:r>
            <m:r>
              <m:rPr>
                <m:sty m:val="p"/>
              </m:rPr>
              <m:t>⟩</m:t>
            </m:r>
            <m:r>
              <m:rPr>
                <m:sty m:val="p"/>
              </m:rPr>
              <m:t>⟨</m:t>
            </m:r>
            <m:r>
              <m:t>g</m:t>
            </m:r>
          </m:e>
        </m:d>
      </m:oMath>
      <w:r>
        <w:t xml:space="preserve">, Pinsker’s inequality</w:t>
      </w:r>
      <w:r>
        <w:t xml:space="preserve"> </w:t>
      </w:r>
      <m:oMath>
        <m:r>
          <m:t>D</m:t>
        </m:r>
        <m:r>
          <m:rPr>
            <m:sty m:val="p"/>
          </m:rPr>
          <m:t>≤</m:t>
        </m:r>
        <m:rad>
          <m:radPr>
            <m:degHide m:val="on"/>
          </m:radPr>
          <m:deg/>
          <m:e>
            <m:r>
              <m:t>S</m:t>
            </m:r>
            <m:d>
              <m:dPr>
                <m:begChr m:val="("/>
                <m:endChr m:val=")"/>
                <m:sepChr m:val=""/>
                <m:grow/>
              </m:dPr>
              <m:e>
                <m:r>
                  <m:t>ρ</m:t>
                </m:r>
                <m:r>
                  <m:rPr>
                    <m:sty m:val="p"/>
                  </m:rPr>
                  <m:t>∥</m:t>
                </m:r>
                <m:r>
                  <m:t>σ</m:t>
                </m:r>
              </m:e>
            </m:d>
            <m:r>
              <m:rPr>
                <m:sty m:val="p"/>
              </m:rPr>
              <m:t>/</m:t>
            </m:r>
            <m:r>
              <m:t>2</m:t>
            </m:r>
          </m:e>
        </m:rad>
      </m:oMath>
      <w:r>
        <w:t xml:space="preserve"> </w:t>
      </w:r>
      <w:r>
        <w:t xml:space="preserve">is vacuous in the useful direction:</w:t>
      </w:r>
      <w:r>
        <w:t xml:space="preserve"> </w:t>
      </w:r>
      <m:oMath>
        <m:r>
          <m:t>S</m:t>
        </m:r>
        <m:d>
          <m:dPr>
            <m:begChr m:val="("/>
            <m:endChr m:val=")"/>
            <m:sepChr m:val=""/>
            <m:grow/>
          </m:dPr>
          <m:e>
            <m:r>
              <m:t>ρ</m:t>
            </m:r>
            <m:r>
              <m:rPr>
                <m:sty m:val="p"/>
              </m:rPr>
              <m:t>∥</m:t>
            </m:r>
            <m:r>
              <m:t> </m:t>
            </m:r>
            <m:d>
              <m:dPr>
                <m:begChr m:val="|"/>
                <m:endChr m:val="|"/>
                <m:sepChr m:val=""/>
                <m:grow/>
              </m:dPr>
              <m:e>
                <m:r>
                  <m:t>g</m:t>
                </m:r>
                <m:r>
                  <m:rPr>
                    <m:sty m:val="p"/>
                  </m:rPr>
                  <m:t>⟩</m:t>
                </m:r>
                <m:r>
                  <m:rPr>
                    <m:sty m:val="p"/>
                  </m:rPr>
                  <m:t>⟨</m:t>
                </m:r>
                <m:r>
                  <m:t>g</m:t>
                </m:r>
              </m:e>
            </m:d>
          </m:e>
        </m:d>
        <m:r>
          <m:rPr>
            <m:sty m:val="p"/>
          </m:rPr>
          <m:t>=</m:t>
        </m:r>
        <m:r>
          <m:rPr>
            <m:sty m:val="p"/>
          </m:rPr>
          <m:t>+</m:t>
        </m:r>
        <m:r>
          <m:rPr>
            <m:sty m:val="p"/>
          </m:rPr>
          <m:t>∞</m:t>
        </m:r>
      </m:oMath>
      <w:r>
        <w:t xml:space="preserve"> </w:t>
      </w:r>
      <w:r>
        <w:t xml:space="preserve">unless</w:t>
      </w:r>
      <w:r>
        <w:t xml:space="preserve"> </w:t>
      </w:r>
      <m:oMath>
        <m:r>
          <m:t>ρ</m:t>
        </m:r>
        <m:r>
          <m:rPr>
            <m:sty m:val="p"/>
          </m:rPr>
          <m:t>=</m:t>
        </m:r>
        <m:d>
          <m:dPr>
            <m:begChr m:val="|"/>
            <m:endChr m:val="|"/>
            <m:sepChr m:val=""/>
            <m:grow/>
          </m:dPr>
          <m:e>
            <m:r>
              <m:t>g</m:t>
            </m:r>
            <m:r>
              <m:rPr>
                <m:sty m:val="p"/>
              </m:rPr>
              <m:t>⟩</m:t>
            </m:r>
            <m:r>
              <m:rPr>
                <m:sty m:val="p"/>
              </m:rPr>
              <m:t>⟨</m:t>
            </m:r>
            <m:r>
              <m:t>g</m:t>
            </m:r>
          </m:e>
        </m:d>
      </m:oMath>
      <w:r>
        <w:t xml:space="preserve">, because</w:t>
      </w:r>
      <w:r>
        <w:t xml:space="preserve"> </w:t>
      </w:r>
      <m:oMath>
        <m:r>
          <m:t>ρ</m:t>
        </m:r>
      </m:oMath>
      <w:r>
        <w:t xml:space="preserve"> </w:t>
      </w:r>
      <w:r>
        <w:t xml:space="preserve">has support outside a pure state. This is why the argument above goes through fidelity and the triangle inequality rather than relative entropy. Pinsker does enter if one looks at the</w:t>
      </w:r>
      <w:r>
        <w:t xml:space="preserve"> </w:t>
      </w:r>
      <w:r>
        <w:rPr>
          <w:iCs/>
          <w:i/>
        </w:rPr>
        <w:t xml:space="preserve">energy-resolved distributions</w:t>
      </w:r>
      <w:r>
        <w:t xml:space="preserve"> </w:t>
      </w:r>
      <m:oMath>
        <m:sSub>
          <m:e>
            <m:r>
              <m:t>p</m:t>
            </m:r>
          </m:e>
          <m:sub>
            <m:r>
              <m:t>k</m:t>
            </m:r>
          </m:sub>
        </m:sSub>
        <m:r>
          <m:rPr>
            <m:sty m:val="p"/>
          </m:rPr>
          <m:t>=</m:t>
        </m:r>
        <m:sSup>
          <m:e>
            <m:d>
              <m:dPr>
                <m:begChr m:val="|"/>
                <m:endChr m:val="|"/>
                <m:sepChr m:val=""/>
                <m:grow/>
              </m:dPr>
              <m:e>
                <m:sSub>
                  <m:e>
                    <m:r>
                      <m:t>c</m:t>
                    </m:r>
                  </m:e>
                  <m:sub>
                    <m:r>
                      <m:t>k</m:t>
                    </m:r>
                  </m:sub>
                </m:sSub>
              </m:e>
            </m:d>
          </m:e>
          <m:sup>
            <m:r>
              <m:t>2</m:t>
            </m:r>
          </m:sup>
        </m:sSup>
      </m:oMath>
      <w:r>
        <w:t xml:space="preserve"> </w:t>
      </w:r>
      <w:r>
        <w:t xml:space="preserve">(trial) and</w:t>
      </w:r>
      <w:r>
        <w:t xml:space="preserve"> </w:t>
      </w:r>
      <m:oMath>
        <m:sSub>
          <m:e>
            <m:r>
              <m:t>q</m:t>
            </m:r>
          </m:e>
          <m:sub>
            <m:r>
              <m:t>k</m:t>
            </m:r>
          </m:sub>
        </m:sSub>
        <m:r>
          <m:rPr>
            <m:sty m:val="p"/>
          </m:rPr>
          <m:t>=</m:t>
        </m:r>
        <m:sSub>
          <m:e>
            <m:r>
              <m:t>p</m:t>
            </m:r>
          </m:e>
          <m:sub>
            <m:r>
              <m:t>k</m:t>
            </m:r>
          </m:sub>
        </m:sSub>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oMath>
      <w:r>
        <w:t xml:space="preserve"> </w:t>
      </w:r>
      <w:r>
        <w:t xml:space="preserve">(ideally filtered), for which</w:t>
      </w:r>
    </w:p>
    <w:p>
      <w:pPr>
        <w:pStyle w:val="BodyText"/>
      </w:pPr>
      <m:oMathPara>
        <m:oMathParaPr>
          <m:jc m:val="center"/>
        </m:oMathParaPr>
        <m:oMath>
          <m:r>
            <m:rPr>
              <m:sty m:val="p"/>
            </m:rPr>
            <m:t>K</m:t>
          </m:r>
          <m:r>
            <m:rPr>
              <m:sty m:val="p"/>
            </m:rPr>
            <m:t>L</m:t>
          </m:r>
          <m:d>
            <m:dPr>
              <m:begChr m:val="("/>
              <m:endChr m:val=")"/>
              <m:sepChr m:val=""/>
              <m:grow/>
            </m:dPr>
            <m:e>
              <m:r>
                <m:t>q</m:t>
              </m:r>
              <m:r>
                <m:rPr>
                  <m:sty m:val="p"/>
                </m:rPr>
                <m:t>∥</m:t>
              </m:r>
              <m:r>
                <m:t>p</m:t>
              </m:r>
            </m:e>
          </m:d>
          <m:r>
            <m:rPr>
              <m:sty m:val="p"/>
            </m:rPr>
            <m:t>=</m:t>
          </m:r>
          <m:nary>
            <m:naryPr>
              <m:chr m:val="∑"/>
              <m:limLoc m:val="undOvr"/>
              <m:subHide m:val="off"/>
              <m:supHide m:val="on"/>
            </m:naryPr>
            <m:sub>
              <m:r>
                <m:t>k</m:t>
              </m:r>
            </m:sub>
            <m:sup>
              <m:r>
                <m:t>​</m:t>
              </m:r>
            </m:sup>
            <m:e>
              <m:sSub>
                <m:e>
                  <m:r>
                    <m:t>q</m:t>
                  </m:r>
                </m:e>
                <m:sub>
                  <m:r>
                    <m:t>k</m:t>
                  </m:r>
                </m:sub>
              </m:sSub>
            </m:e>
          </m:nary>
          <m:r>
            <m:rPr>
              <m:sty m:val="p"/>
            </m:rPr>
            <m:t>ln</m:t>
          </m:r>
          <m:f>
            <m:fPr>
              <m:type m:val="bar"/>
            </m:fPr>
            <m:num>
              <m:r>
                <m:t>F</m:t>
              </m:r>
              <m:sSup>
                <m:e>
                  <m:d>
                    <m:dPr>
                      <m:begChr m:val="("/>
                      <m:endChr m:val=")"/>
                      <m:sepChr m:val=""/>
                      <m:grow/>
                    </m:dPr>
                    <m:e>
                      <m:sSub>
                        <m:e>
                          <m:r>
                            <m:t>E</m:t>
                          </m:r>
                        </m:e>
                        <m:sub>
                          <m:r>
                            <m:t>k</m:t>
                          </m:r>
                        </m:sub>
                      </m:sSub>
                    </m:e>
                  </m:d>
                </m:e>
                <m:sup>
                  <m:r>
                    <m:t>2</m:t>
                  </m:r>
                </m:sup>
              </m:sSup>
            </m:num>
            <m:den>
              <m:sSub>
                <m:e>
                  <m:r>
                    <m:t>P</m:t>
                  </m:r>
                </m:e>
                <m:sub>
                  <m:r>
                    <m:rPr>
                      <m:sty m:val="p"/>
                    </m:rPr>
                    <m:t>s</m:t>
                  </m:r>
                  <m:r>
                    <m:rPr>
                      <m:sty m:val="p"/>
                    </m:rPr>
                    <m:t>u</m:t>
                  </m:r>
                  <m:r>
                    <m:rPr>
                      <m:sty m:val="p"/>
                    </m:rPr>
                    <m:t>c</m:t>
                  </m:r>
                  <m:r>
                    <m:rPr>
                      <m:sty m:val="p"/>
                    </m:rPr>
                    <m:t>c</m:t>
                  </m:r>
                </m:sub>
              </m:sSub>
            </m:den>
          </m:f>
          <m:r>
            <m:rPr>
              <m:sty m:val="p"/>
            </m:rPr>
            <m:t>≤</m:t>
          </m:r>
          <m:r>
            <m:rPr>
              <m:sty m:val="p"/>
            </m:rPr>
            <m:t>ln</m:t>
          </m:r>
          <m:f>
            <m:fPr>
              <m:type m:val="bar"/>
            </m:fPr>
            <m:num>
              <m:r>
                <m:t>1</m:t>
              </m:r>
            </m:num>
            <m:den>
              <m:sSub>
                <m:e>
                  <m:r>
                    <m:t>P</m:t>
                  </m:r>
                </m:e>
                <m:sub>
                  <m:r>
                    <m:rPr>
                      <m:sty m:val="p"/>
                    </m:rPr>
                    <m:t>s</m:t>
                  </m:r>
                  <m:r>
                    <m:rPr>
                      <m:sty m:val="p"/>
                    </m:rPr>
                    <m:t>u</m:t>
                  </m:r>
                  <m:r>
                    <m:rPr>
                      <m:sty m:val="p"/>
                    </m:rPr>
                    <m:t>c</m:t>
                  </m:r>
                  <m:r>
                    <m:rPr>
                      <m:sty m:val="p"/>
                    </m:rPr>
                    <m:t>c</m:t>
                  </m:r>
                </m:sub>
              </m:sSub>
            </m:den>
          </m:f>
          <m:r>
            <m:t> </m:t>
          </m:r>
          <m:d>
            <m:dPr>
              <m:begChr m:val="("/>
              <m:endChr m:val=")"/>
              <m:sepChr m:val=""/>
              <m:grow/>
            </m:dPr>
            <m:e>
              <m:d>
                <m:dPr>
                  <m:begChr m:val="|"/>
                  <m:endChr m:val="|"/>
                  <m:sepChr m:val=""/>
                  <m:grow/>
                </m:dPr>
                <m:e>
                  <m:r>
                    <m:t>F</m:t>
                  </m:r>
                </m:e>
              </m:d>
              <m:r>
                <m:rPr>
                  <m:sty m:val="p"/>
                </m:rPr>
                <m:t>≤</m:t>
              </m:r>
              <m:r>
                <m:t>1</m:t>
              </m:r>
            </m:e>
          </m:d>
          <m:r>
            <m:rPr>
              <m:sty m:val="p"/>
            </m:rPr>
            <m:t>,</m:t>
          </m:r>
          <m:r>
            <m:t>  </m:t>
          </m:r>
          <m:r>
            <m:rPr>
              <m:sty m:val="p"/>
            </m:rPr>
            <m:t>T</m:t>
          </m:r>
          <m:r>
            <m:rPr>
              <m:sty m:val="p"/>
            </m:rPr>
            <m:t>V</m:t>
          </m:r>
          <m:d>
            <m:dPr>
              <m:begChr m:val="("/>
              <m:endChr m:val=")"/>
              <m:sepChr m:val=""/>
              <m:grow/>
            </m:dPr>
            <m:e>
              <m:r>
                <m:t>p</m:t>
              </m:r>
              <m:r>
                <m:rPr>
                  <m:sty m:val="p"/>
                </m:rPr>
                <m:t>,</m:t>
              </m:r>
              <m:r>
                <m:t>q</m:t>
              </m:r>
            </m:e>
          </m:d>
          <m:r>
            <m:rPr>
              <m:sty m:val="p"/>
            </m:rPr>
            <m:t>≤</m:t>
          </m:r>
          <m:rad>
            <m:radPr>
              <m:degHide m:val="on"/>
            </m:radPr>
            <m:deg/>
            <m:e>
              <m:f>
                <m:fPr>
                  <m:type m:val="lin"/>
                </m:fPr>
                <m:num>
                  <m:r>
                    <m:t>1</m:t>
                  </m:r>
                </m:num>
                <m:den>
                  <m:r>
                    <m:t>2</m:t>
                  </m:r>
                </m:den>
              </m:f>
              <m:r>
                <m:rPr>
                  <m:sty m:val="p"/>
                </m:rPr>
                <m:t>K</m:t>
              </m:r>
              <m:r>
                <m:rPr>
                  <m:sty m:val="p"/>
                </m:rPr>
                <m:t>L</m:t>
              </m:r>
              <m:d>
                <m:dPr>
                  <m:begChr m:val="("/>
                  <m:endChr m:val=")"/>
                  <m:sepChr m:val=""/>
                  <m:grow/>
                </m:dPr>
                <m:e>
                  <m:r>
                    <m:t>q</m:t>
                  </m:r>
                  <m:r>
                    <m:rPr>
                      <m:sty m:val="p"/>
                    </m:rPr>
                    <m:t>∥</m:t>
                  </m:r>
                  <m:r>
                    <m:t>p</m:t>
                  </m:r>
                </m:e>
              </m:d>
            </m:e>
          </m:rad>
          <m:r>
            <m:rPr>
              <m:sty m:val="p"/>
            </m:rPr>
            <m:t>,</m:t>
          </m:r>
        </m:oMath>
      </m:oMathPara>
    </w:p>
    <w:p>
      <w:pPr>
        <w:pStyle w:val="FirstParagraph"/>
      </w:pPr>
      <w:r>
        <w:t xml:space="preserve">while</w:t>
      </w:r>
      <w:r>
        <w:t xml:space="preserve"> </w:t>
      </w:r>
      <m:oMath>
        <m:r>
          <m:rPr>
            <m:sty m:val="p"/>
          </m:rPr>
          <m:t>T</m:t>
        </m:r>
        <m:r>
          <m:rPr>
            <m:sty m:val="p"/>
          </m:rPr>
          <m:t>V</m:t>
        </m:r>
        <m:d>
          <m:dPr>
            <m:begChr m:val="("/>
            <m:endChr m:val=")"/>
            <m:sepChr m:val=""/>
            <m:grow/>
          </m:dPr>
          <m:e>
            <m:r>
              <m:t>p</m:t>
            </m:r>
            <m:r>
              <m:rPr>
                <m:sty m:val="p"/>
              </m:rPr>
              <m:t>,</m:t>
            </m:r>
            <m:r>
              <m:t>q</m:t>
            </m:r>
          </m:e>
        </m:d>
        <m:r>
          <m:rPr>
            <m:sty m:val="p"/>
          </m:rPr>
          <m:t>≥</m:t>
        </m:r>
        <m:sSub>
          <m:e>
            <m:r>
              <m:t>q</m:t>
            </m:r>
          </m:e>
          <m:sub>
            <m:r>
              <m:t>0</m:t>
            </m:r>
          </m:sub>
        </m:sSub>
        <m:r>
          <m:rPr>
            <m:sty m:val="p"/>
          </m:rPr>
          <m:t>−</m:t>
        </m:r>
        <m:sSub>
          <m:e>
            <m:r>
              <m:t>p</m:t>
            </m:r>
          </m:e>
          <m:sub>
            <m:r>
              <m:t>0</m:t>
            </m:r>
          </m:sub>
        </m:sSub>
        <m:r>
          <m:rPr>
            <m:sty m:val="p"/>
          </m:rPr>
          <m:t>=</m:t>
        </m:r>
        <m:r>
          <m:t>1</m:t>
        </m:r>
        <m:r>
          <m:rPr>
            <m:sty m:val="p"/>
          </m:rPr>
          <m:t>−</m:t>
        </m:r>
        <m:r>
          <m:rPr>
            <m:sty m:val="p"/>
          </m:rPr>
          <m:t>ℓ</m:t>
        </m:r>
        <m:r>
          <m:rPr>
            <m:sty m:val="p"/>
          </m:rPr>
          <m:t>−</m:t>
        </m:r>
        <m:r>
          <m:t>γ</m:t>
        </m:r>
      </m:oMath>
      <w:r>
        <w:t xml:space="preserve">. Together,</w:t>
      </w:r>
    </w:p>
    <w:p>
      <w:pPr>
        <w:pStyle w:val="BodyText"/>
      </w:pPr>
      <m:oMathPara>
        <m:oMathParaPr>
          <m:jc m:val="center"/>
        </m:oMathParaPr>
        <m:oMath>
          <m:sSub>
            <m:e>
              <m:r>
                <m:t>P</m:t>
              </m:r>
            </m:e>
            <m:sub>
              <m:r>
                <m:rPr>
                  <m:sty m:val="p"/>
                </m:rPr>
                <m:t>s</m:t>
              </m:r>
              <m:r>
                <m:rPr>
                  <m:sty m:val="p"/>
                </m:rPr>
                <m:t>u</m:t>
              </m:r>
              <m:r>
                <m:rPr>
                  <m:sty m:val="p"/>
                </m:rPr>
                <m:t>c</m:t>
              </m:r>
              <m:r>
                <m:rPr>
                  <m:sty m:val="p"/>
                </m:rPr>
                <m:t>c</m:t>
              </m:r>
            </m:sub>
          </m:sSub>
          <m:r>
            <m:t> </m:t>
          </m:r>
          <m:r>
            <m:rPr>
              <m:sty m:val="p"/>
            </m:rPr>
            <m:t>≤</m:t>
          </m:r>
          <m:r>
            <m:t> </m:t>
          </m:r>
          <m:r>
            <m:rPr>
              <m:sty m:val="p"/>
            </m:rPr>
            <m:t>exp</m:t>
          </m:r>
          <m:r>
            <m:t>​</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r>
            <m:rPr>
              <m:sty m:val="p"/>
            </m:rPr>
            <m:t>:</m:t>
          </m:r>
        </m:oMath>
      </m:oMathPara>
    </w:p>
    <w:p>
      <w:pPr>
        <w:pStyle w:val="FirstParagraph"/>
      </w:pPr>
      <w:r>
        <w:t xml:space="preserve">post-selection cannot be free if the filter is to move weight from</w:t>
      </w:r>
      <w:r>
        <w:t xml:space="preserve"> </w:t>
      </w:r>
      <m:oMath>
        <m:r>
          <m:t>γ</m:t>
        </m:r>
      </m:oMath>
      <w:r>
        <w:t xml:space="preserve"> </w:t>
      </w:r>
      <w:r>
        <w:t xml:space="preserve">to</w:t>
      </w:r>
      <w:r>
        <w:t xml:space="preserve"> </w:t>
      </w:r>
      <m:oMath>
        <m:r>
          <m:t>1</m:t>
        </m:r>
        <m:r>
          <m:rPr>
            <m:sty m:val="p"/>
          </m:rPr>
          <m:t>−</m:t>
        </m:r>
        <m:r>
          <m:rPr>
            <m:sty m:val="p"/>
          </m:rPr>
          <m:t>ℓ</m:t>
        </m:r>
      </m:oMath>
      <w:r>
        <w:t xml:space="preserve">. This is a necessary condition on the cost, not an error bound, and (Section 5.7) it is weak for the cases studied. We include it to mark where relative-entropy tools apply and to be explicit that they do not drive the main result.</w:t>
      </w:r>
    </w:p>
    <w:bookmarkEnd w:id="30"/>
    <w:bookmarkEnd w:id="31"/>
    <w:bookmarkStart w:id="32" w:name="the-workflow"/>
    <w:p>
      <w:pPr>
        <w:pStyle w:val="Heading2"/>
      </w:pPr>
      <w:r>
        <w:t xml:space="preserve">4. The workflow</w:t>
      </w:r>
    </w:p>
    <w:p>
      <w:pPr>
        <w:numPr>
          <w:ilvl w:val="0"/>
          <w:numId w:val="1003"/>
        </w:numPr>
        <w:pStyle w:val="Compact"/>
      </w:pPr>
      <w:r>
        <w:rPr>
          <w:bCs/>
          <w:b/>
        </w:rPr>
        <w:t xml:space="preserve">Inputs.</w:t>
      </w:r>
      <w:r>
        <w:t xml:space="preserve"> </w:t>
      </w:r>
      <w:r>
        <w:t xml:space="preserve">The Hamiltonian grouped as</w:t>
      </w:r>
      <w:r>
        <w:t xml:space="preserve"> </w:t>
      </w:r>
      <m:oMath>
        <m:nary>
          <m:naryPr>
            <m:chr m:val="∑"/>
            <m:limLoc m:val="undOvr"/>
            <m:subHide m:val="off"/>
            <m:supHide m:val="on"/>
          </m:naryPr>
          <m:sub>
            <m:r>
              <m:t>g</m:t>
            </m:r>
          </m:sub>
          <m:sup>
            <m:r>
              <m:t>​</m:t>
            </m:r>
          </m:sup>
          <m:e>
            <m:sSub>
              <m:e>
                <m:r>
                  <m:t>H</m:t>
                </m:r>
              </m:e>
              <m:sub>
                <m:r>
                  <m:t>g</m:t>
                </m:r>
              </m:sub>
            </m:sSub>
          </m:e>
        </m:nary>
      </m:oMath>
      <w:r>
        <w:t xml:space="preserve">;</w:t>
      </w:r>
      <w:r>
        <w:t xml:space="preserve"> </w:t>
      </w:r>
      <m:oMath>
        <m:sSub>
          <m:e>
            <m:r>
              <m:t>E</m:t>
            </m:r>
          </m:e>
          <m:sub>
            <m:r>
              <m:t>0</m:t>
            </m:r>
          </m:sub>
        </m:sSub>
        <m:r>
          <m:rPr>
            <m:sty m:val="p"/>
          </m:rPr>
          <m:t>,</m:t>
        </m:r>
        <m:sSub>
          <m:e>
            <m:r>
              <m:t>E</m:t>
            </m:r>
          </m:e>
          <m:sub>
            <m:r>
              <m:t>1</m:t>
            </m:r>
          </m:sub>
        </m:sSub>
        <m:r>
          <m:rPr>
            <m:sty m:val="p"/>
          </m:rPr>
          <m:t>,</m:t>
        </m:r>
        <m:sSub>
          <m:e>
            <m:r>
              <m:t>E</m:t>
            </m:r>
          </m:e>
          <m:sub>
            <m:r>
              <m:rPr>
                <m:sty m:val="p"/>
              </m:rPr>
              <m:t>t</m:t>
            </m:r>
            <m:r>
              <m:rPr>
                <m:sty m:val="p"/>
              </m:rPr>
              <m:t>o</m:t>
            </m:r>
            <m:r>
              <m:rPr>
                <m:sty m:val="p"/>
              </m:rPr>
              <m:t>p</m:t>
            </m:r>
          </m:sub>
        </m:sSub>
      </m:oMath>
      <w:r>
        <w:t xml:space="preserve">; the trial state</w:t>
      </w:r>
      <w:r>
        <w:t xml:space="preserve"> </w:t>
      </w:r>
      <m:oMath>
        <m:r>
          <m:rPr>
            <m:sty m:val="p"/>
          </m:rPr>
          <m:t>|</m:t>
        </m:r>
        <m:r>
          <m:t>ψ</m:t>
        </m:r>
        <m:r>
          <m:rPr>
            <m:sty m:val="p"/>
          </m:rPr>
          <m:t>⟩</m:t>
        </m:r>
      </m:oMath>
      <w:r>
        <w:t xml:space="preserve"> </w:t>
      </w:r>
      <w:r>
        <w:t xml:space="preserve">(statevector or circuit).</w:t>
      </w:r>
    </w:p>
    <w:p>
      <w:pPr>
        <w:numPr>
          <w:ilvl w:val="0"/>
          <w:numId w:val="1003"/>
        </w:numPr>
        <w:pStyle w:val="Compact"/>
      </w:pPr>
      <w:r>
        <w:rPr>
          <w:bCs/>
          <w:b/>
        </w:rPr>
        <w:t xml:space="preserve">Scale.</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(or any certified upper bound),</w:t>
      </w:r>
      <w:r>
        <w:t xml:space="preserve"> </w:t>
      </w:r>
      <m:oMath>
        <m:sSub>
          <m:e>
            <m:r>
              <m:t>H</m:t>
            </m:r>
          </m:e>
          <m:sub>
            <m:r>
              <m:t>s</m:t>
            </m:r>
          </m:sub>
        </m:sSub>
      </m:oMath>
      <w:r>
        <w:t xml:space="preserve">,</w:t>
      </w:r>
      <w:r>
        <w:t xml:space="preserve"> </w:t>
      </w:r>
      <m:oMath>
        <m:r>
          <m:t>Δ</m:t>
        </m:r>
      </m:oMath>
      <w:r>
        <w:t xml:space="preserve">.</w:t>
      </w:r>
    </w:p>
    <w:p>
      <w:pPr>
        <w:numPr>
          <w:ilvl w:val="0"/>
          <w:numId w:val="1003"/>
        </w:numPr>
        <w:pStyle w:val="Compact"/>
      </w:pPr>
      <w:r>
        <w:rPr>
          <w:bCs/>
          <w:b/>
        </w:rPr>
        <w:t xml:space="preserve">Overlap.</w:t>
      </w:r>
      <w:r>
        <w:t xml:space="preserve"> </w:t>
      </w:r>
      <m:oMath>
        <m:r>
          <m:t>γ</m:t>
        </m:r>
        <m:r>
          <m:rPr>
            <m:sty m:val="p"/>
          </m:rPr>
          <m:t>=</m:t>
        </m:r>
        <m:d>
          <m:dPr>
            <m:begChr m:val="|"/>
            <m:endChr m:val="|"/>
            <m:sepChr m:val=""/>
            <m:grow/>
          </m:dPr>
          <m:e>
            <m:r>
              <m:rPr>
                <m:sty m:val="p"/>
              </m:rPr>
              <m:t>⟨</m:t>
            </m:r>
            <m:sSub>
              <m:e>
                <m:r>
                  <m:t>E</m:t>
                </m:r>
              </m:e>
              <m:sub>
                <m:r>
                  <m:t>0</m:t>
                </m:r>
              </m:sub>
            </m:sSub>
          </m:e>
        </m:d>
        <m:r>
          <m:t>ψ</m:t>
        </m:r>
        <m:r>
          <m:rPr>
            <m:sty m:val="p"/>
          </m:rPr>
          <m:t>⟩</m:t>
        </m:r>
        <m:sSup>
          <m:e>
            <m:r>
              <m:rPr>
                <m:sty m:val="p"/>
              </m:rPr>
              <m:t>|</m:t>
            </m:r>
          </m:e>
          <m:sup>
            <m:r>
              <m:t>2</m:t>
            </m:r>
          </m:sup>
        </m:sSup>
      </m:oMath>
      <w:r>
        <w:t xml:space="preserve">. If</w:t>
      </w:r>
      <w:r>
        <w:t xml:space="preserve"> </w:t>
      </w:r>
      <m:oMath>
        <m:r>
          <m:t>1</m:t>
        </m:r>
        <m:r>
          <m:rPr>
            <m:sty m:val="p"/>
          </m:rPr>
          <m:t>−</m:t>
        </m:r>
        <m:r>
          <m:t>γ</m:t>
        </m:r>
        <m:r>
          <m:rPr>
            <m:sty m:val="p"/>
          </m:rPr>
          <m:t>≤</m:t>
        </m:r>
        <m:r>
          <m:t>ε</m:t>
        </m:r>
      </m:oMath>
      <w:r>
        <w:t xml:space="preserve">, the trial state already meets the target (</w:t>
      </w:r>
      <m:oMath>
        <m:r>
          <m:t>D</m:t>
        </m:r>
        <m:r>
          <m:rPr>
            <m:sty m:val="p"/>
          </m:rPr>
          <m:t>=</m:t>
        </m:r>
        <m:rad>
          <m:radPr>
            <m:degHide m:val="on"/>
          </m:radPr>
          <m:deg/>
          <m:e>
            <m:r>
              <m:t>1</m:t>
            </m:r>
            <m:r>
              <m:rPr>
                <m:sty m:val="p"/>
              </m:rPr>
              <m:t>−</m:t>
            </m:r>
            <m:r>
              <m:t>γ</m:t>
            </m:r>
          </m:e>
        </m:rad>
        <m:r>
          <m:rPr>
            <m:sty m:val="p"/>
          </m:rPr>
          <m:t>≤</m:t>
        </m:r>
        <m:rad>
          <m:radPr>
            <m:degHide m:val="on"/>
          </m:radPr>
          <m:deg/>
          <m:e>
            <m:r>
              <m:t>ε</m:t>
            </m:r>
          </m:e>
        </m:rad>
      </m:oMath>
      <w:r>
        <w:t xml:space="preserve">) and no filter is needed.</w:t>
      </w:r>
    </w:p>
    <w:p>
      <w:pPr>
        <w:numPr>
          <w:ilvl w:val="0"/>
          <w:numId w:val="1003"/>
        </w:numPr>
        <w:pStyle w:val="Compact"/>
      </w:pPr>
      <w:r>
        <w:rPr>
          <w:bCs/>
          <w:b/>
        </w:rPr>
        <w:t xml:space="preserve">Filter.</w:t>
      </w:r>
      <w:r>
        <w:t xml:space="preserve"> </w:t>
      </w:r>
      <w:r>
        <w:t xml:space="preserve">Choose a leakage budget</w:t>
      </w:r>
      <w:r>
        <w:t xml:space="preserve"> </w:t>
      </w:r>
      <m:oMath>
        <m:sSub>
          <m:e>
            <m:r>
              <m:t>ε</m:t>
            </m:r>
          </m:e>
          <m:sub>
            <m:r>
              <m:rPr>
                <m:sty m:val="p"/>
              </m:rPr>
              <m:t>ℓ</m:t>
            </m:r>
          </m:sub>
        </m:sSub>
      </m:oMath>
      <w:r>
        <w:t xml:space="preserve"> </w:t>
      </w:r>
      <w:r>
        <w:t xml:space="preserve">(we use</w:t>
      </w:r>
      <w:r>
        <w:t xml:space="preserve"> </w:t>
      </w:r>
      <m:oMath>
        <m:r>
          <m:t>ε</m:t>
        </m:r>
        <m:r>
          <m:rPr>
            <m:sty m:val="p"/>
          </m:rPr>
          <m:t>/</m:t>
        </m:r>
        <m:r>
          <m:t>4</m:t>
        </m:r>
      </m:oMath>
      <w:r>
        <w:t xml:space="preserve">); solve for</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maximising</w:t>
      </w:r>
      <w:r>
        <w:t xml:space="preserve"> </w:t>
      </w:r>
      <m:oMath>
        <m:r>
          <m:t>F</m:t>
        </m:r>
        <m:sSup>
          <m:e>
            <m:d>
              <m:dPr>
                <m:begChr m:val="("/>
                <m:endChr m:val=")"/>
                <m:sepChr m:val=""/>
                <m:grow/>
              </m:dPr>
              <m:e>
                <m:r>
                  <m:t>0</m:t>
                </m:r>
              </m:e>
            </m:d>
          </m:e>
          <m:sup>
            <m:r>
              <m:t>2</m:t>
            </m:r>
          </m:sup>
        </m:sSup>
      </m:oMath>
      <w:r>
        <w:t xml:space="preserve"> </w:t>
      </w:r>
      <w:r>
        <w:t xml:space="preserve">with certified</w:t>
      </w:r>
      <w:r>
        <w:t xml:space="preserve"> </w:t>
      </w:r>
      <m:oMath>
        <m:r>
          <m:t>η</m:t>
        </m:r>
        <m:r>
          <m:rPr>
            <m:sty m:val="p"/>
          </m:rPr>
          <m:t>≤</m:t>
        </m:r>
        <m:sSub>
          <m:e>
            <m:r>
              <m:t>η</m:t>
            </m:r>
          </m:e>
          <m:sub>
            <m:r>
              <m:rPr>
                <m:sty m:val="p"/>
              </m:rPr>
              <m:t>*</m:t>
            </m:r>
          </m:sub>
        </m:sSub>
      </m:oMath>
      <w:r>
        <w:t xml:space="preserve">; obtain</w:t>
      </w:r>
      <w:r>
        <w:t xml:space="preserve"> </w:t>
      </w:r>
      <m:oMath>
        <m:r>
          <m:t>T</m:t>
        </m:r>
      </m:oMath>
      <w:r>
        <w:t xml:space="preserve">.</w:t>
      </w:r>
    </w:p>
    <w:p>
      <w:pPr>
        <w:numPr>
          <w:ilvl w:val="0"/>
          <w:numId w:val="1003"/>
        </w:numPr>
        <w:pStyle w:val="Compact"/>
      </w:pPr>
      <w:r>
        <w:rPr>
          <w:bCs/>
          <w:b/>
        </w:rPr>
        <w:t xml:space="preserve">Commutator constant.</w:t>
      </w:r>
      <w:r>
        <w:t xml:space="preserve"> </w:t>
      </w:r>
      <w:r>
        <w:t xml:space="preserve">Compute</w:t>
      </w:r>
      <w:r>
        <w:t xml:space="preserve"> </w:t>
      </w:r>
      <m:oMath>
        <m:r>
          <m:t>α</m:t>
        </m:r>
      </m:oMath>
      <w:r>
        <w:t xml:space="preserve"> </w:t>
      </w:r>
      <w:r>
        <w:t xml:space="preserve">for the chosen term order (both orders, take the max).</w:t>
      </w:r>
    </w:p>
    <w:p>
      <w:pPr>
        <w:numPr>
          <w:ilvl w:val="0"/>
          <w:numId w:val="1003"/>
        </w:numPr>
        <w:pStyle w:val="Compact"/>
      </w:pPr>
      <w:r>
        <w:rPr>
          <w:bCs/>
          <w:b/>
        </w:rPr>
        <w:t xml:space="preserve">Step count.</w:t>
      </w:r>
      <w:r>
        <w:t xml:space="preserve"> </w:t>
      </w:r>
      <w:r>
        <w:t xml:space="preserve">For each candidate</w:t>
      </w:r>
      <w:r>
        <w:t xml:space="preserve"> </w:t>
      </w:r>
      <m:oMath>
        <m:r>
          <m:t>n</m:t>
        </m:r>
      </m:oMath>
      <w:r>
        <w:t xml:space="preserve">: snap the pulses to integer step counts</w:t>
      </w:r>
      <w:r>
        <w:t xml:space="preserve"> </w:t>
      </w:r>
      <m:oMath>
        <m:sSub>
          <m:e>
            <m:r>
              <m:t>k</m:t>
            </m:r>
          </m:e>
          <m:sub>
            <m:r>
              <m:t>i</m:t>
            </m:r>
          </m:sub>
        </m:sSub>
      </m:oMath>
      <w:r>
        <w:t xml:space="preserve"> </w:t>
      </w:r>
      <w:r>
        <w:t xml:space="preserve">with</w:t>
      </w:r>
      <w:r>
        <w:t xml:space="preserve"> </w:t>
      </w:r>
      <m:oMath>
        <m:sSub>
          <m:e>
            <m:r>
              <m:t>t</m:t>
            </m:r>
          </m:e>
          <m:sub>
            <m:r>
              <m:t>i</m:t>
            </m:r>
          </m:sub>
        </m:sSub>
        <m:r>
          <m:rPr>
            <m:sty m:val="p"/>
          </m:rPr>
          <m:t>=</m:t>
        </m:r>
        <m:sSub>
          <m:e>
            <m:r>
              <m:t>k</m:t>
            </m:r>
          </m:e>
          <m:sub>
            <m:r>
              <m:t>i</m:t>
            </m:r>
          </m:sub>
        </m:sSub>
        <m:r>
          <m:t> </m:t>
        </m:r>
        <m:r>
          <m:t>d</m:t>
        </m:r>
        <m:r>
          <m:t>t</m:t>
        </m:r>
      </m:oMath>
      <w:r>
        <w:t xml:space="preserve">, re-optimise the phases and re-certify</w:t>
      </w:r>
      <w:r>
        <w:t xml:space="preserve"> </w:t>
      </w:r>
      <m:oMath>
        <m:r>
          <m:t>η</m:t>
        </m:r>
      </m:oMath>
      <w:r>
        <w:t xml:space="preserve">, evaluate</w:t>
      </w:r>
      <w:r>
        <w:t xml:space="preserve"> </w:t>
      </w:r>
      <m:oMath>
        <m:acc>
          <m:accPr>
            <m:chr m:val="‾"/>
          </m:accPr>
          <m:e>
            <m:r>
              <m:t>D</m:t>
            </m:r>
          </m:e>
        </m:acc>
        <m:d>
          <m:dPr>
            <m:begChr m:val="("/>
            <m:endChr m:val=")"/>
            <m:sepChr m:val=""/>
            <m:grow/>
          </m:dPr>
          <m:e>
            <m:r>
              <m:t>n</m:t>
            </m:r>
          </m:e>
        </m:d>
      </m:oMath>
      <w:r>
        <w:t xml:space="preserve"> </w:t>
      </w:r>
      <w:r>
        <w:t xml:space="preserve">of Theorem 1; take 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w:t>
      </w:r>
    </w:p>
    <w:p>
      <w:pPr>
        <w:numPr>
          <w:ilvl w:val="0"/>
          <w:numId w:val="1003"/>
        </w:numPr>
        <w:pStyle w:val="Compact"/>
      </w:pPr>
      <w:r>
        <w:rPr>
          <w:bCs/>
          <w:b/>
        </w:rPr>
        <w:t xml:space="preserve">Run and check.</w:t>
      </w:r>
      <w:r>
        <w:t xml:space="preserve"> </w:t>
      </w:r>
      <w:r>
        <w:t xml:space="preserve">Simulate or run the Trotterised filter; compare the observables the bound speaks about: infidelity,</w:t>
      </w:r>
      <w:r>
        <w:t xml:space="preserve"> </w:t>
      </w:r>
      <m:oMath>
        <m:r>
          <m:rPr>
            <m:sty m:val="p"/>
          </m:rPr>
          <m:t>⟨</m:t>
        </m:r>
        <m:r>
          <m:t>H</m:t>
        </m:r>
        <m:r>
          <m:rPr>
            <m:sty m:val="p"/>
          </m:rPr>
          <m:t>⟩</m:t>
        </m:r>
        <m:r>
          <m:rPr>
            <m:sty m:val="p"/>
          </m:rPr>
          <m:t>−</m:t>
        </m:r>
        <m:sSub>
          <m:e>
            <m:r>
              <m:t>E</m:t>
            </m:r>
          </m:e>
          <m:sub>
            <m:r>
              <m:t>0</m:t>
            </m:r>
          </m:sub>
        </m:sSub>
      </m:oMath>
      <w:r>
        <w:t xml:space="preserve">, and the post-selection rate</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r>
        <w:t xml:space="preserve">.</w:t>
      </w:r>
    </w:p>
    <w:bookmarkEnd w:id="32"/>
    <w:bookmarkStart w:id="46" w:name="empirical-study"/>
    <w:p>
      <w:pPr>
        <w:pStyle w:val="Heading2"/>
      </w:pPr>
      <w:r>
        <w:t xml:space="preserve">5. Empirical study</w:t>
      </w:r>
    </w:p>
    <w:bookmarkStart w:id="33" w:name="set-up"/>
    <w:p>
      <w:pPr>
        <w:pStyle w:val="Heading3"/>
      </w:pPr>
      <w:r>
        <w:t xml:space="preserve">5.1 Set-up</w:t>
      </w:r>
    </w:p>
    <w:p>
      <w:pPr>
        <w:numPr>
          <w:ilvl w:val="0"/>
          <w:numId w:val="1004"/>
        </w:numPr>
        <w:pStyle w:val="Compact"/>
      </w:pPr>
      <w:r>
        <w:rPr>
          <w:bCs/>
          <w:b/>
        </w:rPr>
        <w:t xml:space="preserve">System.</w:t>
      </w:r>
      <w:r>
        <w:t xml:space="preserve"> </w:t>
      </w:r>
      <w:r>
        <w:t xml:space="preserve">Open spin-½</w:t>
      </w:r>
      <w:r>
        <w:t xml:space="preserve"> </w:t>
      </w:r>
      <m:oMath>
        <m:sSub>
          <m:e>
            <m:r>
              <m:t>J</m:t>
            </m:r>
          </m:e>
          <m:sub>
            <m:r>
              <m:t>1</m:t>
            </m:r>
          </m:sub>
        </m:sSub>
      </m:oMath>
      <w:r>
        <w:t xml:space="preserve">–</w:t>
      </w:r>
      <m:oMath>
        <m:sSub>
          <m:e>
            <m:r>
              <m:t>J</m:t>
            </m:r>
          </m:e>
          <m:sub>
            <m:r>
              <m:t>2</m:t>
            </m:r>
          </m:sub>
        </m:sSub>
      </m:oMath>
      <w:r>
        <w:t xml:space="preserve"> </w:t>
      </w:r>
      <w:r>
        <w:t xml:space="preserve">chain,</w:t>
      </w:r>
      <w:r>
        <w:t xml:space="preserve"> </w:t>
      </w:r>
      <m:oMath>
        <m:sSub>
          <m:e>
            <m:r>
              <m:t>J</m:t>
            </m:r>
          </m:e>
          <m:sub>
            <m:r>
              <m:t>1</m:t>
            </m:r>
          </m:sub>
        </m:sSub>
        <m:r>
          <m:rPr>
            <m:sty m:val="p"/>
          </m:rPr>
          <m:t>=</m:t>
        </m:r>
        <m:r>
          <m:t>1</m:t>
        </m:r>
      </m:oMath>
      <w:r>
        <w:t xml:space="preserve">,</w:t>
      </w:r>
      <w:r>
        <w:t xml:space="preserve"> </w:t>
      </w:r>
      <m:oMath>
        <m:sSub>
          <m:e>
            <m:r>
              <m:t>J</m:t>
            </m:r>
          </m:e>
          <m:sub>
            <m:r>
              <m:t>2</m:t>
            </m:r>
          </m:sub>
        </m:sSub>
        <m:r>
          <m:rPr>
            <m:sty m:val="p"/>
          </m:rPr>
          <m:t>∈</m:t>
        </m:r>
        <m:r>
          <m:rPr>
            <m:sty m:val="p"/>
          </m:rPr>
          <m:t>{</m:t>
        </m:r>
        <m:r>
          <m:t>0</m:t>
        </m:r>
        <m:r>
          <m:rPr>
            <m:sty m:val="p"/>
          </m:rPr>
          <m:t>,</m:t>
        </m:r>
        <m:r>
          <m:t>0.4</m:t>
        </m:r>
        <m:r>
          <m:rPr>
            <m:sty m:val="p"/>
          </m:rPr>
          <m:t>}</m:t>
        </m:r>
      </m:oMath>
      <w:r>
        <w:t xml:space="preserve">,</w:t>
      </w:r>
      <w:r>
        <w:t xml:space="preserve"> </w:t>
      </w:r>
      <m:oMath>
        <m:r>
          <m:t>N</m:t>
        </m:r>
        <m:r>
          <m:rPr>
            <m:sty m:val="p"/>
          </m:rPr>
          <m:t>∈</m:t>
        </m:r>
        <m:r>
          <m:rPr>
            <m:sty m:val="p"/>
          </m:rPr>
          <m:t>{</m:t>
        </m:r>
        <m:r>
          <m:t>4</m:t>
        </m:r>
        <m:r>
          <m:rPr>
            <m:sty m:val="p"/>
          </m:rPr>
          <m:t>,</m:t>
        </m:r>
        <m:r>
          <m:t>6</m:t>
        </m:r>
        <m:r>
          <m:rPr>
            <m:sty m:val="p"/>
          </m:rPr>
          <m:t>,</m:t>
        </m:r>
        <m:r>
          <m:t>8</m:t>
        </m:r>
        <m:r>
          <m:rPr>
            <m:sty m:val="p"/>
          </m:rPr>
          <m:t>,</m:t>
        </m:r>
        <m:r>
          <m:t>10</m:t>
        </m:r>
        <m:r>
          <m:rPr>
            <m:sty m:val="p"/>
          </m:rPr>
          <m:t>,</m:t>
        </m:r>
        <m:r>
          <m:t>12</m:t>
        </m:r>
        <m:r>
          <m:rPr>
            <m:sty m:val="p"/>
          </m:rPr>
          <m:t>}</m:t>
        </m:r>
      </m:oMath>
      <w:r>
        <w:t xml:space="preserve">. Terms</w:t>
      </w:r>
      <w:r>
        <w:t xml:space="preserve"> </w:t>
      </w:r>
      <m:oMath>
        <m:sSub>
          <m:e>
            <m:r>
              <m:t>H</m:t>
            </m:r>
          </m:e>
          <m:sub>
            <m:r>
              <m:t>g</m:t>
            </m:r>
          </m:sub>
        </m:sSub>
      </m:oMath>
      <w:r>
        <w:t xml:space="preserve"> </w:t>
      </w:r>
      <w:r>
        <w:t xml:space="preserve">are the bonds, in the order: nearest-neighbour bonds with even left site, with odd left site, then next-nearest-neighbour bonds likewise. Exact</w:t>
      </w:r>
      <w:r>
        <w:t xml:space="preserve"> </w:t>
      </w:r>
      <m:oMath>
        <m:sSub>
          <m:e>
            <m:r>
              <m:t>E</m:t>
            </m:r>
          </m:e>
          <m:sub>
            <m:r>
              <m:t>0</m:t>
            </m:r>
          </m:sub>
        </m:sSub>
        <m:r>
          <m:rPr>
            <m:sty m:val="p"/>
          </m:rPr>
          <m:t>,</m:t>
        </m:r>
        <m:sSub>
          <m:e>
            <m:r>
              <m:t>E</m:t>
            </m:r>
          </m:e>
          <m:sub>
            <m:r>
              <m:t>1</m:t>
            </m:r>
          </m:sub>
        </m:sSub>
        <m:r>
          <m:rPr>
            <m:sty m:val="p"/>
          </m:rPr>
          <m:t>,</m:t>
        </m:r>
        <m:sSub>
          <m:e>
            <m:r>
              <m:t>E</m:t>
            </m:r>
          </m:e>
          <m:sub>
            <m:r>
              <m:rPr>
                <m:sty m:val="p"/>
              </m:rPr>
              <m:t>t</m:t>
            </m:r>
            <m:r>
              <m:rPr>
                <m:sty m:val="p"/>
              </m:rPr>
              <m:t>o</m:t>
            </m:r>
            <m:r>
              <m:rPr>
                <m:sty m:val="p"/>
              </m:rPr>
              <m:t>p</m:t>
            </m:r>
          </m:sub>
        </m:sSub>
      </m:oMath>
      <w:r>
        <w:t xml:space="preserve"> </w:t>
      </w:r>
      <w:r>
        <w:t xml:space="preserve">and</w:t>
      </w:r>
      <w:r>
        <w:t xml:space="preserve"> </w:t>
      </w:r>
      <m:oMath>
        <m:r>
          <m:rPr>
            <m:sty m:val="p"/>
          </m:rPr>
          <m:t>|</m:t>
        </m:r>
        <m:r>
          <m:t>g</m:t>
        </m:r>
        <m:r>
          <m:rPr>
            <m:sty m:val="p"/>
          </m:rPr>
          <m:t>⟩</m:t>
        </m:r>
      </m:oMath>
      <w:r>
        <w:t xml:space="preserve"> </w:t>
      </w:r>
      <w:r>
        <w:t xml:space="preserve">come from dense (</w:t>
      </w:r>
      <m:oMath>
        <m:r>
          <m:t>N</m:t>
        </m:r>
        <m:r>
          <m:rPr>
            <m:sty m:val="p"/>
          </m:rPr>
          <m:t>≤</m:t>
        </m:r>
        <m:r>
          <m:t>10</m:t>
        </m:r>
      </m:oMath>
      <w:r>
        <w:t xml:space="preserve">) or Lanczos (</w:t>
      </w:r>
      <m:oMath>
        <m:r>
          <m:t>N</m:t>
        </m:r>
        <m:r>
          <m:rPr>
            <m:sty m:val="p"/>
          </m:rPr>
          <m:t>=</m:t>
        </m:r>
        <m:r>
          <m:t>12</m:t>
        </m:r>
      </m:oMath>
      <w:r>
        <w:t xml:space="preserve">) diagonalisation.</w:t>
      </w:r>
    </w:p>
    <w:p>
      <w:pPr>
        <w:numPr>
          <w:ilvl w:val="0"/>
          <w:numId w:val="1004"/>
        </w:numPr>
        <w:pStyle w:val="Compact"/>
      </w:pPr>
      <w:r>
        <w:rPr>
          <w:bCs/>
          <w:b/>
        </w:rPr>
        <w:t xml:space="preserve">Trial state.</w:t>
      </w:r>
      <w:r>
        <w:t xml:space="preserve"> </w:t>
      </w:r>
      <w:r>
        <w:t xml:space="preserve">The exact ground state truncated by successive SVDs to MPS bond dimension</w:t>
      </w:r>
      <w:r>
        <w:t xml:space="preserve"> </w:t>
      </w:r>
      <m:oMath>
        <m:r>
          <m:t>χ</m:t>
        </m:r>
        <m:r>
          <m:rPr>
            <m:sty m:val="p"/>
          </m:rPr>
          <m:t>=</m:t>
        </m:r>
        <m:r>
          <m:t>2</m:t>
        </m:r>
      </m:oMath>
      <w:r>
        <w:t xml:space="preserve"> </w:t>
      </w:r>
      <w:r>
        <w:t xml:space="preserve">(a stand-in for a bond-dimension-2 DMRG state;</w:t>
      </w:r>
      <w:r>
        <w:t xml:space="preserve"> </w:t>
      </w:r>
      <m:oMath>
        <m:r>
          <m:t>γ</m:t>
        </m:r>
        <m:r>
          <m:rPr>
            <m:sty m:val="p"/>
          </m:rPr>
          <m:t>=</m:t>
        </m:r>
        <m:r>
          <m:t>0.72</m:t>
        </m:r>
      </m:oMath>
      <w:r>
        <w:t xml:space="preserve">–</w:t>
      </w:r>
      <m:oMath>
        <m:r>
          <m:t>0.996</m:t>
        </m:r>
      </m:oMath>
      <w:r>
        <w:t xml:space="preserve">). Section 5.6 varies</w:t>
      </w:r>
      <w:r>
        <w:t xml:space="preserve"> </w:t>
      </w:r>
      <m:oMath>
        <m:r>
          <m:t>χ</m:t>
        </m:r>
      </m:oMath>
      <w:r>
        <w:t xml:space="preserve"> </w:t>
      </w:r>
      <w:r>
        <w:t xml:space="preserve">at</w:t>
      </w:r>
      <w:r>
        <w:t xml:space="preserve"> </w:t>
      </w:r>
      <m:oMath>
        <m:r>
          <m:t>N</m:t>
        </m:r>
        <m:r>
          <m:rPr>
            <m:sty m:val="p"/>
          </m:rPr>
          <m:t>=</m:t>
        </m:r>
        <m:r>
          <m:t>8</m:t>
        </m:r>
      </m:oMath>
      <w:r>
        <w:t xml:space="preserve">.</w:t>
      </w:r>
    </w:p>
    <w:p>
      <w:pPr>
        <w:numPr>
          <w:ilvl w:val="0"/>
          <w:numId w:val="1004"/>
        </w:numPr>
        <w:pStyle w:val="Compact"/>
      </w:pPr>
      <w:r>
        <w:rPr>
          <w:bCs/>
          <w:b/>
        </w:rPr>
        <w:t xml:space="preserve">Filter.</w:t>
      </w:r>
      <w:r>
        <w:t xml:space="preserve"> </w:t>
      </w:r>
      <w:r>
        <w:rPr>
          <w:rStyle w:val="VerbatimChar"/>
        </w:rPr>
        <w:t xml:space="preserve">floor.py</w:t>
      </w:r>
      <w:r>
        <w:t xml:space="preserve"> </w:t>
      </w:r>
      <w:r>
        <w:t xml:space="preserve">designs:</w:t>
      </w:r>
      <w:r>
        <w:t xml:space="preserve"> </w:t>
      </w:r>
      <m:oMath>
        <m:r>
          <m:t>m</m:t>
        </m:r>
        <m:r>
          <m:rPr>
            <m:sty m:val="p"/>
          </m:rPr>
          <m:t>∈</m:t>
        </m:r>
        <m:r>
          <m:rPr>
            <m:sty m:val="p"/>
          </m:rPr>
          <m:t>{</m:t>
        </m:r>
        <m:r>
          <m:t>4</m:t>
        </m:r>
        <m:r>
          <m:rPr>
            <m:sty m:val="p"/>
          </m:rPr>
          <m:t>,</m:t>
        </m:r>
        <m:r>
          <m:t>6</m:t>
        </m:r>
        <m:r>
          <m:rPr>
            <m:sty m:val="p"/>
          </m:rPr>
          <m:t>}</m:t>
        </m:r>
      </m:oMath>
      <w:r>
        <w:t xml:space="preserve"> </w:t>
      </w:r>
      <w:r>
        <w:t xml:space="preserve">pulses,</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 leakage budget</w:t>
      </w:r>
      <w:r>
        <w:t xml:space="preserve"> </w:t>
      </w:r>
      <m:oMath>
        <m:sSub>
          <m:e>
            <m:r>
              <m:t>ε</m:t>
            </m:r>
          </m:e>
          <m:sub>
            <m:r>
              <m:rPr>
                <m:sty m:val="p"/>
              </m:rPr>
              <m:t>ℓ</m:t>
            </m:r>
          </m:sub>
        </m:sSub>
        <m:r>
          <m:rPr>
            <m:sty m:val="p"/>
          </m:rPr>
          <m:t>=</m:t>
        </m:r>
        <m:r>
          <m:t>ε</m:t>
        </m:r>
        <m:r>
          <m:rPr>
            <m:sty m:val="p"/>
          </m:rPr>
          <m:t>/</m:t>
        </m:r>
        <m:r>
          <m:t>4</m:t>
        </m:r>
      </m:oMath>
      <w:r>
        <w:t xml:space="preserve">,</w:t>
      </w:r>
      <w:r>
        <w:t xml:space="preserve"> </w:t>
      </w:r>
      <m:oMath>
        <m:r>
          <m:t>η</m:t>
        </m:r>
      </m:oMath>
      <w:r>
        <w:t xml:space="preserve"> </w:t>
      </w:r>
      <w:r>
        <w:t xml:space="preserve">certified by interval bisection, then snapped to</w:t>
      </w:r>
      <w:r>
        <w:t xml:space="preserve"> </w:t>
      </w:r>
      <m:oMath>
        <m:r>
          <m:t>n</m:t>
        </m:r>
      </m:oMath>
      <w:r>
        <w:t xml:space="preserve"> </w:t>
      </w:r>
      <w:r>
        <w:t xml:space="preserve">steps with phases re-optimised and</w:t>
      </w:r>
      <w:r>
        <w:t xml:space="preserve"> </w:t>
      </w:r>
      <m:oMath>
        <m:r>
          <m:t>η</m:t>
        </m:r>
      </m:oMath>
      <w:r>
        <w:t xml:space="preserve"> </w:t>
      </w:r>
      <w:r>
        <w:t xml:space="preserve">re-certified.</w:t>
      </w:r>
    </w:p>
    <w:p>
      <w:pPr>
        <w:numPr>
          <w:ilvl w:val="0"/>
          <w:numId w:val="1004"/>
        </w:numPr>
        <w:pStyle w:val="Compact"/>
      </w:pPr>
      <w:r>
        <w:rPr>
          <w:bCs/>
          <w:b/>
        </w:rPr>
        <w:t xml:space="preserve">Targets.</w:t>
      </w:r>
      <w:r>
        <w:t xml:space="preserve"> </w:t>
      </w:r>
      <m:oMath>
        <m:r>
          <m:t>ε</m:t>
        </m:r>
        <m:r>
          <m:rPr>
            <m:sty m:val="p"/>
          </m:rPr>
          <m:t>=</m:t>
        </m:r>
        <m:sSup>
          <m:e>
            <m:r>
              <m:t>10</m:t>
            </m:r>
          </m:e>
          <m:sup>
            <m:r>
              <m:rPr>
                <m:sty m:val="p"/>
              </m:rPr>
              <m:t>−</m:t>
            </m:r>
            <m:r>
              <m:t>2</m:t>
            </m:r>
          </m:sup>
        </m:sSup>
      </m:oMath>
      <w:r>
        <w:t xml:space="preserve"> </w:t>
      </w:r>
      <w:r>
        <w:t xml:space="preserve">(</w:t>
      </w:r>
      <m:oMath>
        <m:r>
          <m:t>D</m:t>
        </m:r>
        <m:r>
          <m:rPr>
            <m:sty m:val="p"/>
          </m:rPr>
          <m:t>≤</m:t>
        </m:r>
        <m:r>
          <m:t>0.1</m:t>
        </m:r>
      </m:oMath>
      <w:r>
        <w:t xml:space="preserve">) and</w:t>
      </w:r>
      <w:r>
        <w:t xml:space="preserve"> </w:t>
      </w:r>
      <m:oMath>
        <m:r>
          <m:t>ε</m:t>
        </m:r>
        <m:r>
          <m:rPr>
            <m:sty m:val="p"/>
          </m:rPr>
          <m:t>=</m:t>
        </m:r>
        <m:sSup>
          <m:e>
            <m:r>
              <m:t>10</m:t>
            </m:r>
          </m:e>
          <m:sup>
            <m:r>
              <m:rPr>
                <m:sty m:val="p"/>
              </m:rPr>
              <m:t>−</m:t>
            </m:r>
            <m:r>
              <m:t>1</m:t>
            </m:r>
          </m:sup>
        </m:sSup>
      </m:oMath>
      <w:r>
        <w:t xml:space="preserve"> </w:t>
      </w:r>
      <w:r>
        <w:t xml:space="preserve">(</w:t>
      </w:r>
      <m:oMath>
        <m:r>
          <m:t>D</m:t>
        </m:r>
        <m:r>
          <m:rPr>
            <m:sty m:val="p"/>
          </m:rPr>
          <m:t>≤</m:t>
        </m:r>
        <m:r>
          <m:t>0.316</m:t>
        </m:r>
      </m:oMath>
      <w:r>
        <w:t xml:space="preserve">).</w:t>
      </w:r>
    </w:p>
    <w:p>
      <w:pPr>
        <w:numPr>
          <w:ilvl w:val="0"/>
          <w:numId w:val="1004"/>
        </w:numPr>
        <w:pStyle w:val="Compact"/>
      </w:pPr>
      <w:r>
        <w:rPr>
          <w:bCs/>
          <w:b/>
        </w:rPr>
        <w:t xml:space="preserve">Measurement.</w:t>
      </w:r>
      <w:r>
        <w:t xml:space="preserve"> </w:t>
      </w:r>
      <w:r>
        <w:t xml:space="preserve">Exact statevector simulation of the Trotterised filter (ancilla branches</w:t>
      </w:r>
      <w:r>
        <w:t xml:space="preserve"> </w:t>
      </w:r>
      <m:oMath>
        <m:r>
          <m:rPr>
            <m:sty m:val="p"/>
          </m:rPr>
          <m:t>±</m:t>
        </m:r>
      </m:oMath>
      <w:r>
        <w:t xml:space="preserve"> </w:t>
      </w:r>
      <w:r>
        <w:t xml:space="preserve">simulated separately, the constant shift included in the phases), and of the exact filter via sparse matrix exponentials. We record</w:t>
      </w:r>
      <w:r>
        <w:t xml:space="preserve"> </w:t>
      </w:r>
      <m:oMath>
        <m:r>
          <m:t>D</m:t>
        </m:r>
        <m:d>
          <m:dPr>
            <m:begChr m:val="("/>
            <m:endChr m:val=")"/>
            <m:sepChr m:val=""/>
            <m:grow/>
          </m:dPr>
          <m:e>
            <m:acc>
              <m:accPr>
                <m:chr m:val="̃"/>
              </m:accPr>
              <m:e>
                <m:r>
                  <m:t>φ</m:t>
                </m:r>
              </m:e>
            </m:acc>
            <m:r>
              <m:rPr>
                <m:sty m:val="p"/>
              </m:rPr>
              <m:t>,</m:t>
            </m:r>
            <m:r>
              <m:t>g</m:t>
            </m:r>
          </m:e>
        </m:d>
      </m:oMath>
      <w:r>
        <w:t xml:space="preserve">,</w:t>
      </w:r>
      <w:r>
        <w:t xml:space="preserve"> </w:t>
      </w:r>
      <m:oMath>
        <m:r>
          <m:t>D</m:t>
        </m:r>
        <m:d>
          <m:dPr>
            <m:begChr m:val="("/>
            <m:endChr m:val=")"/>
            <m:sepChr m:val=""/>
            <m:grow/>
          </m:dPr>
          <m:e>
            <m:r>
              <m:t>φ</m:t>
            </m:r>
            <m:r>
              <m:rPr>
                <m:sty m:val="p"/>
              </m:rPr>
              <m:t>,</m:t>
            </m:r>
            <m:r>
              <m:t>g</m:t>
            </m:r>
          </m:e>
        </m:d>
      </m:oMath>
      <w:r>
        <w:t xml:space="preserve"> </w:t>
      </w:r>
      <w:r>
        <w:t xml:space="preserve">and</w:t>
      </w:r>
      <w:r>
        <w:t xml:space="preserve"> </w:t>
      </w:r>
      <m:oMath>
        <m:r>
          <m:t>D</m:t>
        </m:r>
        <m:d>
          <m:dPr>
            <m:begChr m:val="("/>
            <m:endChr m:val=")"/>
            <m:sepChr m:val=""/>
            <m:grow/>
          </m:dPr>
          <m:e>
            <m:acc>
              <m:accPr>
                <m:chr m:val="̃"/>
              </m:accPr>
              <m:e>
                <m:r>
                  <m:t>φ</m:t>
                </m:r>
              </m:e>
            </m:acc>
            <m:r>
              <m:rPr>
                <m:sty m:val="p"/>
              </m:rPr>
              <m:t>,</m:t>
            </m:r>
            <m:r>
              <m:t>φ</m:t>
            </m:r>
          </m:e>
        </m:d>
      </m:oMath>
      <w:r>
        <w:t xml:space="preserve">, the energy error, and</w:t>
      </w:r>
      <w:r>
        <w:t xml:space="preserve"> </w:t>
      </w:r>
      <m:oMath>
        <m:sSub>
          <m:e>
            <m:r>
              <m:t>P</m:t>
            </m:r>
          </m:e>
          <m:sub>
            <m:r>
              <m:rPr>
                <m:sty m:val="p"/>
              </m:rPr>
              <m:t>s</m:t>
            </m:r>
            <m:r>
              <m:rPr>
                <m:sty m:val="p"/>
              </m:rPr>
              <m:t>u</m:t>
            </m:r>
            <m:r>
              <m:rPr>
                <m:sty m:val="p"/>
              </m:rPr>
              <m:t>c</m:t>
            </m:r>
            <m:r>
              <m:rPr>
                <m:sty m:val="p"/>
              </m:rPr>
              <m:t>c</m:t>
            </m:r>
          </m:sub>
        </m:sSub>
      </m:oMath>
      <w:r>
        <w:t xml:space="preserve">.</w:t>
      </w:r>
    </w:p>
    <w:p>
      <w:pPr>
        <w:numPr>
          <w:ilvl w:val="0"/>
          <w:numId w:val="1004"/>
        </w:numPr>
        <w:pStyle w:val="Compact"/>
      </w:pPr>
      <w:r>
        <w:rPr>
          <w:bCs/>
          <w:b/>
        </w:rPr>
        <w:t xml:space="preserve">Two step counts.</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 </w:t>
      </w:r>
      <w:r>
        <w:t xml:space="preserve">(Section 4, step 6).</w:t>
      </w:r>
      <w:r>
        <w:t xml:space="preserve"> </w:t>
      </w:r>
      <m:oMath>
        <m:sSub>
          <m:e>
            <m:r>
              <m:t>n</m:t>
            </m:r>
          </m:e>
          <m:sub>
            <m:r>
              <m:rPr>
                <m:sty m:val="p"/>
              </m:rPr>
              <m:t>e</m:t>
            </m:r>
            <m:r>
              <m:rPr>
                <m:sty m:val="p"/>
              </m:rPr>
              <m:t>m</m:t>
            </m:r>
            <m:r>
              <m:rPr>
                <m:sty m:val="p"/>
              </m:rPr>
              <m:t>p</m:t>
            </m:r>
          </m:sub>
        </m:sSub>
      </m:oMath>
      <w:r>
        <w:t xml:space="preserve"> </w:t>
      </w:r>
      <w:r>
        <w:t xml:space="preserve">is the smallest</w:t>
      </w:r>
      <w:r>
        <w:t xml:space="preserve"> </w:t>
      </w:r>
      <m:oMath>
        <m:r>
          <m:t>n</m:t>
        </m:r>
      </m:oMath>
      <w:r>
        <w:t xml:space="preserve"> </w:t>
      </w:r>
      <w:r>
        <w:t xml:space="preserve">on a geometric grid with</w:t>
      </w:r>
      <w:r>
        <w:t xml:space="preserve"> </w:t>
      </w:r>
      <w:r>
        <w:rPr>
          <w:iCs/>
          <w:i/>
        </w:rPr>
        <w:t xml:space="preserve">measured</w:t>
      </w:r>
      <w:r>
        <w:t xml:space="preserve"> </w:t>
      </w:r>
      <m:oMath>
        <m:r>
          <m:t>D</m:t>
        </m:r>
        <m:r>
          <m:rPr>
            <m:sty m:val="p"/>
          </m:rPr>
          <m:t>≤</m:t>
        </m:r>
        <m:rad>
          <m:radPr>
            <m:degHide m:val="on"/>
          </m:radPr>
          <m:deg/>
          <m:e>
            <m:r>
              <m:t>ε</m:t>
            </m:r>
          </m:e>
        </m:rad>
      </m:oMath>
      <w:r>
        <w:t xml:space="preserve">. It uses the exact ground state, so it is an oracle, not something a practitioner has.</w:t>
      </w:r>
    </w:p>
    <w:bookmarkEnd w:id="33"/>
    <w:bookmarkStart w:id="34" w:name="the-bound-is-never-violated"/>
    <w:p>
      <w:pPr>
        <w:pStyle w:val="Heading3"/>
      </w:pPr>
      <w:r>
        <w:t xml:space="preserve">5.2 The bound is never violated</w:t>
      </w:r>
    </w:p>
    <w:p>
      <w:pPr>
        <w:pStyle w:val="FirstParagraph"/>
      </w:pPr>
      <w:r>
        <w:t xml:space="preserve">Over all 88 simulated points (every case,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and along the sweeps in Section 5.4), each of the following held in every instance: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inequality</w:t>
            </w:r>
          </w:p>
        </w:tc>
        <w:tc>
          <w:tcPr/>
          <w:p>
            <w:pPr>
              <w:pStyle w:val="Compact"/>
              <w:jc w:val="left"/>
            </w:pPr>
            <w:r>
              <w:t xml:space="preserve">holds</w:t>
            </w:r>
          </w:p>
        </w:tc>
      </w:tr>
      <w:tr>
        <w:tc>
          <w:tcPr/>
          <w:p>
            <w:pPr>
              <w:pStyle w:val="Compact"/>
              <w:jc w:val="left"/>
            </w:pPr>
            <w:r>
              <w:t xml:space="preserve">total:</w:t>
            </w:r>
            <w:r>
              <w:t xml:space="preserve"> </w:t>
            </w:r>
            <m:oMath>
              <m:r>
                <m:t>D</m:t>
              </m:r>
              <m:r>
                <m:rPr>
                  <m:sty m:val="p"/>
                </m:rPr>
                <m:t>≤</m:t>
              </m:r>
              <m:acc>
                <m:accPr>
                  <m:chr m:val="‾"/>
                </m:accPr>
                <m:e>
                  <m:r>
                    <m:t>D</m:t>
                  </m:r>
                </m:e>
              </m:acc>
            </m:oMath>
            <w:r>
              <w:t xml:space="preserve"> </w:t>
            </w:r>
            <w:r>
              <w:t xml:space="preserve">(Theorem 1)</w:t>
            </w:r>
          </w:p>
        </w:tc>
        <w:tc>
          <w:tcPr/>
          <w:p>
            <w:pPr>
              <w:pStyle w:val="Compact"/>
              <w:jc w:val="left"/>
            </w:pPr>
            <w:r>
              <w:t xml:space="preserve">88 / 88</w:t>
            </w:r>
          </w:p>
        </w:tc>
      </w:tr>
      <w:tr>
        <w:tc>
          <w:tcPr/>
          <w:p>
            <w:pPr>
              <w:pStyle w:val="Compact"/>
              <w:jc w:val="left"/>
            </w:pPr>
            <w:r>
              <w:t xml:space="preserve">leakage:</w:t>
            </w:r>
            <w:r>
              <w:t xml:space="preserve"> </w:t>
            </w:r>
            <m:oMath>
              <m:r>
                <m:t>D</m:t>
              </m:r>
              <m:d>
                <m:dPr>
                  <m:begChr m:val="("/>
                  <m:endChr m:val=")"/>
                  <m:sepChr m:val=""/>
                  <m:grow/>
                </m:dPr>
                <m:e>
                  <m:r>
                    <m:t>φ</m:t>
                  </m:r>
                  <m:r>
                    <m:rPr>
                      <m:sty m:val="p"/>
                    </m:rPr>
                    <m:t>,</m:t>
                  </m:r>
                  <m:r>
                    <m:t>g</m:t>
                  </m:r>
                </m:e>
              </m:d>
              <m:r>
                <m:rPr>
                  <m:sty m:val="p"/>
                </m:rPr>
                <m:t>≤</m:t>
              </m:r>
              <m:rad>
                <m:radPr>
                  <m:degHide m:val="on"/>
                </m:radPr>
                <m:deg/>
                <m:e>
                  <m:acc>
                    <m:accPr>
                      <m:chr m:val="‾"/>
                    </m:accPr>
                    <m:e>
                      <m:r>
                        <m:rPr>
                          <m:sty m:val="p"/>
                        </m:rPr>
                        <m:t>ℓ</m:t>
                      </m:r>
                    </m:e>
                  </m:acc>
                </m:e>
              </m:rad>
            </m:oMath>
            <w:r>
              <w:t xml:space="preserve"> </w:t>
            </w:r>
            <w:r>
              <w:t xml:space="preserve">(Lemma 1)</w:t>
            </w:r>
          </w:p>
        </w:tc>
        <w:tc>
          <w:tcPr/>
          <w:p>
            <w:pPr>
              <w:pStyle w:val="Compact"/>
              <w:jc w:val="left"/>
            </w:pPr>
            <w:r>
              <w:t xml:space="preserve">88 / 88</w:t>
            </w:r>
          </w:p>
        </w:tc>
      </w:tr>
      <w:tr>
        <w:tc>
          <w:tcPr/>
          <w:p>
            <w:pPr>
              <w:pStyle w:val="Compact"/>
              <w:jc w:val="left"/>
            </w:pPr>
            <w:r>
              <w:t xml:space="preserve">Trotter:</w:t>
            </w:r>
            <w:r>
              <w:t xml:space="preserve"> </w:t>
            </w:r>
            <m:oMath>
              <m:r>
                <m:t>D</m:t>
              </m:r>
              <m:d>
                <m:dPr>
                  <m:begChr m:val="("/>
                  <m:endChr m:val=")"/>
                  <m:sepChr m:val=""/>
                  <m:grow/>
                </m:dPr>
                <m:e>
                  <m:acc>
                    <m:accPr>
                      <m:chr m:val="̃"/>
                    </m:accPr>
                    <m:e>
                      <m:r>
                        <m:t>φ</m:t>
                      </m:r>
                    </m:e>
                  </m:acc>
                  <m:r>
                    <m:rPr>
                      <m:sty m:val="p"/>
                    </m:rPr>
                    <m:t>,</m:t>
                  </m:r>
                  <m:r>
                    <m:t>φ</m:t>
                  </m:r>
                </m:e>
              </m:d>
              <m:r>
                <m:rPr>
                  <m:sty m:val="p"/>
                </m:rPr>
                <m:t>≤</m:t>
              </m:r>
              <m:sSub>
                <m:e>
                  <m:r>
                    <m:t>ϵ</m:t>
                  </m:r>
                </m:e>
                <m:sub>
                  <m:r>
                    <m:t>T</m:t>
                  </m:r>
                </m:sub>
              </m:sSub>
              <m:r>
                <m:rPr>
                  <m:sty m:val="p"/>
                </m:rPr>
                <m:t>/</m:t>
              </m:r>
              <m:rad>
                <m:radPr>
                  <m:degHide m:val="on"/>
                </m:radPr>
                <m:deg/>
                <m:e>
                  <m:sSub>
                    <m:e>
                      <m:r>
                        <m:t>p</m:t>
                      </m:r>
                    </m:e>
                    <m:sub>
                      <m:r>
                        <m:t>g</m:t>
                      </m:r>
                    </m:sub>
                  </m:sSub>
                </m:e>
              </m:rad>
            </m:oMath>
            <w:r>
              <w:t xml:space="preserve"> </w:t>
            </w:r>
            <w:r>
              <w:t xml:space="preserve">(Lemma 2)</w:t>
            </w:r>
          </w:p>
        </w:tc>
        <w:tc>
          <w:tcPr/>
          <w:p>
            <w:pPr>
              <w:pStyle w:val="Compact"/>
              <w:jc w:val="left"/>
            </w:pPr>
            <w:r>
              <w:t xml:space="preserve">88 / 88</w:t>
            </w:r>
          </w:p>
        </w:tc>
      </w:tr>
      <w:tr>
        <w:tc>
          <w:tcPr/>
          <w:p>
            <w:pPr>
              <w:pStyle w:val="Compact"/>
              <w:jc w:val="left"/>
            </w:pPr>
            <w:r>
              <w:t xml:space="preserve">triangle inequality:</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p>
        </w:tc>
        <w:tc>
          <w:tcPr/>
          <w:p>
            <w:pPr>
              <w:pStyle w:val="Compact"/>
              <w:jc w:val="left"/>
            </w:pPr>
            <w:r>
              <w:t xml:space="preserve">88 / 88</w:t>
            </w:r>
          </w:p>
        </w:tc>
      </w:tr>
      <w:tr>
        <w:tc>
          <w:tcPr/>
          <w:p>
            <w:pPr>
              <w:pStyle w:val="Compact"/>
              <w:jc w:val="left"/>
            </w:pPr>
            <w:r>
              <w:t xml:space="preserve">energy:</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w:t>
            </w:r>
            <w:r>
              <w:t xml:space="preserve">(Corollary 2)</w:t>
            </w:r>
          </w:p>
        </w:tc>
        <w:tc>
          <w:tcPr/>
          <w:p>
            <w:pPr>
              <w:pStyle w:val="Compact"/>
              <w:jc w:val="left"/>
            </w:pPr>
            <w:r>
              <w:t xml:space="preserve">88 / 88</w:t>
            </w:r>
          </w:p>
        </w:tc>
      </w:tr>
      <w:tr>
        <w:tc>
          <w:tcPr/>
          <w:p>
            <w:pPr>
              <w:pStyle w:val="Compact"/>
              <w:jc w:val="left"/>
            </w:pPr>
            <w:r>
              <w:t xml:space="preserve">post-selection:</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p>
        </w:tc>
        <w:tc>
          <w:tcPr/>
          <w:p>
            <w:pPr>
              <w:pStyle w:val="Compact"/>
              <w:jc w:val="left"/>
            </w:pPr>
            <w:r>
              <w:t xml:space="preserve">88 / 88</w:t>
            </w:r>
          </w:p>
        </w:tc>
      </w:tr>
    </w:tbl>
    <w:p>
      <w:pPr>
        <w:pStyle w:val="BodyText"/>
      </w:pPr>
      <w:r>
        <w:t xml:space="preserve">(The checks are a consistency test of the derivation and of the code, not a proof. The proofs are in Section 3 and Appendix A.)</w:t>
      </w:r>
    </w:p>
    <w:bookmarkEnd w:id="34"/>
    <w:bookmarkStart w:id="38" w:name="main-results"/>
    <w:p>
      <w:pPr>
        <w:pStyle w:val="Heading3"/>
      </w:pPr>
      <w:r>
        <w:t xml:space="preserve">5.3 Main results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ε</m:t>
              </m:r>
            </m:oMath>
          </w:p>
        </w:tc>
        <w:tc>
          <w:tcPr/>
          <w:p>
            <w:pPr>
              <w:pStyle w:val="Compact"/>
              <w:jc w:val="left"/>
            </w:pPr>
            <m:oMath>
              <m:r>
                <m:t>γ</m:t>
              </m:r>
            </m:oMath>
          </w:p>
        </w:tc>
        <w:tc>
          <w:tcPr/>
          <w:p>
            <w:pPr>
              <w:pStyle w:val="Compact"/>
              <w:jc w:val="left"/>
            </w:pPr>
            <m:oMath>
              <m:r>
                <m:t>Δ</m:t>
              </m:r>
            </m:oMath>
          </w:p>
        </w:tc>
        <w:tc>
          <w:tcPr/>
          <w:p>
            <w:pPr>
              <w:pStyle w:val="Compact"/>
              <w:jc w:val="left"/>
            </w:pPr>
            <m:oMath>
              <m:r>
                <m:t>α</m:t>
              </m:r>
            </m:oMath>
          </w:p>
        </w:tc>
        <w:tc>
          <w:tcPr/>
          <w:p>
            <w:pPr>
              <w:pStyle w:val="Compact"/>
              <w:jc w:val="left"/>
            </w:pPr>
            <m:oMath>
              <m:r>
                <m:t>T</m:t>
              </m:r>
            </m:oMath>
          </w:p>
        </w:tc>
        <w:tc>
          <w:tcPr/>
          <w:p>
            <w:pPr>
              <w:pStyle w:val="Compact"/>
              <w:jc w:val="left"/>
            </w:pPr>
            <m:oMath>
              <m:r>
                <m:t>η</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e</m:t>
                  </m:r>
                  <m:r>
                    <m:rPr>
                      <m:sty m:val="p"/>
                    </m:rPr>
                    <m:t>m</m:t>
                  </m:r>
                  <m:r>
                    <m:rPr>
                      <m:sty m:val="p"/>
                    </m:rPr>
                    <m:t>p</m:t>
                  </m:r>
                </m:sub>
              </m:sSub>
            </m:oMath>
          </w:p>
        </w:tc>
        <w:tc>
          <w:tcPr/>
          <w:p>
            <w:pPr>
              <w:pStyle w:val="Compact"/>
              <w:jc w:val="left"/>
            </w:pPr>
            <w:r>
              <w:t xml:space="preserve">bound</w:t>
            </w:r>
            <w:r>
              <w:t xml:space="preserve"> </w:t>
            </w:r>
            <m:oMath>
              <m:acc>
                <m:accPr>
                  <m:chr m:val="‾"/>
                </m:accPr>
                <m:e>
                  <m:r>
                    <m:t>D</m:t>
                  </m:r>
                </m:e>
              </m:acc>
            </m:oMath>
          </w:p>
        </w:tc>
        <w:tc>
          <w:tcPr/>
          <w:p>
            <w:pPr>
              <w:pStyle w:val="Compact"/>
              <w:jc w:val="left"/>
            </w:pPr>
            <w:r>
              <w:t xml:space="preserve">measured</w:t>
            </w:r>
            <w:r>
              <w:t xml:space="preserve"> </w:t>
            </w:r>
            <m:oMath>
              <m:r>
                <m:t>D</m:t>
              </m:r>
            </m:oMath>
          </w:p>
        </w:tc>
        <w:tc>
          <w:tcPr/>
          <w:p>
            <w:pPr>
              <w:pStyle w:val="Compact"/>
              <w:jc w:val="left"/>
            </w:pPr>
            <m:oMath>
              <m:acc>
                <m:accPr>
                  <m:chr m:val="‾"/>
                </m:accPr>
                <m:e>
                  <m:r>
                    <m:t>D</m:t>
                  </m:r>
                </m:e>
              </m:acc>
              <m:r>
                <m:rPr>
                  <m:sty m:val="p"/>
                </m:rPr>
                <m:t>/</m:t>
              </m:r>
              <m:r>
                <m:t>D</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0.01</w:t>
            </w:r>
          </w:p>
        </w:tc>
        <w:tc>
          <w:tcPr/>
          <w:p>
            <w:pPr>
              <w:pStyle w:val="Compact"/>
              <w:jc w:val="left"/>
            </w:pPr>
            <w:r>
              <w:t xml:space="preserve">0.9553</w:t>
            </w:r>
          </w:p>
        </w:tc>
        <w:tc>
          <w:tcPr/>
          <w:p>
            <w:pPr>
              <w:pStyle w:val="Compact"/>
              <w:jc w:val="left"/>
            </w:pPr>
            <w:r>
              <w:t xml:space="preserve">0.2785</w:t>
            </w:r>
          </w:p>
        </w:tc>
        <w:tc>
          <w:tcPr/>
          <w:p>
            <w:pPr>
              <w:pStyle w:val="Compact"/>
              <w:jc w:val="left"/>
            </w:pPr>
            <w:r>
              <w:t xml:space="preserve">0.155</w:t>
            </w:r>
          </w:p>
        </w:tc>
        <w:tc>
          <w:tcPr/>
          <w:p>
            <w:pPr>
              <w:pStyle w:val="Compact"/>
              <w:jc w:val="left"/>
            </w:pPr>
            <w:r>
              <w:t xml:space="preserve">6.8</w:t>
            </w:r>
          </w:p>
        </w:tc>
        <w:tc>
          <w:tcPr/>
          <w:p>
            <w:pPr>
              <w:pStyle w:val="Compact"/>
              <w:jc w:val="left"/>
            </w:pPr>
            <w:r>
              <w:t xml:space="preserve">0.227</w:t>
            </w:r>
          </w:p>
        </w:tc>
        <w:tc>
          <w:tcPr/>
          <w:p>
            <w:pPr>
              <w:pStyle w:val="Compact"/>
              <w:jc w:val="left"/>
            </w:pPr>
            <w:r>
              <w:t xml:space="preserve">88</w:t>
            </w:r>
          </w:p>
        </w:tc>
        <w:tc>
          <w:tcPr/>
          <w:p>
            <w:pPr>
              <w:pStyle w:val="Compact"/>
              <w:jc w:val="left"/>
            </w:pPr>
            <w:r>
              <w:t xml:space="preserve">8</w:t>
            </w:r>
          </w:p>
        </w:tc>
        <w:tc>
          <w:tcPr/>
          <w:p>
            <w:pPr>
              <w:pStyle w:val="Compact"/>
              <w:jc w:val="left"/>
            </w:pPr>
            <w:r>
              <w:t xml:space="preserve">0.0998</w:t>
            </w:r>
          </w:p>
        </w:tc>
        <w:tc>
          <w:tcPr/>
          <w:p>
            <w:pPr>
              <w:pStyle w:val="Compact"/>
              <w:jc w:val="left"/>
            </w:pPr>
            <w:r>
              <w:t xml:space="preserve">0.0202</w:t>
            </w:r>
          </w:p>
        </w:tc>
        <w:tc>
          <w:tcPr/>
          <w:p>
            <w:pPr>
              <w:pStyle w:val="Compact"/>
              <w:jc w:val="left"/>
            </w:pPr>
            <w:r>
              <w:t xml:space="preserve">4.9</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0.9959</w:t>
            </w:r>
          </w:p>
        </w:tc>
        <w:tc>
          <w:tcPr/>
          <w:p>
            <w:pPr>
              <w:pStyle w:val="Compact"/>
              <w:jc w:val="left"/>
            </w:pPr>
            <w:r>
              <w:t xml:space="preserve">0.2742</w:t>
            </w:r>
          </w:p>
        </w:tc>
        <w:tc>
          <w:tcPr/>
          <w:p>
            <w:pPr>
              <w:pStyle w:val="Compact"/>
              <w:jc w:val="left"/>
            </w:pPr>
            <w:r>
              <w:t xml:space="preserve">0.201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0.064 (trial)</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0.01</w:t>
            </w:r>
          </w:p>
        </w:tc>
        <w:tc>
          <w:tcPr/>
          <w:p>
            <w:pPr>
              <w:pStyle w:val="Compact"/>
              <w:jc w:val="left"/>
            </w:pPr>
            <w:r>
              <w:t xml:space="preserve">0.8981</w:t>
            </w:r>
          </w:p>
        </w:tc>
        <w:tc>
          <w:tcPr/>
          <w:p>
            <w:pPr>
              <w:pStyle w:val="Compact"/>
              <w:jc w:val="left"/>
            </w:pPr>
            <w:r>
              <w:t xml:space="preserve">0.1313</w:t>
            </w:r>
          </w:p>
        </w:tc>
        <w:tc>
          <w:tcPr/>
          <w:p>
            <w:pPr>
              <w:pStyle w:val="Compact"/>
              <w:jc w:val="left"/>
            </w:pPr>
            <w:r>
              <w:t xml:space="preserve">0.124</w:t>
            </w:r>
          </w:p>
        </w:tc>
        <w:tc>
          <w:tcPr/>
          <w:p>
            <w:pPr>
              <w:pStyle w:val="Compact"/>
              <w:jc w:val="left"/>
            </w:pPr>
            <w:r>
              <w:t xml:space="preserve">14.4</w:t>
            </w:r>
          </w:p>
        </w:tc>
        <w:tc>
          <w:tcPr/>
          <w:p>
            <w:pPr>
              <w:pStyle w:val="Compact"/>
              <w:jc w:val="left"/>
            </w:pPr>
            <w:r>
              <w:t xml:space="preserve">0.146</w:t>
            </w:r>
          </w:p>
        </w:tc>
        <w:tc>
          <w:tcPr/>
          <w:p>
            <w:pPr>
              <w:pStyle w:val="Compact"/>
              <w:jc w:val="left"/>
            </w:pPr>
            <w:r>
              <w:t xml:space="preserve">375</w:t>
            </w:r>
          </w:p>
        </w:tc>
        <w:tc>
          <w:tcPr/>
          <w:p>
            <w:pPr>
              <w:pStyle w:val="Compact"/>
              <w:jc w:val="left"/>
            </w:pPr>
            <w:r>
              <w:t xml:space="preserve">18</w:t>
            </w:r>
          </w:p>
        </w:tc>
        <w:tc>
          <w:tcPr/>
          <w:p>
            <w:pPr>
              <w:pStyle w:val="Compact"/>
              <w:jc w:val="left"/>
            </w:pPr>
            <w:r>
              <w:t xml:space="preserve">0.0999</w:t>
            </w:r>
          </w:p>
        </w:tc>
        <w:tc>
          <w:tcPr/>
          <w:p>
            <w:pPr>
              <w:pStyle w:val="Compact"/>
              <w:jc w:val="left"/>
            </w:pPr>
            <w:r>
              <w:t xml:space="preserve">0.0365</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0.9880</w:t>
            </w:r>
          </w:p>
        </w:tc>
        <w:tc>
          <w:tcPr/>
          <w:p>
            <w:pPr>
              <w:pStyle w:val="Compact"/>
              <w:jc w:val="left"/>
            </w:pPr>
            <w:r>
              <w:t xml:space="preserve">0.1283</w:t>
            </w:r>
          </w:p>
        </w:tc>
        <w:tc>
          <w:tcPr/>
          <w:p>
            <w:pPr>
              <w:pStyle w:val="Compact"/>
              <w:jc w:val="left"/>
            </w:pPr>
            <w:r>
              <w:t xml:space="preserve">0.184</w:t>
            </w:r>
          </w:p>
        </w:tc>
        <w:tc>
          <w:tcPr/>
          <w:p>
            <w:pPr>
              <w:pStyle w:val="Compact"/>
              <w:jc w:val="left"/>
            </w:pPr>
            <w:r>
              <w:t xml:space="preserve">14.7</w:t>
            </w:r>
          </w:p>
        </w:tc>
        <w:tc>
          <w:tcPr/>
          <w:p>
            <w:pPr>
              <w:pStyle w:val="Compact"/>
              <w:jc w:val="left"/>
            </w:pPr>
            <w:r>
              <w:t xml:space="preserve">0.446</w:t>
            </w:r>
          </w:p>
        </w:tc>
        <w:tc>
          <w:tcPr/>
          <w:p>
            <w:pPr>
              <w:pStyle w:val="Compact"/>
              <w:jc w:val="left"/>
            </w:pPr>
            <w:r>
              <w:t xml:space="preserve">405</w:t>
            </w:r>
          </w:p>
        </w:tc>
        <w:tc>
          <w:tcPr/>
          <w:p>
            <w:pPr>
              <w:pStyle w:val="Compact"/>
              <w:jc w:val="left"/>
            </w:pPr>
            <w:r>
              <w:t xml:space="preserve">29</w:t>
            </w:r>
          </w:p>
        </w:tc>
        <w:tc>
          <w:tcPr/>
          <w:p>
            <w:pPr>
              <w:pStyle w:val="Compact"/>
              <w:jc w:val="left"/>
            </w:pPr>
            <w:r>
              <w:t xml:space="preserve">0.0996</w:t>
            </w:r>
          </w:p>
        </w:tc>
        <w:tc>
          <w:tcPr/>
          <w:p>
            <w:pPr>
              <w:pStyle w:val="Compact"/>
              <w:jc w:val="left"/>
            </w:pPr>
            <w:r>
              <w:t xml:space="preserve">0.0256</w:t>
            </w:r>
          </w:p>
        </w:tc>
        <w:tc>
          <w:tcPr/>
          <w:p>
            <w:pPr>
              <w:pStyle w:val="Compact"/>
              <w:jc w:val="left"/>
            </w:pPr>
            <w:r>
              <w:t xml:space="preserve">3.9</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0.01</w:t>
            </w:r>
          </w:p>
        </w:tc>
        <w:tc>
          <w:tcPr/>
          <w:p>
            <w:pPr>
              <w:pStyle w:val="Compact"/>
              <w:jc w:val="left"/>
            </w:pPr>
            <w:r>
              <w:t xml:space="preserve">0.8371</w:t>
            </w:r>
          </w:p>
        </w:tc>
        <w:tc>
          <w:tcPr/>
          <w:p>
            <w:pPr>
              <w:pStyle w:val="Compact"/>
              <w:jc w:val="left"/>
            </w:pPr>
            <w:r>
              <w:t xml:space="preserve">0.0766</w:t>
            </w:r>
          </w:p>
        </w:tc>
        <w:tc>
          <w:tcPr/>
          <w:p>
            <w:pPr>
              <w:pStyle w:val="Compact"/>
              <w:jc w:val="left"/>
            </w:pPr>
            <w:r>
              <w:t xml:space="preserve">0.099</w:t>
            </w:r>
          </w:p>
        </w:tc>
        <w:tc>
          <w:tcPr/>
          <w:p>
            <w:pPr>
              <w:pStyle w:val="Compact"/>
              <w:jc w:val="left"/>
            </w:pPr>
            <w:r>
              <w:t xml:space="preserve">24.6</w:t>
            </w:r>
          </w:p>
        </w:tc>
        <w:tc>
          <w:tcPr/>
          <w:p>
            <w:pPr>
              <w:pStyle w:val="Compact"/>
              <w:jc w:val="left"/>
            </w:pPr>
            <w:r>
              <w:t xml:space="preserve">0.111</w:t>
            </w:r>
          </w:p>
        </w:tc>
        <w:tc>
          <w:tcPr/>
          <w:p>
            <w:pPr>
              <w:pStyle w:val="Compact"/>
              <w:jc w:val="left"/>
            </w:pPr>
            <w:r>
              <w:t xml:space="preserve">992</w:t>
            </w:r>
          </w:p>
        </w:tc>
        <w:tc>
          <w:tcPr/>
          <w:p>
            <w:pPr>
              <w:pStyle w:val="Compact"/>
              <w:jc w:val="left"/>
            </w:pPr>
            <w:r>
              <w:t xml:space="preserve">37</w:t>
            </w:r>
          </w:p>
        </w:tc>
        <w:tc>
          <w:tcPr/>
          <w:p>
            <w:pPr>
              <w:pStyle w:val="Compact"/>
              <w:jc w:val="left"/>
            </w:pPr>
            <w:r>
              <w:t xml:space="preserve">0.0996</w:t>
            </w:r>
          </w:p>
        </w:tc>
        <w:tc>
          <w:tcPr/>
          <w:p>
            <w:pPr>
              <w:pStyle w:val="Compact"/>
              <w:jc w:val="left"/>
            </w:pPr>
            <w:r>
              <w:t xml:space="preserve">0.0326</w:t>
            </w:r>
          </w:p>
        </w:tc>
        <w:tc>
          <w:tcPr/>
          <w:p>
            <w:pPr>
              <w:pStyle w:val="Compact"/>
              <w:jc w:val="left"/>
            </w:pPr>
            <w:r>
              <w:t xml:space="preserve">3.1</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0.9770</w:t>
            </w:r>
          </w:p>
        </w:tc>
        <w:tc>
          <w:tcPr/>
          <w:p>
            <w:pPr>
              <w:pStyle w:val="Compact"/>
              <w:jc w:val="left"/>
            </w:pPr>
            <w:r>
              <w:t xml:space="preserve">0.0751</w:t>
            </w:r>
          </w:p>
        </w:tc>
        <w:tc>
          <w:tcPr/>
          <w:p>
            <w:pPr>
              <w:pStyle w:val="Compact"/>
              <w:jc w:val="left"/>
            </w:pPr>
            <w:r>
              <w:t xml:space="preserve">0.153</w:t>
            </w:r>
          </w:p>
        </w:tc>
        <w:tc>
          <w:tcPr/>
          <w:p>
            <w:pPr>
              <w:pStyle w:val="Compact"/>
              <w:jc w:val="left"/>
            </w:pPr>
            <w:r>
              <w:t xml:space="preserve">25.1</w:t>
            </w:r>
          </w:p>
        </w:tc>
        <w:tc>
          <w:tcPr/>
          <w:p>
            <w:pPr>
              <w:pStyle w:val="Compact"/>
              <w:jc w:val="left"/>
            </w:pPr>
            <w:r>
              <w:t xml:space="preserve">0.320</w:t>
            </w:r>
          </w:p>
        </w:tc>
        <w:tc>
          <w:tcPr/>
          <w:p>
            <w:pPr>
              <w:pStyle w:val="Compact"/>
              <w:jc w:val="left"/>
            </w:pPr>
            <w:r>
              <w:t xml:space="preserve">1075</w:t>
            </w:r>
          </w:p>
        </w:tc>
        <w:tc>
          <w:tcPr/>
          <w:p>
            <w:pPr>
              <w:pStyle w:val="Compact"/>
              <w:jc w:val="left"/>
            </w:pPr>
            <w:r>
              <w:t xml:space="preserve">47</w:t>
            </w:r>
          </w:p>
        </w:tc>
        <w:tc>
          <w:tcPr/>
          <w:p>
            <w:pPr>
              <w:pStyle w:val="Compact"/>
              <w:jc w:val="left"/>
            </w:pPr>
            <w:r>
              <w:t xml:space="preserve">0.0999</w:t>
            </w:r>
          </w:p>
        </w:tc>
        <w:tc>
          <w:tcPr/>
          <w:p>
            <w:pPr>
              <w:pStyle w:val="Compact"/>
              <w:jc w:val="left"/>
            </w:pPr>
            <w:r>
              <w:t xml:space="preserve">0.0243</w:t>
            </w:r>
          </w:p>
        </w:tc>
        <w:tc>
          <w:tcPr/>
          <w:p>
            <w:pPr>
              <w:pStyle w:val="Compact"/>
              <w:jc w:val="left"/>
            </w:pPr>
            <w:r>
              <w:t xml:space="preserve">4.1</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0.01</w:t>
            </w:r>
          </w:p>
        </w:tc>
        <w:tc>
          <w:tcPr/>
          <w:p>
            <w:pPr>
              <w:pStyle w:val="Compact"/>
              <w:jc w:val="left"/>
            </w:pPr>
            <w:r>
              <w:t xml:space="preserve">0.7761</w:t>
            </w:r>
          </w:p>
        </w:tc>
        <w:tc>
          <w:tcPr/>
          <w:p>
            <w:pPr>
              <w:pStyle w:val="Compact"/>
              <w:jc w:val="left"/>
            </w:pPr>
            <w:r>
              <w:t xml:space="preserve">0.0503</w:t>
            </w:r>
          </w:p>
        </w:tc>
        <w:tc>
          <w:tcPr/>
          <w:p>
            <w:pPr>
              <w:pStyle w:val="Compact"/>
              <w:jc w:val="left"/>
            </w:pPr>
            <w:r>
              <w:t xml:space="preserve">0.082</w:t>
            </w:r>
          </w:p>
        </w:tc>
        <w:tc>
          <w:tcPr/>
          <w:p>
            <w:pPr>
              <w:pStyle w:val="Compact"/>
              <w:jc w:val="left"/>
            </w:pPr>
            <w:r>
              <w:t xml:space="preserve">37.5</w:t>
            </w:r>
          </w:p>
        </w:tc>
        <w:tc>
          <w:tcPr/>
          <w:p>
            <w:pPr>
              <w:pStyle w:val="Compact"/>
              <w:jc w:val="left"/>
            </w:pPr>
            <w:r>
              <w:t xml:space="preserve">0.092</w:t>
            </w:r>
          </w:p>
        </w:tc>
        <w:tc>
          <w:tcPr/>
          <w:p>
            <w:pPr>
              <w:pStyle w:val="Compact"/>
              <w:jc w:val="left"/>
            </w:pPr>
            <w:r>
              <w:t xml:space="preserve">2183</w:t>
            </w:r>
          </w:p>
        </w:tc>
        <w:tc>
          <w:tcPr/>
          <w:p>
            <w:pPr>
              <w:pStyle w:val="Compact"/>
              <w:jc w:val="left"/>
            </w:pPr>
            <w:r>
              <w:t xml:space="preserve">74</w:t>
            </w:r>
          </w:p>
        </w:tc>
        <w:tc>
          <w:tcPr/>
          <w:p>
            <w:pPr>
              <w:pStyle w:val="Compact"/>
              <w:jc w:val="left"/>
            </w:pPr>
            <w:r>
              <w:t xml:space="preserve">0.0993</w:t>
            </w:r>
          </w:p>
        </w:tc>
        <w:tc>
          <w:tcPr/>
          <w:p>
            <w:pPr>
              <w:pStyle w:val="Compact"/>
              <w:jc w:val="left"/>
            </w:pPr>
            <w:r>
              <w:t xml:space="preserve">0.0332</w:t>
            </w:r>
          </w:p>
        </w:tc>
        <w:tc>
          <w:tcPr/>
          <w:p>
            <w:pPr>
              <w:pStyle w:val="Compact"/>
              <w:jc w:val="left"/>
            </w:pPr>
            <w:r>
              <w:t xml:space="preserve">3.0</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0.9638</w:t>
            </w:r>
          </w:p>
        </w:tc>
        <w:tc>
          <w:tcPr/>
          <w:p>
            <w:pPr>
              <w:pStyle w:val="Compact"/>
              <w:jc w:val="left"/>
            </w:pPr>
            <w:r>
              <w:t xml:space="preserve">0.0498</w:t>
            </w:r>
          </w:p>
        </w:tc>
        <w:tc>
          <w:tcPr/>
          <w:p>
            <w:pPr>
              <w:pStyle w:val="Compact"/>
              <w:jc w:val="left"/>
            </w:pPr>
            <w:r>
              <w:t xml:space="preserve">0.129</w:t>
            </w:r>
          </w:p>
        </w:tc>
        <w:tc>
          <w:tcPr/>
          <w:p>
            <w:pPr>
              <w:pStyle w:val="Compact"/>
              <w:jc w:val="left"/>
            </w:pPr>
            <w:r>
              <w:t xml:space="preserve">37.9</w:t>
            </w:r>
          </w:p>
        </w:tc>
        <w:tc>
          <w:tcPr/>
          <w:p>
            <w:pPr>
              <w:pStyle w:val="Compact"/>
              <w:jc w:val="left"/>
            </w:pPr>
            <w:r>
              <w:t xml:space="preserve">0.253</w:t>
            </w:r>
          </w:p>
        </w:tc>
        <w:tc>
          <w:tcPr/>
          <w:p>
            <w:pPr>
              <w:pStyle w:val="Compact"/>
              <w:jc w:val="left"/>
            </w:pPr>
            <w:r>
              <w:t xml:space="preserve">2256</w:t>
            </w:r>
          </w:p>
        </w:tc>
        <w:tc>
          <w:tcPr/>
          <w:p>
            <w:pPr>
              <w:pStyle w:val="Compact"/>
              <w:jc w:val="left"/>
            </w:pPr>
            <w:r>
              <w:t xml:space="preserve">59</w:t>
            </w:r>
          </w:p>
        </w:tc>
        <w:tc>
          <w:tcPr/>
          <w:p>
            <w:pPr>
              <w:pStyle w:val="Compact"/>
              <w:jc w:val="left"/>
            </w:pPr>
            <w:r>
              <w:t xml:space="preserve">0.0998</w:t>
            </w:r>
          </w:p>
        </w:tc>
        <w:tc>
          <w:tcPr/>
          <w:p>
            <w:pPr>
              <w:pStyle w:val="Compact"/>
              <w:jc w:val="left"/>
            </w:pPr>
            <w:r>
              <w:t xml:space="preserve">0.0208</w:t>
            </w:r>
          </w:p>
        </w:tc>
        <w:tc>
          <w:tcPr/>
          <w:p>
            <w:pPr>
              <w:pStyle w:val="Compact"/>
              <w:jc w:val="left"/>
            </w:pPr>
            <w:r>
              <w:t xml:space="preserve">4.8</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0.01</w:t>
            </w:r>
          </w:p>
        </w:tc>
        <w:tc>
          <w:tcPr/>
          <w:p>
            <w:pPr>
              <w:pStyle w:val="Compact"/>
              <w:jc w:val="left"/>
            </w:pPr>
            <w:r>
              <w:t xml:space="preserve">0.7171</w:t>
            </w:r>
          </w:p>
        </w:tc>
        <w:tc>
          <w:tcPr/>
          <w:p>
            <w:pPr>
              <w:pStyle w:val="Compact"/>
              <w:jc w:val="left"/>
            </w:pPr>
            <w:r>
              <w:t xml:space="preserve">0.0356</w:t>
            </w:r>
          </w:p>
        </w:tc>
        <w:tc>
          <w:tcPr/>
          <w:p>
            <w:pPr>
              <w:pStyle w:val="Compact"/>
              <w:jc w:val="left"/>
            </w:pPr>
            <w:r>
              <w:t xml:space="preserve">0.070</w:t>
            </w:r>
          </w:p>
        </w:tc>
        <w:tc>
          <w:tcPr/>
          <w:p>
            <w:pPr>
              <w:pStyle w:val="Compact"/>
              <w:jc w:val="left"/>
            </w:pPr>
            <w:r>
              <w:t xml:space="preserve">88.3</w:t>
            </w:r>
          </w:p>
        </w:tc>
        <w:tc>
          <w:tcPr/>
          <w:p>
            <w:pPr>
              <w:pStyle w:val="Compact"/>
              <w:jc w:val="left"/>
            </w:pPr>
            <w:r>
              <w:t xml:space="preserve">0.079</w:t>
            </w:r>
          </w:p>
        </w:tc>
        <w:tc>
          <w:tcPr/>
          <w:p>
            <w:pPr>
              <w:pStyle w:val="Compact"/>
              <w:jc w:val="left"/>
            </w:pPr>
            <w:r>
              <w:t xml:space="preserve">6967</w:t>
            </w:r>
          </w:p>
        </w:tc>
        <w:tc>
          <w:tcPr/>
          <w:p>
            <w:pPr>
              <w:pStyle w:val="Compact"/>
              <w:jc w:val="left"/>
            </w:pPr>
            <w:r>
              <w:t xml:space="preserve">117</w:t>
            </w:r>
          </w:p>
        </w:tc>
        <w:tc>
          <w:tcPr/>
          <w:p>
            <w:pPr>
              <w:pStyle w:val="Compact"/>
              <w:jc w:val="left"/>
            </w:pPr>
            <w:r>
              <w:t xml:space="preserve">0.0993</w:t>
            </w:r>
          </w:p>
        </w:tc>
        <w:tc>
          <w:tcPr/>
          <w:p>
            <w:pPr>
              <w:pStyle w:val="Compact"/>
              <w:jc w:val="left"/>
            </w:pPr>
            <w:r>
              <w:t xml:space="preserve">0.0227</w:t>
            </w:r>
          </w:p>
        </w:tc>
        <w:tc>
          <w:tcPr/>
          <w:p>
            <w:pPr>
              <w:pStyle w:val="Compact"/>
              <w:jc w:val="left"/>
            </w:pPr>
            <w:r>
              <w:t xml:space="preserve">4.4</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0.9491</w:t>
            </w:r>
          </w:p>
        </w:tc>
        <w:tc>
          <w:tcPr/>
          <w:p>
            <w:pPr>
              <w:pStyle w:val="Compact"/>
              <w:jc w:val="left"/>
            </w:pPr>
            <w:r>
              <w:t xml:space="preserve">0.0356</w:t>
            </w:r>
          </w:p>
        </w:tc>
        <w:tc>
          <w:tcPr/>
          <w:p>
            <w:pPr>
              <w:pStyle w:val="Compact"/>
              <w:jc w:val="left"/>
            </w:pPr>
            <w:r>
              <w:t xml:space="preserve">0.111</w:t>
            </w:r>
          </w:p>
        </w:tc>
        <w:tc>
          <w:tcPr/>
          <w:p>
            <w:pPr>
              <w:pStyle w:val="Compact"/>
              <w:jc w:val="left"/>
            </w:pPr>
            <w:r>
              <w:t xml:space="preserve">52.9</w:t>
            </w:r>
          </w:p>
        </w:tc>
        <w:tc>
          <w:tcPr/>
          <w:p>
            <w:pPr>
              <w:pStyle w:val="Compact"/>
              <w:jc w:val="left"/>
            </w:pPr>
            <w:r>
              <w:t xml:space="preserve">0.212</w:t>
            </w:r>
          </w:p>
        </w:tc>
        <w:tc>
          <w:tcPr/>
          <w:p>
            <w:pPr>
              <w:pStyle w:val="Compact"/>
              <w:jc w:val="left"/>
            </w:pPr>
            <w:r>
              <w:t xml:space="preserve">4060</w:t>
            </w:r>
          </w:p>
        </w:tc>
        <w:tc>
          <w:tcPr/>
          <w:p>
            <w:pPr>
              <w:pStyle w:val="Compact"/>
              <w:jc w:val="left"/>
            </w:pPr>
            <w:r>
              <w:t xml:space="preserve">93</w:t>
            </w:r>
          </w:p>
        </w:tc>
        <w:tc>
          <w:tcPr/>
          <w:p>
            <w:pPr>
              <w:pStyle w:val="Compact"/>
              <w:jc w:val="left"/>
            </w:pPr>
            <w:r>
              <w:t xml:space="preserve">0.0998</w:t>
            </w:r>
          </w:p>
        </w:tc>
        <w:tc>
          <w:tcPr/>
          <w:p>
            <w:pPr>
              <w:pStyle w:val="Compact"/>
              <w:jc w:val="left"/>
            </w:pPr>
            <w:r>
              <w:t xml:space="preserve">0.0221</w:t>
            </w:r>
          </w:p>
        </w:tc>
        <w:tc>
          <w:tcPr/>
          <w:p>
            <w:pPr>
              <w:pStyle w:val="Compact"/>
              <w:jc w:val="left"/>
            </w:pPr>
            <w:r>
              <w:t xml:space="preserve">4.5</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0.1</w:t>
            </w:r>
          </w:p>
        </w:tc>
        <w:tc>
          <w:tcPr/>
          <w:p>
            <w:pPr>
              <w:pStyle w:val="Compact"/>
              <w:jc w:val="left"/>
            </w:pPr>
            <w:r>
              <w:t xml:space="preserve">0.9553</w:t>
            </w:r>
          </w:p>
        </w:tc>
        <w:tc>
          <w:tcPr/>
          <w:p>
            <w:pPr>
              <w:pStyle w:val="Compact"/>
              <w:jc w:val="left"/>
            </w:pPr>
            <w:r>
              <w:t xml:space="preserve">0.2785</w:t>
            </w:r>
          </w:p>
        </w:tc>
        <w:tc>
          <w:tcPr/>
          <w:p>
            <w:pPr>
              <w:pStyle w:val="Compact"/>
              <w:jc w:val="left"/>
            </w:pPr>
            <w:r>
              <w:t xml:space="preserve">0.155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0.211 (trial)</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0.1</w:t>
            </w:r>
          </w:p>
        </w:tc>
        <w:tc>
          <w:tcPr/>
          <w:p>
            <w:pPr>
              <w:pStyle w:val="Compact"/>
              <w:jc w:val="left"/>
            </w:pPr>
            <w:r>
              <w:t xml:space="preserve">0.9959</w:t>
            </w:r>
          </w:p>
        </w:tc>
        <w:tc>
          <w:tcPr/>
          <w:p>
            <w:pPr>
              <w:pStyle w:val="Compact"/>
              <w:jc w:val="left"/>
            </w:pPr>
            <w:r>
              <w:t xml:space="preserve">0.2742</w:t>
            </w:r>
          </w:p>
        </w:tc>
        <w:tc>
          <w:tcPr/>
          <w:p>
            <w:pPr>
              <w:pStyle w:val="Compact"/>
              <w:jc w:val="left"/>
            </w:pPr>
            <w:r>
              <w:t xml:space="preserve">0.201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0.064 (trial)</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0.1</w:t>
            </w:r>
          </w:p>
        </w:tc>
        <w:tc>
          <w:tcPr/>
          <w:p>
            <w:pPr>
              <w:pStyle w:val="Compact"/>
              <w:jc w:val="left"/>
            </w:pPr>
            <w:r>
              <w:t xml:space="preserve">0.8981</w:t>
            </w:r>
          </w:p>
        </w:tc>
        <w:tc>
          <w:tcPr/>
          <w:p>
            <w:pPr>
              <w:pStyle w:val="Compact"/>
              <w:jc w:val="left"/>
            </w:pPr>
            <w:r>
              <w:t xml:space="preserve">0.1313</w:t>
            </w:r>
          </w:p>
        </w:tc>
        <w:tc>
          <w:tcPr/>
          <w:p>
            <w:pPr>
              <w:pStyle w:val="Compact"/>
              <w:jc w:val="left"/>
            </w:pPr>
            <w:r>
              <w:t xml:space="preserve">0.124</w:t>
            </w:r>
          </w:p>
        </w:tc>
        <w:tc>
          <w:tcPr/>
          <w:p>
            <w:pPr>
              <w:pStyle w:val="Compact"/>
              <w:jc w:val="left"/>
            </w:pPr>
            <w:r>
              <w:t xml:space="preserve">14.4</w:t>
            </w:r>
          </w:p>
        </w:tc>
        <w:tc>
          <w:tcPr/>
          <w:p>
            <w:pPr>
              <w:pStyle w:val="Compact"/>
              <w:jc w:val="left"/>
            </w:pPr>
            <w:r>
              <w:t xml:space="preserve">0.466</w:t>
            </w:r>
          </w:p>
        </w:tc>
        <w:tc>
          <w:tcPr/>
          <w:p>
            <w:pPr>
              <w:pStyle w:val="Compact"/>
              <w:jc w:val="left"/>
            </w:pPr>
            <w:r>
              <w:t xml:space="preserve">85</w:t>
            </w:r>
          </w:p>
        </w:tc>
        <w:tc>
          <w:tcPr/>
          <w:p>
            <w:pPr>
              <w:pStyle w:val="Compact"/>
              <w:jc w:val="left"/>
            </w:pPr>
            <w:r>
              <w:t xml:space="preserve">6</w:t>
            </w:r>
          </w:p>
        </w:tc>
        <w:tc>
          <w:tcPr/>
          <w:p>
            <w:pPr>
              <w:pStyle w:val="Compact"/>
              <w:jc w:val="left"/>
            </w:pPr>
            <w:r>
              <w:t xml:space="preserve">0.3159</w:t>
            </w:r>
          </w:p>
        </w:tc>
        <w:tc>
          <w:tcPr/>
          <w:p>
            <w:pPr>
              <w:pStyle w:val="Compact"/>
              <w:jc w:val="left"/>
            </w:pPr>
            <w:r>
              <w:t xml:space="preserve">0.0930</w:t>
            </w:r>
          </w:p>
        </w:tc>
        <w:tc>
          <w:tcPr/>
          <w:p>
            <w:pPr>
              <w:pStyle w:val="Compact"/>
              <w:jc w:val="left"/>
            </w:pPr>
            <w:r>
              <w:t xml:space="preserve">3.4</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0.1</w:t>
            </w:r>
          </w:p>
        </w:tc>
        <w:tc>
          <w:tcPr/>
          <w:p>
            <w:pPr>
              <w:pStyle w:val="Compact"/>
              <w:jc w:val="left"/>
            </w:pPr>
            <w:r>
              <w:t xml:space="preserve">0.9880</w:t>
            </w:r>
          </w:p>
        </w:tc>
        <w:tc>
          <w:tcPr/>
          <w:p>
            <w:pPr>
              <w:pStyle w:val="Compact"/>
              <w:jc w:val="left"/>
            </w:pPr>
            <w:r>
              <w:t xml:space="preserve">0.1283</w:t>
            </w:r>
          </w:p>
        </w:tc>
        <w:tc>
          <w:tcPr/>
          <w:p>
            <w:pPr>
              <w:pStyle w:val="Compact"/>
              <w:jc w:val="left"/>
            </w:pPr>
            <w:r>
              <w:t xml:space="preserve">0.184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0.109 (trial)</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0.1</w:t>
            </w:r>
          </w:p>
        </w:tc>
        <w:tc>
          <w:tcPr/>
          <w:p>
            <w:pPr>
              <w:pStyle w:val="Compact"/>
              <w:jc w:val="left"/>
            </w:pPr>
            <w:r>
              <w:t xml:space="preserve">0.8371</w:t>
            </w:r>
          </w:p>
        </w:tc>
        <w:tc>
          <w:tcPr/>
          <w:p>
            <w:pPr>
              <w:pStyle w:val="Compact"/>
              <w:jc w:val="left"/>
            </w:pPr>
            <w:r>
              <w:t xml:space="preserve">0.0766</w:t>
            </w:r>
          </w:p>
        </w:tc>
        <w:tc>
          <w:tcPr/>
          <w:p>
            <w:pPr>
              <w:pStyle w:val="Compact"/>
              <w:jc w:val="left"/>
            </w:pPr>
            <w:r>
              <w:t xml:space="preserve">0.099</w:t>
            </w:r>
          </w:p>
        </w:tc>
        <w:tc>
          <w:tcPr/>
          <w:p>
            <w:pPr>
              <w:pStyle w:val="Compact"/>
              <w:jc w:val="left"/>
            </w:pPr>
            <w:r>
              <w:t xml:space="preserve">24.6</w:t>
            </w:r>
          </w:p>
        </w:tc>
        <w:tc>
          <w:tcPr/>
          <w:p>
            <w:pPr>
              <w:pStyle w:val="Compact"/>
              <w:jc w:val="left"/>
            </w:pPr>
            <w:r>
              <w:t xml:space="preserve">0.356</w:t>
            </w:r>
          </w:p>
        </w:tc>
        <w:tc>
          <w:tcPr/>
          <w:p>
            <w:pPr>
              <w:pStyle w:val="Compact"/>
              <w:jc w:val="left"/>
            </w:pPr>
            <w:r>
              <w:t xml:space="preserve">221</w:t>
            </w:r>
          </w:p>
        </w:tc>
        <w:tc>
          <w:tcPr/>
          <w:p>
            <w:pPr>
              <w:pStyle w:val="Compact"/>
              <w:jc w:val="left"/>
            </w:pPr>
            <w:r>
              <w:t xml:space="preserve">11</w:t>
            </w:r>
          </w:p>
        </w:tc>
        <w:tc>
          <w:tcPr/>
          <w:p>
            <w:pPr>
              <w:pStyle w:val="Compact"/>
              <w:jc w:val="left"/>
            </w:pPr>
            <w:r>
              <w:t xml:space="preserve">0.3145</w:t>
            </w:r>
          </w:p>
        </w:tc>
        <w:tc>
          <w:tcPr/>
          <w:p>
            <w:pPr>
              <w:pStyle w:val="Compact"/>
              <w:jc w:val="left"/>
            </w:pPr>
            <w:r>
              <w:t xml:space="preserve">0.0905</w:t>
            </w:r>
          </w:p>
        </w:tc>
        <w:tc>
          <w:tcPr/>
          <w:p>
            <w:pPr>
              <w:pStyle w:val="Compact"/>
              <w:jc w:val="left"/>
            </w:pPr>
            <w:r>
              <w:t xml:space="preserve">3.5</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0.1</w:t>
            </w:r>
          </w:p>
        </w:tc>
        <w:tc>
          <w:tcPr/>
          <w:p>
            <w:pPr>
              <w:pStyle w:val="Compact"/>
              <w:jc w:val="left"/>
            </w:pPr>
            <w:r>
              <w:t xml:space="preserve">0.9770</w:t>
            </w:r>
          </w:p>
        </w:tc>
        <w:tc>
          <w:tcPr/>
          <w:p>
            <w:pPr>
              <w:pStyle w:val="Compact"/>
              <w:jc w:val="left"/>
            </w:pPr>
            <w:r>
              <w:t xml:space="preserve">0.0751</w:t>
            </w:r>
          </w:p>
        </w:tc>
        <w:tc>
          <w:tcPr/>
          <w:p>
            <w:pPr>
              <w:pStyle w:val="Compact"/>
              <w:jc w:val="left"/>
            </w:pPr>
            <w:r>
              <w:t xml:space="preserve">0.153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0.152 (trial)</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0.1</w:t>
            </w:r>
          </w:p>
        </w:tc>
        <w:tc>
          <w:tcPr/>
          <w:p>
            <w:pPr>
              <w:pStyle w:val="Compact"/>
              <w:jc w:val="left"/>
            </w:pPr>
            <w:r>
              <w:t xml:space="preserve">0.7761</w:t>
            </w:r>
          </w:p>
        </w:tc>
        <w:tc>
          <w:tcPr/>
          <w:p>
            <w:pPr>
              <w:pStyle w:val="Compact"/>
              <w:jc w:val="left"/>
            </w:pPr>
            <w:r>
              <w:t xml:space="preserve">0.0503</w:t>
            </w:r>
          </w:p>
        </w:tc>
        <w:tc>
          <w:tcPr/>
          <w:p>
            <w:pPr>
              <w:pStyle w:val="Compact"/>
              <w:jc w:val="left"/>
            </w:pPr>
            <w:r>
              <w:t xml:space="preserve">0.082</w:t>
            </w:r>
          </w:p>
        </w:tc>
        <w:tc>
          <w:tcPr/>
          <w:p>
            <w:pPr>
              <w:pStyle w:val="Compact"/>
              <w:jc w:val="left"/>
            </w:pPr>
            <w:r>
              <w:t xml:space="preserve">37.5</w:t>
            </w:r>
          </w:p>
        </w:tc>
        <w:tc>
          <w:tcPr/>
          <w:p>
            <w:pPr>
              <w:pStyle w:val="Compact"/>
              <w:jc w:val="left"/>
            </w:pPr>
            <w:r>
              <w:t xml:space="preserve">0.293</w:t>
            </w:r>
          </w:p>
        </w:tc>
        <w:tc>
          <w:tcPr/>
          <w:p>
            <w:pPr>
              <w:pStyle w:val="Compact"/>
              <w:jc w:val="left"/>
            </w:pPr>
            <w:r>
              <w:t xml:space="preserve">473</w:t>
            </w:r>
          </w:p>
        </w:tc>
        <w:tc>
          <w:tcPr/>
          <w:p>
            <w:pPr>
              <w:pStyle w:val="Compact"/>
              <w:jc w:val="left"/>
            </w:pPr>
            <w:r>
              <w:t xml:space="preserve">18</w:t>
            </w:r>
          </w:p>
        </w:tc>
        <w:tc>
          <w:tcPr/>
          <w:p>
            <w:pPr>
              <w:pStyle w:val="Compact"/>
              <w:jc w:val="left"/>
            </w:pPr>
            <w:r>
              <w:t xml:space="preserve">0.3147</w:t>
            </w:r>
          </w:p>
        </w:tc>
        <w:tc>
          <w:tcPr/>
          <w:p>
            <w:pPr>
              <w:pStyle w:val="Compact"/>
              <w:jc w:val="left"/>
            </w:pPr>
            <w:r>
              <w:t xml:space="preserve">0.0945</w:t>
            </w:r>
          </w:p>
        </w:tc>
        <w:tc>
          <w:tcPr/>
          <w:p>
            <w:pPr>
              <w:pStyle w:val="Compact"/>
              <w:jc w:val="left"/>
            </w:pPr>
            <w:r>
              <w:t xml:space="preserve">3.3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0.1</w:t>
            </w:r>
          </w:p>
        </w:tc>
        <w:tc>
          <w:tcPr/>
          <w:p>
            <w:pPr>
              <w:pStyle w:val="Compact"/>
              <w:jc w:val="left"/>
            </w:pPr>
            <w:r>
              <w:t xml:space="preserve">0.9638</w:t>
            </w:r>
          </w:p>
        </w:tc>
        <w:tc>
          <w:tcPr/>
          <w:p>
            <w:pPr>
              <w:pStyle w:val="Compact"/>
              <w:jc w:val="left"/>
            </w:pPr>
            <w:r>
              <w:t xml:space="preserve">0.0498</w:t>
            </w:r>
          </w:p>
        </w:tc>
        <w:tc>
          <w:tcPr/>
          <w:p>
            <w:pPr>
              <w:pStyle w:val="Compact"/>
              <w:jc w:val="left"/>
            </w:pPr>
            <w:r>
              <w:t xml:space="preserve">0.129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0.190 (trial)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0.1</w:t>
            </w:r>
          </w:p>
        </w:tc>
        <w:tc>
          <w:tcPr/>
          <w:p>
            <w:pPr>
              <w:pStyle w:val="Compact"/>
              <w:jc w:val="left"/>
            </w:pPr>
            <w:r>
              <w:t xml:space="preserve">0.7171</w:t>
            </w:r>
          </w:p>
        </w:tc>
        <w:tc>
          <w:tcPr/>
          <w:p>
            <w:pPr>
              <w:pStyle w:val="Compact"/>
              <w:jc w:val="left"/>
            </w:pPr>
            <w:r>
              <w:t xml:space="preserve">0.0356</w:t>
            </w:r>
          </w:p>
        </w:tc>
        <w:tc>
          <w:tcPr/>
          <w:p>
            <w:pPr>
              <w:pStyle w:val="Compact"/>
              <w:jc w:val="left"/>
            </w:pPr>
            <w:r>
              <w:t xml:space="preserve">0.070</w:t>
            </w:r>
          </w:p>
        </w:tc>
        <w:tc>
          <w:tcPr/>
          <w:p>
            <w:pPr>
              <w:pStyle w:val="Compact"/>
              <w:jc w:val="left"/>
            </w:pPr>
            <w:r>
              <w:t xml:space="preserve">53.0</w:t>
            </w:r>
          </w:p>
        </w:tc>
        <w:tc>
          <w:tcPr/>
          <w:p>
            <w:pPr>
              <w:pStyle w:val="Compact"/>
              <w:jc w:val="left"/>
            </w:pPr>
            <w:r>
              <w:t xml:space="preserve">0.250</w:t>
            </w:r>
          </w:p>
        </w:tc>
        <w:tc>
          <w:tcPr/>
          <w:p>
            <w:pPr>
              <w:pStyle w:val="Compact"/>
              <w:jc w:val="left"/>
            </w:pPr>
            <w:r>
              <w:t xml:space="preserve">877</w:t>
            </w:r>
          </w:p>
        </w:tc>
        <w:tc>
          <w:tcPr/>
          <w:p>
            <w:pPr>
              <w:pStyle w:val="Compact"/>
              <w:jc w:val="left"/>
            </w:pPr>
            <w:r>
              <w:t xml:space="preserve">23</w:t>
            </w:r>
          </w:p>
        </w:tc>
        <w:tc>
          <w:tcPr/>
          <w:p>
            <w:pPr>
              <w:pStyle w:val="Compact"/>
              <w:jc w:val="left"/>
            </w:pPr>
            <w:r>
              <w:t xml:space="preserve">0.3162</w:t>
            </w:r>
          </w:p>
        </w:tc>
        <w:tc>
          <w:tcPr/>
          <w:p>
            <w:pPr>
              <w:pStyle w:val="Compact"/>
              <w:jc w:val="left"/>
            </w:pPr>
            <w:r>
              <w:t xml:space="preserve">0.0895</w:t>
            </w:r>
          </w:p>
        </w:tc>
        <w:tc>
          <w:tcPr/>
          <w:p>
            <w:pPr>
              <w:pStyle w:val="Compact"/>
              <w:jc w:val="left"/>
            </w:pPr>
            <w:r>
              <w:t xml:space="preserve">3.5</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0.1</w:t>
            </w:r>
          </w:p>
        </w:tc>
        <w:tc>
          <w:tcPr/>
          <w:p>
            <w:pPr>
              <w:pStyle w:val="Compact"/>
              <w:jc w:val="left"/>
            </w:pPr>
            <w:r>
              <w:t xml:space="preserve">0.9491</w:t>
            </w:r>
          </w:p>
        </w:tc>
        <w:tc>
          <w:tcPr/>
          <w:p>
            <w:pPr>
              <w:pStyle w:val="Compact"/>
              <w:jc w:val="left"/>
            </w:pPr>
            <w:r>
              <w:t xml:space="preserve">0.0356</w:t>
            </w:r>
          </w:p>
        </w:tc>
        <w:tc>
          <w:tcPr/>
          <w:p>
            <w:pPr>
              <w:pStyle w:val="Compact"/>
              <w:jc w:val="left"/>
            </w:pPr>
            <w:r>
              <w:t xml:space="preserve">0.111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0.226 (trial)</w:t>
            </w:r>
          </w:p>
        </w:tc>
        <w:tc>
          <w:tcPr/>
          <w:p>
            <w:pPr>
              <w:pStyle w:val="Compact"/>
              <w:jc w:val="left"/>
            </w:pPr>
            <w:r>
              <w:t xml:space="preserve">–</w:t>
            </w:r>
          </w:p>
        </w:tc>
      </w:tr>
    </w:tbl>
    <w:p>
      <w:pPr>
        <w:pStyle w:val="BodyText"/>
      </w:pPr>
      <w:r>
        <w:rPr>
          <w:iCs/>
          <w:i/>
        </w:rPr>
        <w:t xml:space="preserve">Table 1.</w:t>
      </w:r>
      <w:r>
        <w:t xml:space="preserve"> </w:t>
      </w:r>
      <w:r>
        <w:t xml:space="preserve">One row per case.</w:t>
      </w:r>
      <w:r>
        <w:t xml:space="preserve"> </w:t>
      </w:r>
      <m:oMath>
        <m:r>
          <m:t>Δ</m:t>
        </m:r>
      </m:oMath>
      <w:r>
        <w:t xml:space="preserve"> </w:t>
      </w:r>
      <w:r>
        <w:t xml:space="preserve">is the scaled gap;</w:t>
      </w:r>
      <w:r>
        <w:t xml:space="preserve"> </w:t>
      </w:r>
      <m:oMath>
        <m:r>
          <m:t>α</m:t>
        </m:r>
      </m:oMath>
      <w:r>
        <w:t xml:space="preserve"> </w:t>
      </w:r>
      <w:r>
        <w:t xml:space="preserve">the commutator constant;</w:t>
      </w:r>
      <w:r>
        <w:t xml:space="preserve"> </w:t>
      </w:r>
      <m:oMath>
        <m:r>
          <m:t>T</m:t>
        </m:r>
      </m:oMath>
      <w:r>
        <w:t xml:space="preserve"> </w:t>
      </w:r>
      <w:r>
        <w:t xml:space="preserve">the total filter time (units of</w:t>
      </w:r>
      <w:r>
        <w:t xml:space="preserve"> </w:t>
      </w:r>
      <m:oMath>
        <m:sSup>
          <m:e>
            <m:r>
              <m:t>W</m:t>
            </m:r>
          </m:e>
          <m:sup>
            <m:r>
              <m:rPr>
                <m:sty m:val="p"/>
              </m:rPr>
              <m:t>−</m:t>
            </m:r>
            <m:r>
              <m:t>1</m:t>
            </m:r>
          </m:sup>
        </m:sSup>
      </m:oMath>
      <w:r>
        <w:t xml:space="preserve">);</w:t>
      </w:r>
      <w:r>
        <w:t xml:space="preserve"> </w:t>
      </w:r>
      <m:oMath>
        <m:r>
          <m:t>η</m:t>
        </m:r>
      </m:oMath>
      <w:r>
        <w:t xml:space="preserve"> </w:t>
      </w:r>
      <w:r>
        <w:t xml:space="preserve">the certified suppression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Rows with</w:t>
      </w:r>
      <w:r>
        <w:t xml:space="preserve"> </w:t>
      </w:r>
      <w:r>
        <w:t xml:space="preserve">“</w:t>
      </w:r>
      <w:r>
        <w:t xml:space="preserve">(trial)</w:t>
      </w:r>
      <w:r>
        <w:t xml:space="preserve">”</w:t>
      </w:r>
      <w:r>
        <w:t xml:space="preserve"> </w:t>
      </w:r>
      <w:r>
        <w:t xml:space="preserve">have</w:t>
      </w:r>
      <w:r>
        <w:t xml:space="preserve"> </w:t>
      </w:r>
      <m:oMath>
        <m:r>
          <m:t>1</m:t>
        </m:r>
        <m:r>
          <m:rPr>
            <m:sty m:val="p"/>
          </m:rPr>
          <m:t>−</m:t>
        </m:r>
        <m:r>
          <m:t>γ</m:t>
        </m:r>
        <m:r>
          <m:rPr>
            <m:sty m:val="p"/>
          </m:rPr>
          <m:t>≤</m:t>
        </m:r>
        <m:r>
          <m:t>ε</m:t>
        </m:r>
      </m:oMath>
      <w:r>
        <w:t xml:space="preserve">: no filter is needed and the entry in the</w:t>
      </w:r>
      <w:r>
        <w:t xml:space="preserve"> </w:t>
      </w:r>
      <m:oMath>
        <m:r>
          <m:t>D</m:t>
        </m:r>
      </m:oMath>
      <w:r>
        <w:t xml:space="preserve"> </w:t>
      </w:r>
      <w:r>
        <w:t xml:space="preserve">column is the trial state’s own distance</w:t>
      </w:r>
      <w:r>
        <w:t xml:space="preserve"> </w:t>
      </w:r>
      <m:oMath>
        <m:rad>
          <m:radPr>
            <m:degHide m:val="on"/>
          </m:radPr>
          <m:deg/>
          <m:e>
            <m:r>
              <m:t>1</m:t>
            </m:r>
            <m:r>
              <m:rPr>
                <m:sty m:val="p"/>
              </m:rPr>
              <m:t>−</m:t>
            </m:r>
            <m:r>
              <m:t>γ</m:t>
            </m:r>
          </m:e>
        </m:rad>
      </m:oMath>
      <w:r>
        <w:t xml:space="preserve">.</w:t>
      </w:r>
    </w:p>
    <w:p>
      <w:pPr>
        <w:pStyle w:val="BodyText"/>
      </w:pPr>
      <w:r>
        <w:t xml:space="preserve">At the prescribed</w:t>
      </w:r>
      <w:r>
        <w:t xml:space="preserve"> </w:t>
      </w:r>
      <m:oMath>
        <m:sSub>
          <m:e>
            <m:r>
              <m:t>n</m:t>
            </m:r>
          </m:e>
          <m:sub>
            <m:r>
              <m:rPr>
                <m:sty m:val="p"/>
              </m:rPr>
              <m:t>b</m:t>
            </m:r>
            <m:r>
              <m:rPr>
                <m:sty m:val="p"/>
              </m:rPr>
              <m:t>o</m:t>
            </m:r>
            <m:r>
              <m:rPr>
                <m:sty m:val="p"/>
              </m:rPr>
              <m:t>u</m:t>
            </m:r>
            <m:r>
              <m:rPr>
                <m:sty m:val="p"/>
              </m:rPr>
              <m:t>n</m:t>
            </m:r>
            <m:r>
              <m:rPr>
                <m:sty m:val="p"/>
              </m:rPr>
              <m:t>d</m:t>
            </m:r>
          </m:sub>
        </m:sSub>
      </m:oMath>
      <w:r>
        <w:t xml:space="preserve">, the bound exceeds the measured distance by 2.7–4.9</w:t>
      </w:r>
      <m:oMath>
        <m:r>
          <m:rPr>
            <m:sty m:val="p"/>
          </m:rPr>
          <m:t>×</m:t>
        </m:r>
      </m:oMath>
      <w:r>
        <w:t xml:space="preserve"> </w:t>
      </w:r>
      <w:r>
        <w:t xml:space="preserve">(median 3.5</w:t>
      </w:r>
      <m:oMath>
        <m:r>
          <m:rPr>
            <m:sty m:val="p"/>
          </m:rPr>
          <m:t>×</m:t>
        </m:r>
      </m:oMath>
      <w:r>
        <w:t xml:space="preserve">). The step count it prescribes is 11–60</w:t>
      </w:r>
      <m:oMath>
        <m:r>
          <m:rPr>
            <m:sty m:val="p"/>
          </m:rPr>
          <m:t>×</m:t>
        </m:r>
      </m:oMath>
      <w:r>
        <w:t xml:space="preserve"> </w:t>
      </w:r>
      <w:r>
        <w:t xml:space="preserve">(median 26</w:t>
      </w:r>
      <m:oMath>
        <m:r>
          <m:rPr>
            <m:sty m:val="p"/>
          </m:rPr>
          <m:t>×</m:t>
        </m:r>
      </m:oMath>
      <w:r>
        <w:t xml:space="preserve">) the oracle</w:t>
      </w:r>
      <w:r>
        <w:t xml:space="preserve"> </w:t>
      </w:r>
      <m:oMath>
        <m:sSub>
          <m:e>
            <m:r>
              <m:t>n</m:t>
            </m:r>
          </m:e>
          <m:sub>
            <m:r>
              <m:rPr>
                <m:sty m:val="p"/>
              </m:rPr>
              <m:t>e</m:t>
            </m:r>
            <m:r>
              <m:rPr>
                <m:sty m:val="p"/>
              </m:rPr>
              <m:t>m</m:t>
            </m:r>
            <m:r>
              <m:rPr>
                <m:sty m:val="p"/>
              </m:rPr>
              <m:t>p</m:t>
            </m:r>
          </m:sub>
        </m:sSub>
      </m:oMath>
      <w:r>
        <w:t xml:space="preserve"> </w:t>
      </w:r>
      <w:r>
        <w:t xml:space="preserve">(Figure 2).</w:t>
      </w:r>
    </w:p>
    <w:p>
      <w:pPr>
        <w:pStyle w:val="CaptionedFigure"/>
      </w:pPr>
      <w:r>
        <w:drawing>
          <wp:inline>
            <wp:extent cx="2933700" cy="2444750"/>
            <wp:effectExtent b="0" l="0" r="0" t="0"/>
            <wp:docPr descr="Figure 2. Trotter steps needed for D\leq0.1: prescribed by the bound (blue) vs. measured (red), \chi=2." title="" id="36" name="Picture"/>
            <a:graphic>
              <a:graphicData uri="http://schemas.openxmlformats.org/drawingml/2006/picture">
                <pic:pic>
                  <pic:nvPicPr>
                    <pic:cNvPr descr="figs/fig_steps.png" id="37" name="Picture"/>
                    <pic:cNvPicPr>
                      <a:picLocks noChangeArrowheads="1" noChangeAspect="1"/>
                    </pic:cNvPicPr>
                  </pic:nvPicPr>
                  <pic:blipFill>
                    <a:blip r:embed="rId35"/>
                    <a:stretch>
                      <a:fillRect/>
                    </a:stretch>
                  </pic:blipFill>
                  <pic:spPr bwMode="auto">
                    <a:xfrm>
                      <a:off x="0" y="0"/>
                      <a:ext cx="2933700" cy="2444750"/>
                    </a:xfrm>
                    <a:prstGeom prst="rect">
                      <a:avLst/>
                    </a:prstGeom>
                    <a:noFill/>
                    <a:ln w="9525">
                      <a:noFill/>
                      <a:headEnd/>
                      <a:tailEnd/>
                    </a:ln>
                  </pic:spPr>
                </pic:pic>
              </a:graphicData>
            </a:graphic>
          </wp:inline>
        </w:drawing>
      </w:r>
    </w:p>
    <w:p>
      <w:pPr>
        <w:pStyle w:val="ImageCaption"/>
      </w:pPr>
      <w:r>
        <w:t xml:space="preserve">Figure 2. Trotter steps needed for</w:t>
      </w:r>
      <w:r>
        <w:t xml:space="preserve"> </w:t>
      </w:r>
      <m:oMath>
        <m:r>
          <m:t>D</m:t>
        </m:r>
        <m:r>
          <m:rPr>
            <m:sty m:val="p"/>
          </m:rPr>
          <m:t>≤</m:t>
        </m:r>
        <m:r>
          <m:t>0.1</m:t>
        </m:r>
      </m:oMath>
      <w:r>
        <w:t xml:space="preserve">: prescribed by the bound (blue) vs. measured (red),</w:t>
      </w:r>
      <w:r>
        <w:t xml:space="preserve"> </w:t>
      </w:r>
      <m:oMath>
        <m:r>
          <m:t>χ</m:t>
        </m:r>
        <m:r>
          <m:rPr>
            <m:sty m:val="p"/>
          </m:rPr>
          <m:t>=</m:t>
        </m:r>
        <m:r>
          <m:t>2</m:t>
        </m:r>
      </m:oMath>
      <w:r>
        <w:t xml:space="preserve">.</w:t>
      </w:r>
    </w:p>
    <w:bookmarkEnd w:id="38"/>
    <w:bookmarkStart w:id="42" w:name="which-term-is-loose"/>
    <w:p>
      <w:pPr>
        <w:pStyle w:val="Heading3"/>
      </w:pPr>
      <w:r>
        <w:t xml:space="preserve">5.4 Which term is loose?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acc>
                    <m:accPr>
                      <m:chr m:val="‾"/>
                    </m:accPr>
                    <m:e>
                      <m:r>
                        <m:t>D</m:t>
                      </m:r>
                    </m:e>
                  </m:acc>
                </m:e>
                <m:sub>
                  <m:r>
                    <m:rPr>
                      <m:sty m:val="p"/>
                    </m:rPr>
                    <m:t>l</m:t>
                  </m:r>
                  <m:r>
                    <m:rPr>
                      <m:sty m:val="p"/>
                    </m:rPr>
                    <m:t>e</m:t>
                  </m:r>
                  <m:r>
                    <m:rPr>
                      <m:sty m:val="p"/>
                    </m:rPr>
                    <m:t>a</m:t>
                  </m:r>
                  <m:r>
                    <m:rPr>
                      <m:sty m:val="p"/>
                    </m:rPr>
                    <m:t>k</m:t>
                  </m:r>
                </m:sub>
              </m:sSub>
            </m:oMath>
          </w:p>
        </w:tc>
        <w:tc>
          <w:tcPr/>
          <w:p>
            <w:pPr>
              <w:pStyle w:val="Compact"/>
              <w:jc w:val="left"/>
            </w:pPr>
            <m:oMath>
              <m:sSub>
                <m:e>
                  <m:r>
                    <m:t>D</m:t>
                  </m:r>
                </m:e>
                <m:sub>
                  <m:r>
                    <m:rPr>
                      <m:sty m:val="p"/>
                    </m:rPr>
                    <m:t>l</m:t>
                  </m:r>
                  <m:r>
                    <m:rPr>
                      <m:sty m:val="p"/>
                    </m:rPr>
                    <m:t>e</m:t>
                  </m:r>
                  <m:r>
                    <m:rPr>
                      <m:sty m:val="p"/>
                    </m:rPr>
                    <m:t>a</m:t>
                  </m:r>
                  <m:r>
                    <m:rPr>
                      <m:sty m:val="p"/>
                    </m:rPr>
                    <m:t>k</m:t>
                  </m:r>
                </m:sub>
              </m:sSub>
            </m:oMath>
          </w:p>
        </w:tc>
        <w:tc>
          <w:tcPr/>
          <w:p>
            <w:pPr>
              <w:pStyle w:val="Compact"/>
              <w:jc w:val="left"/>
            </w:pPr>
            <w:r>
              <w:t xml:space="preserve">ratio</w:t>
            </w:r>
          </w:p>
        </w:tc>
        <w:tc>
          <w:tcPr/>
          <w:p>
            <w:pPr>
              <w:pStyle w:val="Compact"/>
              <w:jc w:val="left"/>
            </w:pPr>
            <m:oMath>
              <m:sSub>
                <m:e>
                  <m:acc>
                    <m:accPr>
                      <m:chr m:val="‾"/>
                    </m:accPr>
                    <m:e>
                      <m:r>
                        <m:t>D</m:t>
                      </m:r>
                    </m:e>
                  </m:acc>
                </m:e>
                <m:sub>
                  <m:r>
                    <m:rPr>
                      <m:sty m:val="p"/>
                    </m:rPr>
                    <m:t>T</m:t>
                  </m:r>
                  <m:r>
                    <m:rPr>
                      <m:sty m:val="p"/>
                    </m:rPr>
                    <m:t>r</m:t>
                  </m:r>
                  <m:r>
                    <m:rPr>
                      <m:sty m:val="p"/>
                    </m:rPr>
                    <m:t>o</m:t>
                  </m:r>
                  <m:r>
                    <m:rPr>
                      <m:sty m:val="p"/>
                    </m:rPr>
                    <m:t>t</m:t>
                  </m:r>
                </m:sub>
              </m:sSub>
            </m:oMath>
          </w:p>
        </w:tc>
        <w:tc>
          <w:tcPr/>
          <w:p>
            <w:pPr>
              <w:pStyle w:val="Compact"/>
              <w:jc w:val="left"/>
            </w:pPr>
            <m:oMath>
              <m:sSub>
                <m:e>
                  <m:r>
                    <m:t>D</m:t>
                  </m:r>
                </m:e>
                <m:sub>
                  <m:r>
                    <m:rPr>
                      <m:sty m:val="p"/>
                    </m:rPr>
                    <m:t>T</m:t>
                  </m:r>
                  <m:r>
                    <m:rPr>
                      <m:sty m:val="p"/>
                    </m:rPr>
                    <m:t>r</m:t>
                  </m:r>
                  <m:r>
                    <m:rPr>
                      <m:sty m:val="p"/>
                    </m:rPr>
                    <m:t>o</m:t>
                  </m:r>
                  <m:r>
                    <m:rPr>
                      <m:sty m:val="p"/>
                    </m:rPr>
                    <m:t>t</m:t>
                  </m:r>
                </m:sub>
              </m:sSub>
            </m:oMath>
          </w:p>
        </w:tc>
        <w:tc>
          <w:tcPr/>
          <w:p>
            <w:pPr>
              <w:pStyle w:val="Compact"/>
              <w:jc w:val="left"/>
            </w:pPr>
            <w:r>
              <w:t xml:space="preserve">ratio</w:t>
            </w:r>
          </w:p>
        </w:tc>
        <w:tc>
          <w:tcPr/>
          <w:p>
            <w:pPr>
              <w:pStyle w:val="Compact"/>
              <w:jc w:val="left"/>
            </w:pPr>
            <m:oMath>
              <m:r>
                <m:t>D</m:t>
              </m:r>
              <m:r>
                <m:rPr>
                  <m:sty m:val="p"/>
                </m:rPr>
                <m:t>≤</m:t>
              </m:r>
              <m:sSub>
                <m:e>
                  <m:r>
                    <m:t>D</m:t>
                  </m:r>
                </m:e>
                <m:sub>
                  <m:r>
                    <m:rPr>
                      <m:sty m:val="p"/>
                    </m:rPr>
                    <m:t>l</m:t>
                  </m:r>
                  <m:r>
                    <m:rPr>
                      <m:sty m:val="p"/>
                    </m:rPr>
                    <m:t>e</m:t>
                  </m:r>
                  <m:r>
                    <m:rPr>
                      <m:sty m:val="p"/>
                    </m:rPr>
                    <m:t>a</m:t>
                  </m:r>
                  <m:r>
                    <m:rPr>
                      <m:sty m:val="p"/>
                    </m:rPr>
                    <m:t>k</m:t>
                  </m:r>
                </m:sub>
              </m:sSub>
              <m:r>
                <m:rPr>
                  <m:sty m:val="p"/>
                </m:rPr>
                <m:t>+</m:t>
              </m:r>
              <m:sSub>
                <m:e>
                  <m:r>
                    <m:t>D</m:t>
                  </m:r>
                </m:e>
                <m:sub>
                  <m:r>
                    <m:rPr>
                      <m:sty m:val="p"/>
                    </m:rPr>
                    <m:t>T</m:t>
                  </m:r>
                  <m:r>
                    <m:rPr>
                      <m:sty m:val="p"/>
                    </m:rPr>
                    <m:t>r</m:t>
                  </m:r>
                  <m:r>
                    <m:rPr>
                      <m:sty m:val="p"/>
                    </m:rPr>
                    <m:t>o</m:t>
                  </m:r>
                  <m:r>
                    <m:rPr>
                      <m:sty m:val="p"/>
                    </m:rPr>
                    <m:t>t</m:t>
                  </m:r>
                </m:sub>
              </m:sSub>
            </m:oMath>
          </w:p>
        </w:tc>
        <w:tc>
          <w:tcPr/>
          <w:p>
            <w:pPr>
              <w:pStyle w:val="Compact"/>
              <w:jc w:val="left"/>
            </w:pPr>
            <m:oMath>
              <m:sSub>
                <m:e>
                  <m:r>
                    <m:t>P</m:t>
                  </m:r>
                </m:e>
                <m:sub>
                  <m:r>
                    <m:rPr>
                      <m:sty m:val="p"/>
                    </m:rPr>
                    <m:t>s</m:t>
                  </m:r>
                  <m:r>
                    <m:rPr>
                      <m:sty m:val="p"/>
                    </m:rPr>
                    <m:t>u</m:t>
                  </m:r>
                  <m:r>
                    <m:rPr>
                      <m:sty m:val="p"/>
                    </m:rPr>
                    <m:t>c</m:t>
                  </m:r>
                  <m:r>
                    <m:rPr>
                      <m:sty m:val="p"/>
                    </m:rPr>
                    <m:t>c</m:t>
                  </m:r>
                </m:sub>
              </m:sSub>
            </m:oMath>
          </w:p>
        </w:tc>
        <w:tc>
          <w:tcPr/>
          <w:p>
            <w:pPr>
              <w:pStyle w:val="Compact"/>
              <w:jc w:val="left"/>
            </w:pPr>
            <m:oMath>
              <m:r>
                <m:t>γ</m:t>
              </m:r>
              <m:r>
                <m:t>F</m:t>
              </m:r>
              <m:sSup>
                <m:e>
                  <m:d>
                    <m:dPr>
                      <m:begChr m:val="("/>
                      <m:endChr m:val=")"/>
                      <m:sepChr m:val=""/>
                      <m:grow/>
                    </m:dPr>
                    <m:e>
                      <m:r>
                        <m:t>0</m:t>
                      </m:r>
                    </m:e>
                  </m:d>
                </m:e>
                <m:sup>
                  <m:r>
                    <m:t>2</m:t>
                  </m:r>
                </m:sup>
              </m:sSup>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0.0490</w:t>
            </w:r>
          </w:p>
        </w:tc>
        <w:tc>
          <w:tcPr/>
          <w:p>
            <w:pPr>
              <w:pStyle w:val="Compact"/>
              <w:jc w:val="left"/>
            </w:pPr>
            <w:r>
              <w:t xml:space="preserve">0.0194</w:t>
            </w:r>
          </w:p>
        </w:tc>
        <w:tc>
          <w:tcPr/>
          <w:p>
            <w:pPr>
              <w:pStyle w:val="Compact"/>
              <w:jc w:val="left"/>
            </w:pPr>
            <w:r>
              <w:t xml:space="preserve">2.52</w:t>
            </w:r>
          </w:p>
        </w:tc>
        <w:tc>
          <w:tcPr/>
          <w:p>
            <w:pPr>
              <w:pStyle w:val="Compact"/>
              <w:jc w:val="left"/>
            </w:pPr>
            <w:r>
              <w:t xml:space="preserve">0.0508</w:t>
            </w:r>
          </w:p>
        </w:tc>
        <w:tc>
          <w:tcPr/>
          <w:p>
            <w:pPr>
              <w:pStyle w:val="Compact"/>
              <w:jc w:val="left"/>
            </w:pPr>
            <w:r>
              <w:t xml:space="preserve">0.00173</w:t>
            </w:r>
          </w:p>
        </w:tc>
        <w:tc>
          <w:tcPr/>
          <w:p>
            <w:pPr>
              <w:pStyle w:val="Compact"/>
              <w:jc w:val="left"/>
            </w:pPr>
            <w:r>
              <w:t xml:space="preserve">29</w:t>
            </w:r>
          </w:p>
        </w:tc>
        <w:tc>
          <w:tcPr/>
          <w:p>
            <w:pPr>
              <w:pStyle w:val="Compact"/>
              <w:jc w:val="left"/>
            </w:pPr>
            <w:r>
              <w:t xml:space="preserve">yes</w:t>
            </w:r>
          </w:p>
        </w:tc>
        <w:tc>
          <w:tcPr/>
          <w:p>
            <w:pPr>
              <w:pStyle w:val="Compact"/>
              <w:jc w:val="left"/>
            </w:pPr>
            <w:r>
              <w:t xml:space="preserve">0.627</w:t>
            </w:r>
          </w:p>
        </w:tc>
        <w:tc>
          <w:tcPr/>
          <w:p>
            <w:pPr>
              <w:pStyle w:val="Compact"/>
              <w:jc w:val="left"/>
            </w:pPr>
            <w:r>
              <w:t xml:space="preserve">0.629</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0.0490</w:t>
            </w:r>
          </w:p>
        </w:tc>
        <w:tc>
          <w:tcPr/>
          <w:p>
            <w:pPr>
              <w:pStyle w:val="Compact"/>
              <w:jc w:val="left"/>
            </w:pPr>
            <w:r>
              <w:t xml:space="preserve">0.0368</w:t>
            </w:r>
          </w:p>
        </w:tc>
        <w:tc>
          <w:tcPr/>
          <w:p>
            <w:pPr>
              <w:pStyle w:val="Compact"/>
              <w:jc w:val="left"/>
            </w:pPr>
            <w:r>
              <w:t xml:space="preserve">1.33</w:t>
            </w:r>
          </w:p>
        </w:tc>
        <w:tc>
          <w:tcPr/>
          <w:p>
            <w:pPr>
              <w:pStyle w:val="Compact"/>
              <w:jc w:val="left"/>
            </w:pPr>
            <w:r>
              <w:t xml:space="preserve">0.0508</w:t>
            </w:r>
          </w:p>
        </w:tc>
        <w:tc>
          <w:tcPr/>
          <w:p>
            <w:pPr>
              <w:pStyle w:val="Compact"/>
              <w:jc w:val="left"/>
            </w:pPr>
            <w:r>
              <w:t xml:space="preserve">0.00259</w:t>
            </w:r>
          </w:p>
        </w:tc>
        <w:tc>
          <w:tcPr/>
          <w:p>
            <w:pPr>
              <w:pStyle w:val="Compact"/>
              <w:jc w:val="left"/>
            </w:pPr>
            <w:r>
              <w:t xml:space="preserve">20</w:t>
            </w:r>
          </w:p>
        </w:tc>
        <w:tc>
          <w:tcPr/>
          <w:p>
            <w:pPr>
              <w:pStyle w:val="Compact"/>
              <w:jc w:val="left"/>
            </w:pPr>
            <w:r>
              <w:t xml:space="preserve">yes</w:t>
            </w:r>
          </w:p>
        </w:tc>
        <w:tc>
          <w:tcPr/>
          <w:p>
            <w:pPr>
              <w:pStyle w:val="Compact"/>
              <w:jc w:val="left"/>
            </w:pPr>
            <w:r>
              <w:t xml:space="preserve">0.445</w:t>
            </w:r>
          </w:p>
        </w:tc>
        <w:tc>
          <w:tcPr/>
          <w:p>
            <w:pPr>
              <w:pStyle w:val="Compact"/>
              <w:jc w:val="left"/>
            </w:pPr>
            <w:r>
              <w:t xml:space="preserve">0.446</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0.0490</w:t>
            </w:r>
          </w:p>
        </w:tc>
        <w:tc>
          <w:tcPr/>
          <w:p>
            <w:pPr>
              <w:pStyle w:val="Compact"/>
              <w:jc w:val="left"/>
            </w:pPr>
            <w:r>
              <w:t xml:space="preserve">0.0227</w:t>
            </w:r>
          </w:p>
        </w:tc>
        <w:tc>
          <w:tcPr/>
          <w:p>
            <w:pPr>
              <w:pStyle w:val="Compact"/>
              <w:jc w:val="left"/>
            </w:pPr>
            <w:r>
              <w:t xml:space="preserve">2.16</w:t>
            </w:r>
          </w:p>
        </w:tc>
        <w:tc>
          <w:tcPr/>
          <w:p>
            <w:pPr>
              <w:pStyle w:val="Compact"/>
              <w:jc w:val="left"/>
            </w:pPr>
            <w:r>
              <w:t xml:space="preserve">0.0506</w:t>
            </w:r>
          </w:p>
        </w:tc>
        <w:tc>
          <w:tcPr/>
          <w:p>
            <w:pPr>
              <w:pStyle w:val="Compact"/>
              <w:jc w:val="left"/>
            </w:pPr>
            <w:r>
              <w:t xml:space="preserve">0.00528</w:t>
            </w:r>
          </w:p>
        </w:tc>
        <w:tc>
          <w:tcPr/>
          <w:p>
            <w:pPr>
              <w:pStyle w:val="Compact"/>
              <w:jc w:val="left"/>
            </w:pPr>
            <w:r>
              <w:t xml:space="preserve">10</w:t>
            </w:r>
          </w:p>
        </w:tc>
        <w:tc>
          <w:tcPr/>
          <w:p>
            <w:pPr>
              <w:pStyle w:val="Compact"/>
              <w:jc w:val="left"/>
            </w:pPr>
            <w:r>
              <w:t xml:space="preserve">yes</w:t>
            </w:r>
          </w:p>
        </w:tc>
        <w:tc>
          <w:tcPr/>
          <w:p>
            <w:pPr>
              <w:pStyle w:val="Compact"/>
              <w:jc w:val="left"/>
            </w:pPr>
            <w:r>
              <w:t xml:space="preserve">0.942</w:t>
            </w:r>
          </w:p>
        </w:tc>
        <w:tc>
          <w:tcPr/>
          <w:p>
            <w:pPr>
              <w:pStyle w:val="Compact"/>
              <w:jc w:val="left"/>
            </w:pPr>
            <w:r>
              <w:t xml:space="preserve">0.943</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0.0490</w:t>
            </w:r>
          </w:p>
        </w:tc>
        <w:tc>
          <w:tcPr/>
          <w:p>
            <w:pPr>
              <w:pStyle w:val="Compact"/>
              <w:jc w:val="left"/>
            </w:pPr>
            <w:r>
              <w:t xml:space="preserve">0.0320</w:t>
            </w:r>
          </w:p>
        </w:tc>
        <w:tc>
          <w:tcPr/>
          <w:p>
            <w:pPr>
              <w:pStyle w:val="Compact"/>
              <w:jc w:val="left"/>
            </w:pPr>
            <w:r>
              <w:t xml:space="preserve">1.53</w:t>
            </w:r>
          </w:p>
        </w:tc>
        <w:tc>
          <w:tcPr/>
          <w:p>
            <w:pPr>
              <w:pStyle w:val="Compact"/>
              <w:jc w:val="left"/>
            </w:pPr>
            <w:r>
              <w:t xml:space="preserve">0.0505</w:t>
            </w:r>
          </w:p>
        </w:tc>
        <w:tc>
          <w:tcPr/>
          <w:p>
            <w:pPr>
              <w:pStyle w:val="Compact"/>
              <w:jc w:val="left"/>
            </w:pPr>
            <w:r>
              <w:t xml:space="preserve">0.00314</w:t>
            </w:r>
          </w:p>
        </w:tc>
        <w:tc>
          <w:tcPr/>
          <w:p>
            <w:pPr>
              <w:pStyle w:val="Compact"/>
              <w:jc w:val="left"/>
            </w:pPr>
            <w:r>
              <w:t xml:space="preserve">16</w:t>
            </w:r>
          </w:p>
        </w:tc>
        <w:tc>
          <w:tcPr/>
          <w:p>
            <w:pPr>
              <w:pStyle w:val="Compact"/>
              <w:jc w:val="left"/>
            </w:pPr>
            <w:r>
              <w:t xml:space="preserve">yes</w:t>
            </w:r>
          </w:p>
        </w:tc>
        <w:tc>
          <w:tcPr/>
          <w:p>
            <w:pPr>
              <w:pStyle w:val="Compact"/>
              <w:jc w:val="left"/>
            </w:pPr>
            <w:r>
              <w:t xml:space="preserve">0.356</w:t>
            </w:r>
          </w:p>
        </w:tc>
        <w:tc>
          <w:tcPr/>
          <w:p>
            <w:pPr>
              <w:pStyle w:val="Compact"/>
              <w:jc w:val="left"/>
            </w:pPr>
            <w:r>
              <w:t xml:space="preserve">0.357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0.0490</w:t>
            </w:r>
          </w:p>
        </w:tc>
        <w:tc>
          <w:tcPr/>
          <w:p>
            <w:pPr>
              <w:pStyle w:val="Compact"/>
              <w:jc w:val="left"/>
            </w:pPr>
            <w:r>
              <w:t xml:space="preserve">0.0232</w:t>
            </w:r>
          </w:p>
        </w:tc>
        <w:tc>
          <w:tcPr/>
          <w:p>
            <w:pPr>
              <w:pStyle w:val="Compact"/>
              <w:jc w:val="left"/>
            </w:pPr>
            <w:r>
              <w:t xml:space="preserve">2.11</w:t>
            </w:r>
          </w:p>
        </w:tc>
        <w:tc>
          <w:tcPr/>
          <w:p>
            <w:pPr>
              <w:pStyle w:val="Compact"/>
              <w:jc w:val="left"/>
            </w:pPr>
            <w:r>
              <w:t xml:space="preserve">0.0508</w:t>
            </w:r>
          </w:p>
        </w:tc>
        <w:tc>
          <w:tcPr/>
          <w:p>
            <w:pPr>
              <w:pStyle w:val="Compact"/>
              <w:jc w:val="left"/>
            </w:pPr>
            <w:r>
              <w:t xml:space="preserve">0.00273</w:t>
            </w:r>
          </w:p>
        </w:tc>
        <w:tc>
          <w:tcPr/>
          <w:p>
            <w:pPr>
              <w:pStyle w:val="Compact"/>
              <w:jc w:val="left"/>
            </w:pPr>
            <w:r>
              <w:t xml:space="preserve">19</w:t>
            </w:r>
          </w:p>
        </w:tc>
        <w:tc>
          <w:tcPr/>
          <w:p>
            <w:pPr>
              <w:pStyle w:val="Compact"/>
              <w:jc w:val="left"/>
            </w:pPr>
            <w:r>
              <w:t xml:space="preserve">yes</w:t>
            </w:r>
          </w:p>
        </w:tc>
        <w:tc>
          <w:tcPr/>
          <w:p>
            <w:pPr>
              <w:pStyle w:val="Compact"/>
              <w:jc w:val="left"/>
            </w:pPr>
            <w:r>
              <w:t xml:space="preserve">0.777</w:t>
            </w:r>
          </w:p>
        </w:tc>
        <w:tc>
          <w:tcPr/>
          <w:p>
            <w:pPr>
              <w:pStyle w:val="Compact"/>
              <w:jc w:val="left"/>
            </w:pPr>
            <w:r>
              <w:t xml:space="preserve">0.778</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0.0491</w:t>
            </w:r>
          </w:p>
        </w:tc>
        <w:tc>
          <w:tcPr/>
          <w:p>
            <w:pPr>
              <w:pStyle w:val="Compact"/>
              <w:jc w:val="left"/>
            </w:pPr>
            <w:r>
              <w:t xml:space="preserve">0.0325</w:t>
            </w:r>
          </w:p>
        </w:tc>
        <w:tc>
          <w:tcPr/>
          <w:p>
            <w:pPr>
              <w:pStyle w:val="Compact"/>
              <w:jc w:val="left"/>
            </w:pPr>
            <w:r>
              <w:t xml:space="preserve">1.51</w:t>
            </w:r>
          </w:p>
        </w:tc>
        <w:tc>
          <w:tcPr/>
          <w:p>
            <w:pPr>
              <w:pStyle w:val="Compact"/>
              <w:jc w:val="left"/>
            </w:pPr>
            <w:r>
              <w:t xml:space="preserve">0.0502</w:t>
            </w:r>
          </w:p>
        </w:tc>
        <w:tc>
          <w:tcPr/>
          <w:p>
            <w:pPr>
              <w:pStyle w:val="Compact"/>
              <w:jc w:val="left"/>
            </w:pPr>
            <w:r>
              <w:t xml:space="preserve">0.00255</w:t>
            </w:r>
          </w:p>
        </w:tc>
        <w:tc>
          <w:tcPr/>
          <w:p>
            <w:pPr>
              <w:pStyle w:val="Compact"/>
              <w:jc w:val="left"/>
            </w:pPr>
            <w:r>
              <w:t xml:space="preserve">20</w:t>
            </w:r>
          </w:p>
        </w:tc>
        <w:tc>
          <w:tcPr/>
          <w:p>
            <w:pPr>
              <w:pStyle w:val="Compact"/>
              <w:jc w:val="left"/>
            </w:pPr>
            <w:r>
              <w:t xml:space="preserve">yes</w:t>
            </w:r>
          </w:p>
        </w:tc>
        <w:tc>
          <w:tcPr/>
          <w:p>
            <w:pPr>
              <w:pStyle w:val="Compact"/>
              <w:jc w:val="left"/>
            </w:pPr>
            <w:r>
              <w:t xml:space="preserve">0.274</w:t>
            </w:r>
          </w:p>
        </w:tc>
        <w:tc>
          <w:tcPr/>
          <w:p>
            <w:pPr>
              <w:pStyle w:val="Compact"/>
              <w:jc w:val="left"/>
            </w:pPr>
            <w:r>
              <w:t xml:space="preserve">0.274</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0.0490</w:t>
            </w:r>
          </w:p>
        </w:tc>
        <w:tc>
          <w:tcPr/>
          <w:p>
            <w:pPr>
              <w:pStyle w:val="Compact"/>
              <w:jc w:val="left"/>
            </w:pPr>
            <w:r>
              <w:t xml:space="preserve">0.0200</w:t>
            </w:r>
          </w:p>
        </w:tc>
        <w:tc>
          <w:tcPr/>
          <w:p>
            <w:pPr>
              <w:pStyle w:val="Compact"/>
              <w:jc w:val="left"/>
            </w:pPr>
            <w:r>
              <w:t xml:space="preserve">2.45</w:t>
            </w:r>
          </w:p>
        </w:tc>
        <w:tc>
          <w:tcPr/>
          <w:p>
            <w:pPr>
              <w:pStyle w:val="Compact"/>
              <w:jc w:val="left"/>
            </w:pPr>
            <w:r>
              <w:t xml:space="preserve">0.0508</w:t>
            </w:r>
          </w:p>
        </w:tc>
        <w:tc>
          <w:tcPr/>
          <w:p>
            <w:pPr>
              <w:pStyle w:val="Compact"/>
              <w:jc w:val="left"/>
            </w:pPr>
            <w:r>
              <w:t xml:space="preserve">0.00177</w:t>
            </w:r>
          </w:p>
        </w:tc>
        <w:tc>
          <w:tcPr/>
          <w:p>
            <w:pPr>
              <w:pStyle w:val="Compact"/>
              <w:jc w:val="left"/>
            </w:pPr>
            <w:r>
              <w:t xml:space="preserve">29</w:t>
            </w:r>
          </w:p>
        </w:tc>
        <w:tc>
          <w:tcPr/>
          <w:p>
            <w:pPr>
              <w:pStyle w:val="Compact"/>
              <w:jc w:val="left"/>
            </w:pPr>
            <w:r>
              <w:t xml:space="preserve">yes</w:t>
            </w:r>
          </w:p>
        </w:tc>
        <w:tc>
          <w:tcPr/>
          <w:p>
            <w:pPr>
              <w:pStyle w:val="Compact"/>
              <w:jc w:val="left"/>
            </w:pPr>
            <w:r>
              <w:t xml:space="preserve">0.650</w:t>
            </w:r>
          </w:p>
        </w:tc>
        <w:tc>
          <w:tcPr/>
          <w:p>
            <w:pPr>
              <w:pStyle w:val="Compact"/>
              <w:jc w:val="left"/>
            </w:pPr>
            <w:r>
              <w:t xml:space="preserve">0.650</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0.0494</w:t>
            </w:r>
          </w:p>
        </w:tc>
        <w:tc>
          <w:tcPr/>
          <w:p>
            <w:pPr>
              <w:pStyle w:val="Compact"/>
              <w:jc w:val="left"/>
            </w:pPr>
            <w:r>
              <w:t xml:space="preserve">0.0228</w:t>
            </w:r>
          </w:p>
        </w:tc>
        <w:tc>
          <w:tcPr/>
          <w:p>
            <w:pPr>
              <w:pStyle w:val="Compact"/>
              <w:jc w:val="left"/>
            </w:pPr>
            <w:r>
              <w:t xml:space="preserve">2.16</w:t>
            </w:r>
          </w:p>
        </w:tc>
        <w:tc>
          <w:tcPr/>
          <w:p>
            <w:pPr>
              <w:pStyle w:val="Compact"/>
              <w:jc w:val="left"/>
            </w:pPr>
            <w:r>
              <w:t xml:space="preserve">0.0499</w:t>
            </w:r>
          </w:p>
        </w:tc>
        <w:tc>
          <w:tcPr/>
          <w:p>
            <w:pPr>
              <w:pStyle w:val="Compact"/>
              <w:jc w:val="left"/>
            </w:pPr>
            <w:r>
              <w:t xml:space="preserve">0.00128</w:t>
            </w:r>
          </w:p>
        </w:tc>
        <w:tc>
          <w:tcPr/>
          <w:p>
            <w:pPr>
              <w:pStyle w:val="Compact"/>
              <w:jc w:val="left"/>
            </w:pPr>
            <w:r>
              <w:t xml:space="preserve">39</w:t>
            </w:r>
          </w:p>
        </w:tc>
        <w:tc>
          <w:tcPr/>
          <w:p>
            <w:pPr>
              <w:pStyle w:val="Compact"/>
              <w:jc w:val="left"/>
            </w:pPr>
            <w:r>
              <w:t xml:space="preserve">yes</w:t>
            </w:r>
          </w:p>
        </w:tc>
        <w:tc>
          <w:tcPr/>
          <w:p>
            <w:pPr>
              <w:pStyle w:val="Compact"/>
              <w:jc w:val="left"/>
            </w:pPr>
            <w:r>
              <w:t xml:space="preserve">0.605</w:t>
            </w:r>
          </w:p>
        </w:tc>
        <w:tc>
          <w:tcPr/>
          <w:p>
            <w:pPr>
              <w:pStyle w:val="Compact"/>
              <w:jc w:val="left"/>
            </w:pPr>
            <w:r>
              <w:t xml:space="preserve">0.606</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0.0491</w:t>
            </w:r>
          </w:p>
        </w:tc>
        <w:tc>
          <w:tcPr/>
          <w:p>
            <w:pPr>
              <w:pStyle w:val="Compact"/>
              <w:jc w:val="left"/>
            </w:pPr>
            <w:r>
              <w:t xml:space="preserve">0.0214</w:t>
            </w:r>
          </w:p>
        </w:tc>
        <w:tc>
          <w:tcPr/>
          <w:p>
            <w:pPr>
              <w:pStyle w:val="Compact"/>
              <w:jc w:val="left"/>
            </w:pPr>
            <w:r>
              <w:t xml:space="preserve">2.29</w:t>
            </w:r>
          </w:p>
        </w:tc>
        <w:tc>
          <w:tcPr/>
          <w:p>
            <w:pPr>
              <w:pStyle w:val="Compact"/>
              <w:jc w:val="left"/>
            </w:pPr>
            <w:r>
              <w:t xml:space="preserve">0.0508</w:t>
            </w:r>
          </w:p>
        </w:tc>
        <w:tc>
          <w:tcPr/>
          <w:p>
            <w:pPr>
              <w:pStyle w:val="Compact"/>
              <w:jc w:val="left"/>
            </w:pPr>
            <w:r>
              <w:t xml:space="preserve">0.00162</w:t>
            </w:r>
          </w:p>
        </w:tc>
        <w:tc>
          <w:tcPr/>
          <w:p>
            <w:pPr>
              <w:pStyle w:val="Compact"/>
              <w:jc w:val="left"/>
            </w:pPr>
            <w:r>
              <w:t xml:space="preserve">31</w:t>
            </w:r>
          </w:p>
        </w:tc>
        <w:tc>
          <w:tcPr/>
          <w:p>
            <w:pPr>
              <w:pStyle w:val="Compact"/>
              <w:jc w:val="left"/>
            </w:pPr>
            <w:r>
              <w:t xml:space="preserve">yes</w:t>
            </w:r>
          </w:p>
        </w:tc>
        <w:tc>
          <w:tcPr/>
          <w:p>
            <w:pPr>
              <w:pStyle w:val="Compact"/>
              <w:jc w:val="left"/>
            </w:pPr>
            <w:r>
              <w:t xml:space="preserve">0.564</w:t>
            </w:r>
          </w:p>
        </w:tc>
        <w:tc>
          <w:tcPr/>
          <w:p>
            <w:pPr>
              <w:pStyle w:val="Compact"/>
              <w:jc w:val="left"/>
            </w:pPr>
            <w:r>
              <w:t xml:space="preserve">0.564</w:t>
            </w:r>
          </w:p>
        </w:tc>
      </w:tr>
    </w:tbl>
    <w:p>
      <w:pPr>
        <w:pStyle w:val="BodyText"/>
      </w:pPr>
      <w:r>
        <w:rPr>
          <w:iCs/>
          <w:i/>
        </w:rPr>
        <w:t xml:space="preserve">Table 2.</w:t>
      </w:r>
      <w:r>
        <w:t xml:space="preserve"> </w:t>
      </w:r>
      <m:oMath>
        <m:r>
          <m:t>ε</m:t>
        </m:r>
        <m:r>
          <m:rPr>
            <m:sty m:val="p"/>
          </m:rPr>
          <m:t>=</m:t>
        </m:r>
        <m:sSup>
          <m:e>
            <m:r>
              <m:t>10</m:t>
            </m:r>
          </m:e>
          <m:sup>
            <m:r>
              <m:rPr>
                <m:sty m:val="p"/>
              </m:rPr>
              <m:t>−</m:t>
            </m:r>
            <m:r>
              <m:t>2</m:t>
            </m:r>
          </m:sup>
        </m:sSup>
      </m:oMath>
      <w:r>
        <w:t xml:space="preserv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Bars denote the bound; unbarred the measured distance. Last two columns: measured success probability of the Trotterised filter and the guaranteed lower bound.</w:t>
      </w:r>
    </w:p>
    <w:p>
      <w:pPr>
        <w:numPr>
          <w:ilvl w:val="0"/>
          <w:numId w:val="1005"/>
        </w:numPr>
        <w:pStyle w:val="Compact"/>
      </w:pPr>
      <w:r>
        <w:rPr>
          <w:bCs/>
          <w:b/>
        </w:rPr>
        <w:t xml:space="preserve">Leakage</w:t>
      </w:r>
      <w:r>
        <w:t xml:space="preserve"> </w:t>
      </w:r>
      <w:r>
        <w:t xml:space="preserve">is nearly tight: bound/measured $=$1.3–2.5. The only slack is that every excited component is charged the worst-case filter value</w:t>
      </w:r>
      <w:r>
        <w:t xml:space="preserve"> </w:t>
      </w:r>
      <m:oMath>
        <m:r>
          <m:t>η</m:t>
        </m:r>
        <m:r>
          <m:t>F</m:t>
        </m:r>
        <m:d>
          <m:dPr>
            <m:begChr m:val="("/>
            <m:endChr m:val=")"/>
            <m:sepChr m:val=""/>
            <m:grow/>
          </m:dPr>
          <m:e>
            <m:r>
              <m:t>0</m:t>
            </m:r>
          </m:e>
        </m:d>
      </m:oMath>
      <w:r>
        <w:t xml:space="preserve">.</w:t>
      </w:r>
    </w:p>
    <w:p>
      <w:pPr>
        <w:numPr>
          <w:ilvl w:val="0"/>
          <w:numId w:val="1005"/>
        </w:numPr>
        <w:pStyle w:val="Compact"/>
      </w:pPr>
      <w:r>
        <w:rPr>
          <w:bCs/>
          <w:b/>
        </w:rPr>
        <w:t xml:space="preserve">Trotter</w:t>
      </w:r>
      <w:r>
        <w:t xml:space="preserve"> </w:t>
      </w:r>
      <w:r>
        <w:t xml:space="preserve">is conservative: 10–39</w:t>
      </w:r>
      <m:oMath>
        <m:r>
          <m:rPr>
            <m:sty m:val="p"/>
          </m:rPr>
          <m:t>×</m:t>
        </m:r>
      </m:oMath>
      <w:r>
        <w:t xml:space="preserve">. The constant</w:t>
      </w:r>
      <w:r>
        <w:t xml:space="preserve"> </w:t>
      </w:r>
      <m:oMath>
        <m:r>
          <m:t>α</m:t>
        </m:r>
      </m:oMath>
      <w:r>
        <w:t xml:space="preserve"> </w:t>
      </w:r>
      <w:r>
        <w:t xml:space="preserve">is a worst case over all states. The companion analysis in</w:t>
      </w:r>
      <w:r>
        <w:t xml:space="preserve"> </w:t>
      </w:r>
      <w:r>
        <w:rPr>
          <w:rStyle w:val="VerbatimChar"/>
        </w:rPr>
        <w:t xml:space="preserve">evaluation/</w:t>
      </w:r>
      <w:r>
        <w:t xml:space="preserve"> </w:t>
      </w:r>
      <w:r>
        <w:t xml:space="preserve">found that the ground state sees a first-order Trotter coefficient 28–41</w:t>
      </w:r>
      <m:oMath>
        <m:r>
          <m:rPr>
            <m:sty m:val="p"/>
          </m:rPr>
          <m:t>×</m:t>
        </m:r>
      </m:oMath>
      <w:r>
        <w:t xml:space="preserve"> </w:t>
      </w:r>
      <w:r>
        <w:t xml:space="preserve">smaller than</w:t>
      </w:r>
      <w:r>
        <w:t xml:space="preserve"> </w:t>
      </w:r>
      <m:oMath>
        <m:r>
          <m:t>α</m:t>
        </m:r>
      </m:oMath>
      <w:r>
        <w:t xml:space="preserve"> </w:t>
      </w:r>
      <w:r>
        <w:t xml:space="preserve">at</w:t>
      </w:r>
      <w:r>
        <w:t xml:space="preserve"> </w:t>
      </w:r>
      <m:oMath>
        <m:sSub>
          <m:e>
            <m:r>
              <m:t>J</m:t>
            </m:r>
          </m:e>
          <m:sub>
            <m:r>
              <m:t>2</m:t>
            </m:r>
          </m:sub>
        </m:sSub>
        <m:r>
          <m:rPr>
            <m:sty m:val="p"/>
          </m:rPr>
          <m:t>=</m:t>
        </m:r>
        <m:r>
          <m:t>0</m:t>
        </m:r>
      </m:oMath>
      <w:r>
        <w:t xml:space="preserve">; we did not re-measure that here.</w:t>
      </w:r>
    </w:p>
    <w:p>
      <w:pPr>
        <w:numPr>
          <w:ilvl w:val="0"/>
          <w:numId w:val="1005"/>
        </w:numPr>
        <w:pStyle w:val="Compact"/>
      </w:pPr>
      <w:r>
        <w:rPr>
          <w:bCs/>
          <w:b/>
        </w:rPr>
        <w:t xml:space="preserve">Total.</w:t>
      </w:r>
      <w:r>
        <w:t xml:space="preserve"> </w:t>
      </w:r>
      <w:r>
        <w:t xml:space="preserve">The measured</w:t>
      </w:r>
      <w:r>
        <w:t xml:space="preserve"> </w:t>
      </w: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dominated by leakage (</w:t>
      </w:r>
      <m:oMath>
        <m:sSub>
          <m:e>
            <m:r>
              <m:t>D</m:t>
            </m:r>
          </m:e>
          <m:sub>
            <m:r>
              <m:rPr>
                <m:sty m:val="p"/>
              </m:rPr>
              <m:t>l</m:t>
            </m:r>
            <m:r>
              <m:rPr>
                <m:sty m:val="p"/>
              </m:rPr>
              <m:t>e</m:t>
            </m:r>
            <m:r>
              <m:rPr>
                <m:sty m:val="p"/>
              </m:rPr>
              <m:t>a</m:t>
            </m:r>
            <m:r>
              <m:rPr>
                <m:sty m:val="p"/>
              </m:rPr>
              <m:t>k</m:t>
            </m:r>
          </m:sub>
        </m:sSub>
        <m:r>
          <m:rPr>
            <m:sty m:val="p"/>
          </m:rPr>
          <m:t>≈</m:t>
        </m:r>
        <m:r>
          <m:t>0.02</m:t>
        </m:r>
      </m:oMath>
      <w:r>
        <w:t xml:space="preserve">–</w:t>
      </w:r>
      <m:oMath>
        <m:r>
          <m:t>0.04</m:t>
        </m:r>
      </m:oMath>
      <w:r>
        <w:t xml:space="preserve"> </w:t>
      </w:r>
      <w:r>
        <w:t xml:space="preserve">vs. </w:t>
      </w:r>
      <m:oMath>
        <m:sSub>
          <m:e>
            <m:r>
              <m:t>D</m:t>
            </m:r>
          </m:e>
          <m:sub>
            <m:r>
              <m:rPr>
                <m:sty m:val="p"/>
              </m:rPr>
              <m:t>T</m:t>
            </m:r>
            <m:r>
              <m:rPr>
                <m:sty m:val="p"/>
              </m:rPr>
              <m:t>r</m:t>
            </m:r>
            <m:r>
              <m:rPr>
                <m:sty m:val="p"/>
              </m:rPr>
              <m:t>o</m:t>
            </m:r>
            <m:r>
              <m:rPr>
                <m:sty m:val="p"/>
              </m:rPr>
              <m:t>t</m:t>
            </m:r>
          </m:sub>
        </m:sSub>
        <m:r>
          <m:rPr>
            <m:sty m:val="p"/>
          </m:rPr>
          <m:t>≲</m:t>
        </m:r>
        <m:r>
          <m:t>0.005</m:t>
        </m:r>
      </m:oMath>
      <w:r>
        <w:t xml:space="preserve">), which is why the bound is within a factor 3–5 although the Trotter term alone is loose by</w:t>
      </w:r>
      <w:r>
        <w:t xml:space="preserve"> </w:t>
      </w:r>
      <m:oMath>
        <m:r>
          <m:t>10</m:t>
        </m:r>
      </m:oMath>
      <w:r>
        <w:t xml:space="preserve">–</w:t>
      </w:r>
      <m:oMath>
        <m:r>
          <m:t>39</m:t>
        </m:r>
        <m:r>
          <m:rPr>
            <m:sty m:val="p"/>
          </m:rPr>
          <m:t>×</m:t>
        </m:r>
      </m:oMath>
      <w:r>
        <w:t xml:space="preserve">.</w:t>
      </w:r>
    </w:p>
    <w:p>
      <w:pPr>
        <w:numPr>
          <w:ilvl w:val="0"/>
          <w:numId w:val="1005"/>
        </w:numPr>
        <w:pStyle w:val="Compact"/>
      </w:pPr>
      <w:r>
        <w:rPr>
          <w:bCs/>
          <w:b/>
        </w:rPr>
        <w:t xml:space="preserve">Success probability.</w:t>
      </w:r>
      <w:r>
        <w:t xml:space="preserve"> </w:t>
      </w:r>
      <m:oMath>
        <m:sSub>
          <m:e>
            <m:r>
              <m:t>P</m:t>
            </m:r>
          </m:e>
          <m:sub>
            <m:r>
              <m:rPr>
                <m:sty m:val="p"/>
              </m:rPr>
              <m:t>s</m:t>
            </m:r>
            <m:r>
              <m:rPr>
                <m:sty m:val="p"/>
              </m:rPr>
              <m:t>u</m:t>
            </m:r>
            <m:r>
              <m:rPr>
                <m:sty m:val="p"/>
              </m:rPr>
              <m:t>c</m:t>
            </m:r>
            <m:r>
              <m:rPr>
                <m:sty m:val="p"/>
              </m:rPr>
              <m:t>c</m:t>
            </m:r>
          </m:sub>
        </m:sSub>
      </m:oMath>
      <w:r>
        <w:t xml:space="preserve"> </w:t>
      </w:r>
      <w:r>
        <w:t xml:space="preserve">agrees with</w:t>
      </w:r>
      <w:r>
        <w:t xml:space="preserve"> </w:t>
      </w:r>
      <m:oMath>
        <m:r>
          <m:t>γ</m:t>
        </m:r>
        <m:r>
          <m:t>F</m:t>
        </m:r>
        <m:sSup>
          <m:e>
            <m:d>
              <m:dPr>
                <m:begChr m:val="("/>
                <m:endChr m:val=")"/>
                <m:sepChr m:val=""/>
                <m:grow/>
              </m:dPr>
              <m:e>
                <m:r>
                  <m:t>0</m:t>
                </m:r>
              </m:e>
            </m:d>
          </m:e>
          <m:sup>
            <m:r>
              <m:t>2</m:t>
            </m:r>
          </m:sup>
        </m:sSup>
      </m:oMath>
      <w:r>
        <w:t xml:space="preserve"> </w:t>
      </w:r>
      <w:r>
        <w:t xml:space="preserve">to 0.6% (relative), so</w:t>
      </w:r>
      <w:r>
        <w:t xml:space="preserve"> </w:t>
      </w:r>
      <m:oMath>
        <m:r>
          <m:t>1</m:t>
        </m:r>
        <m:r>
          <m:rPr>
            <m:sty m:val="p"/>
          </m:rPr>
          <m:t>/</m:t>
        </m:r>
        <m:d>
          <m:dPr>
            <m:begChr m:val="("/>
            <m:endChr m:val=")"/>
            <m:sepChr m:val=""/>
            <m:grow/>
          </m:dPr>
          <m:e>
            <m:r>
              <m:t>γ</m:t>
            </m:r>
            <m:r>
              <m:t>F</m:t>
            </m:r>
            <m:sSup>
              <m:e>
                <m:d>
                  <m:dPr>
                    <m:begChr m:val="("/>
                    <m:endChr m:val=")"/>
                    <m:sepChr m:val=""/>
                    <m:grow/>
                  </m:dPr>
                  <m:e>
                    <m:r>
                      <m:t>0</m:t>
                    </m:r>
                  </m:e>
                </m:d>
              </m:e>
              <m:sup>
                <m:r>
                  <m:t>2</m:t>
                </m:r>
              </m:sup>
            </m:sSup>
          </m:e>
        </m:d>
      </m:oMath>
      <w:r>
        <w:t xml:space="preserve"> </w:t>
      </w:r>
      <w:r>
        <w:t xml:space="preserve">is an accurate estimate of the repetition cost.</w:t>
      </w:r>
    </w:p>
    <w:p>
      <w:pPr>
        <w:pStyle w:val="CaptionedFigure"/>
      </w:pPr>
      <w:r>
        <w:drawing>
          <wp:inline>
            <wp:extent cx="5334000" cy="2222500"/>
            <wp:effectExtent b="0" l="0" r="0" t="0"/>
            <wp:docPr descr="Figure 3. Sweep over n at fixed design, \varepsilon=10^{-2}, J_2=0, N=4,6,8,10 (solid, dashed, dotted, dash-dotted). (a) total bound and measured distance; (b) Trotter part only." title="" id="40" name="Picture"/>
            <a:graphic>
              <a:graphicData uri="http://schemas.openxmlformats.org/drawingml/2006/picture">
                <pic:pic>
                  <pic:nvPicPr>
                    <pic:cNvPr descr="figs/fig_sweep.png" id="41" name="Picture"/>
                    <pic:cNvPicPr>
                      <a:picLocks noChangeArrowheads="1" noChangeAspect="1"/>
                    </pic:cNvPicPr>
                  </pic:nvPicPr>
                  <pic:blipFill>
                    <a:blip r:embed="rId39"/>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3. Sweep over</w:t>
      </w:r>
      <w:r>
        <w:t xml:space="preserve"> </w:t>
      </w:r>
      <m:oMath>
        <m:r>
          <m:t>n</m:t>
        </m:r>
      </m:oMath>
      <w:r>
        <w:t xml:space="preserve"> </w:t>
      </w:r>
      <w:r>
        <w:t xml:space="preserve">at fixed design,</w:t>
      </w:r>
      <w:r>
        <w:t xml:space="preserve"> </w:t>
      </w:r>
      <m:oMath>
        <m:r>
          <m:t>ε</m:t>
        </m:r>
        <m:r>
          <m:rPr>
            <m:sty m:val="p"/>
          </m:rPr>
          <m:t>=</m:t>
        </m:r>
        <m:sSup>
          <m:e>
            <m:r>
              <m:t>10</m:t>
            </m:r>
          </m:e>
          <m:sup>
            <m:r>
              <m:rPr>
                <m:sty m:val="p"/>
              </m:rPr>
              <m:t>−</m:t>
            </m:r>
            <m:r>
              <m:t>2</m:t>
            </m:r>
          </m:sup>
        </m:sSup>
      </m:oMath>
      <w:r>
        <w:t xml:space="preserve">,</w:t>
      </w:r>
      <w:r>
        <w:t xml:space="preserve"> </w:t>
      </w:r>
      <m:oMath>
        <m:sSub>
          <m:e>
            <m:r>
              <m:t>J</m:t>
            </m:r>
          </m:e>
          <m:sub>
            <m:r>
              <m:t>2</m:t>
            </m:r>
          </m:sub>
        </m:sSub>
        <m:r>
          <m:rPr>
            <m:sty m:val="p"/>
          </m:rPr>
          <m:t>=</m:t>
        </m:r>
        <m:r>
          <m:t>0</m:t>
        </m:r>
      </m:oMath>
      <w:r>
        <w:t xml:space="preserve">,</w:t>
      </w:r>
      <w:r>
        <w:t xml:space="preserve"> </w:t>
      </w:r>
      <m:oMath>
        <m:r>
          <m:t>N</m:t>
        </m:r>
        <m:r>
          <m:rPr>
            <m:sty m:val="p"/>
          </m:rPr>
          <m:t>=</m:t>
        </m:r>
        <m:r>
          <m:t>4</m:t>
        </m:r>
        <m:r>
          <m:rPr>
            <m:sty m:val="p"/>
          </m:rPr>
          <m:t>,</m:t>
        </m:r>
        <m:r>
          <m:t>6</m:t>
        </m:r>
        <m:r>
          <m:rPr>
            <m:sty m:val="p"/>
          </m:rPr>
          <m:t>,</m:t>
        </m:r>
        <m:r>
          <m:t>8</m:t>
        </m:r>
        <m:r>
          <m:rPr>
            <m:sty m:val="p"/>
          </m:rPr>
          <m:t>,</m:t>
        </m:r>
        <m:r>
          <m:t>10</m:t>
        </m:r>
      </m:oMath>
      <w:r>
        <w:t xml:space="preserve"> </w:t>
      </w:r>
      <w:r>
        <w:t xml:space="preserve">(solid, dashed, dotted, dash-dotted). (a) total bound and measured distance; (b) Trotter part only.</w:t>
      </w:r>
    </w:p>
    <w:bookmarkEnd w:id="42"/>
    <w:bookmarkStart w:id="43" w:name="dependence-on-n"/>
    <w:p>
      <w:pPr>
        <w:pStyle w:val="Heading3"/>
      </w:pPr>
      <w:r>
        <w:t xml:space="preserve">5.5 Dependence on</w:t>
      </w:r>
      <w:r>
        <w:t xml:space="preserve"> </w:t>
      </w:r>
      <m:oMath>
        <m:r>
          <m:t>n</m:t>
        </m:r>
      </m:oMath>
    </w:p>
    <w:p>
      <w:pPr>
        <w:pStyle w:val="FirstParagraph"/>
      </w:pPr>
      <w:r>
        <w:t xml:space="preserve">Figure 3 shows the sweep. Both the Trotter bound and the measured Trotter distance fall as</w:t>
      </w:r>
      <w:r>
        <w:t xml:space="preserve"> </w:t>
      </w:r>
      <m:oMath>
        <m:r>
          <m:t>1</m:t>
        </m:r>
        <m:r>
          <m:rPr>
            <m:sty m:val="p"/>
          </m:rPr>
          <m:t>/</m:t>
        </m:r>
        <m:r>
          <m:t>n</m:t>
        </m:r>
      </m:oMath>
      <w:r>
        <w:t xml:space="preserve"> </w:t>
      </w:r>
      <w:r>
        <w:t xml:space="preserve">(fitted log–log slopes</w:t>
      </w:r>
      <w:r>
        <w:t xml:space="preserve"> </w:t>
      </w:r>
      <m:oMath>
        <m:r>
          <m:rPr>
            <m:sty m:val="p"/>
          </m:rPr>
          <m:t>−</m:t>
        </m:r>
        <m:r>
          <m:t>0.98</m:t>
        </m:r>
      </m:oMath>
      <w:r>
        <w:t xml:space="preserve"> </w:t>
      </w:r>
      <w:r>
        <w:t xml:space="preserve">to</w:t>
      </w:r>
      <w:r>
        <w:t xml:space="preserve"> </w:t>
      </w:r>
      <m:oMath>
        <m:r>
          <m:rPr>
            <m:sty m:val="p"/>
          </m:rPr>
          <m:t>−</m:t>
        </m:r>
        <m:r>
          <m:t>1.01</m:t>
        </m:r>
      </m:oMath>
      <w:r>
        <w:t xml:space="preserve"> </w:t>
      </w:r>
      <w:r>
        <w:t xml:space="preserve">for the bound and</w:t>
      </w:r>
      <w:r>
        <w:t xml:space="preserve"> </w:t>
      </w:r>
      <m:oMath>
        <m:r>
          <m:rPr>
            <m:sty m:val="p"/>
          </m:rPr>
          <m:t>−</m:t>
        </m:r>
        <m:r>
          <m:t>0.99</m:t>
        </m:r>
      </m:oMath>
      <w:r>
        <w:t xml:space="preserve"> </w:t>
      </w:r>
      <w:r>
        <w:t xml:space="preserve">to</w:t>
      </w:r>
      <w:r>
        <w:t xml:space="preserve"> </w:t>
      </w:r>
      <m:oMath>
        <m:r>
          <m:rPr>
            <m:sty m:val="p"/>
          </m:rPr>
          <m:t>−</m:t>
        </m:r>
        <m:r>
          <m:t>1.09</m:t>
        </m:r>
      </m:oMath>
      <w:r>
        <w:t xml:space="preserve"> </w:t>
      </w:r>
      <w:r>
        <w:t xml:space="preserve">for the measurement, over the sweep points where the bound is non-trivial, in all 9 sweeps), so the bound has the right</w:t>
      </w:r>
      <w:r>
        <w:t xml:space="preserve"> </w:t>
      </w:r>
      <w:r>
        <w:rPr>
          <w:iCs/>
          <w:i/>
        </w:rPr>
        <w:t xml:space="preserve">scaling</w:t>
      </w:r>
      <w:r>
        <w:t xml:space="preserve"> </w:t>
      </w:r>
      <w:r>
        <w:t xml:space="preserve">in</w:t>
      </w:r>
      <w:r>
        <w:t xml:space="preserve"> </w:t>
      </w:r>
      <m:oMath>
        <m:r>
          <m:t>n</m:t>
        </m:r>
      </m:oMath>
      <w:r>
        <w:t xml:space="preserve"> </w:t>
      </w:r>
      <w:r>
        <w:t xml:space="preserve">and is off by a roughly constant factor. The measured total distance saturates at the leakage floor</w:t>
      </w:r>
      <w:r>
        <w:t xml:space="preserve"> </w:t>
      </w:r>
      <m:oMath>
        <m:sSub>
          <m:e>
            <m:r>
              <m:t>D</m:t>
            </m:r>
          </m:e>
          <m:sub>
            <m:r>
              <m:rPr>
                <m:sty m:val="p"/>
              </m:rPr>
              <m:t>l</m:t>
            </m:r>
            <m:r>
              <m:rPr>
                <m:sty m:val="p"/>
              </m:rPr>
              <m:t>e</m:t>
            </m:r>
            <m:r>
              <m:rPr>
                <m:sty m:val="p"/>
              </m:rPr>
              <m:t>a</m:t>
            </m:r>
            <m:r>
              <m:rPr>
                <m:sty m:val="p"/>
              </m:rPr>
              <m:t>k</m:t>
            </m:r>
          </m:sub>
        </m:sSub>
      </m:oMath>
      <w:r>
        <w:t xml:space="preserve">, as it must: more Trotter steps cannot reduce leakage. The non-monotone dips at small</w:t>
      </w:r>
      <w:r>
        <w:t xml:space="preserve"> </w:t>
      </w:r>
      <m:oMath>
        <m:r>
          <m:t>n</m:t>
        </m:r>
      </m:oMath>
      <w:r>
        <w:t xml:space="preserve"> </w:t>
      </w:r>
      <w:r>
        <w:t xml:space="preserve">are the pre-asymptotic regime (</w:t>
      </w:r>
      <m:oMath>
        <m:r>
          <m:t>n</m:t>
        </m:r>
      </m:oMath>
      <w:r>
        <w:t xml:space="preserve"> </w:t>
      </w:r>
      <w:r>
        <w:t xml:space="preserve">comparable to the number of pulses).</w:t>
      </w:r>
    </w:p>
    <w:bookmarkEnd w:id="43"/>
    <w:bookmarkStart w:id="44" w:name="observables-and-a-non-oracle-estimate"/>
    <w:p>
      <w:pPr>
        <w:pStyle w:val="Heading3"/>
      </w:pPr>
      <w:r>
        <w:t xml:space="preserve">5.6 Observables and a non-oracle estimate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n</m:t>
              </m:r>
            </m:oMath>
          </w:p>
        </w:tc>
        <w:tc>
          <w:tcPr/>
          <w:p>
            <w:pPr>
              <w:pStyle w:val="Compact"/>
              <w:jc w:val="left"/>
            </w:pPr>
            <m:oMath>
              <m:acc>
                <m:accPr>
                  <m:chr m:val="‾"/>
                </m:accPr>
                <m:e>
                  <m:r>
                    <m:t>D</m:t>
                  </m:r>
                </m:e>
              </m:acc>
            </m:oMath>
          </w:p>
        </w:tc>
        <w:tc>
          <w:tcPr/>
          <w:p>
            <w:pPr>
              <w:pStyle w:val="Compact"/>
              <w:jc w:val="left"/>
            </w:pPr>
            <m:oMath>
              <m:r>
                <m:t>D</m:t>
              </m:r>
            </m:oMath>
          </w:p>
        </w:tc>
        <w:tc>
          <w:tcPr/>
          <w:p>
            <w:pPr>
              <w:pStyle w:val="Compact"/>
              <w:jc w:val="left"/>
            </w:pPr>
            <m:oMath>
              <m:r>
                <m:t>W</m:t>
              </m:r>
              <m:sSup>
                <m:e>
                  <m:acc>
                    <m:accPr>
                      <m:chr m:val="‾"/>
                    </m:accPr>
                    <m:e>
                      <m:r>
                        <m:t>D</m:t>
                      </m:r>
                    </m:e>
                  </m:acc>
                </m:e>
                <m:sup>
                  <m:r>
                    <m:t>2</m:t>
                  </m:r>
                </m:sup>
              </m:sSup>
            </m:oMath>
          </w:p>
        </w:tc>
        <w:tc>
          <w:tcPr/>
          <w:p>
            <w:pPr>
              <w:pStyle w:val="Compact"/>
              <w:jc w:val="left"/>
            </w:pPr>
            <m:oMath>
              <m:r>
                <m:rPr>
                  <m:sty m:val="p"/>
                </m:rPr>
                <m:t>⟨</m:t>
              </m:r>
              <m:r>
                <m:t>H</m:t>
              </m:r>
              <m:r>
                <m:rPr>
                  <m:sty m:val="p"/>
                </m:rPr>
                <m:t>⟩</m:t>
              </m:r>
              <m:r>
                <m:rPr>
                  <m:sty m:val="p"/>
                </m:rPr>
                <m:t>−</m:t>
              </m:r>
              <m:sSub>
                <m:e>
                  <m:r>
                    <m:t>E</m:t>
                  </m:r>
                </m:e>
                <m:sub>
                  <m:r>
                    <m:t>0</m:t>
                  </m:r>
                </m:sub>
              </m:sSub>
            </m:oMath>
          </w:p>
        </w:tc>
        <w:tc>
          <w:tcPr/>
          <w:p>
            <w:pPr>
              <w:pStyle w:val="Compact"/>
              <w:jc w:val="left"/>
            </w:pPr>
            <w:r>
              <w:t xml:space="preserve">Richardson</w:t>
            </w:r>
            <w:r>
              <w:t xml:space="preserve"> </w:t>
            </w:r>
            <m:oMath>
              <m:sSub>
                <m:e>
                  <m:acc>
                    <m:accPr>
                      <m:chr m:val="̂"/>
                    </m:accPr>
                    <m:e>
                      <m:r>
                        <m:t>D</m:t>
                      </m:r>
                    </m:e>
                  </m:acc>
                </m:e>
                <m:sub>
                  <m:r>
                    <m:rPr>
                      <m:sty m:val="p"/>
                    </m:rPr>
                    <m:t>T</m:t>
                  </m:r>
                  <m:r>
                    <m:rPr>
                      <m:sty m:val="p"/>
                    </m:rPr>
                    <m:t>r</m:t>
                  </m:r>
                  <m:r>
                    <m:rPr>
                      <m:sty m:val="p"/>
                    </m:rPr>
                    <m:t>o</m:t>
                  </m:r>
                  <m:r>
                    <m:rPr>
                      <m:sty m:val="p"/>
                    </m:rPr>
                    <m:t>t</m:t>
                  </m:r>
                </m:sub>
              </m:sSub>
            </m:oMath>
          </w:p>
        </w:tc>
        <w:tc>
          <w:tcPr/>
          <w:p>
            <w:pPr>
              <w:pStyle w:val="Compact"/>
              <w:jc w:val="left"/>
            </w:pPr>
            <m:oMath>
              <m:sSub>
                <m:e>
                  <m:r>
                    <m:t>D</m:t>
                  </m:r>
                </m:e>
                <m:sub>
                  <m:r>
                    <m:rPr>
                      <m:sty m:val="p"/>
                    </m:rPr>
                    <m:t>T</m:t>
                  </m:r>
                  <m:r>
                    <m:rPr>
                      <m:sty m:val="p"/>
                    </m:rPr>
                    <m:t>r</m:t>
                  </m:r>
                  <m:r>
                    <m:rPr>
                      <m:sty m:val="p"/>
                    </m:rPr>
                    <m:t>o</m:t>
                  </m:r>
                  <m:r>
                    <m:rPr>
                      <m:sty m:val="p"/>
                    </m:rPr>
                    <m:t>t</m:t>
                  </m:r>
                </m:sub>
              </m:sSub>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88</w:t>
            </w:r>
          </w:p>
        </w:tc>
        <w:tc>
          <w:tcPr/>
          <w:p>
            <w:pPr>
              <w:pStyle w:val="Compact"/>
              <w:jc w:val="left"/>
            </w:pPr>
            <w:r>
              <w:t xml:space="preserve">0.0998</w:t>
            </w:r>
          </w:p>
        </w:tc>
        <w:tc>
          <w:tcPr/>
          <w:p>
            <w:pPr>
              <w:pStyle w:val="Compact"/>
              <w:jc w:val="left"/>
            </w:pPr>
            <w:r>
              <w:t xml:space="preserve">0.0202</w:t>
            </w:r>
          </w:p>
        </w:tc>
        <w:tc>
          <w:tcPr/>
          <w:p>
            <w:pPr>
              <w:pStyle w:val="Compact"/>
              <w:jc w:val="left"/>
            </w:pPr>
            <w:r>
              <w:t xml:space="preserve">0.0236</w:t>
            </w:r>
          </w:p>
        </w:tc>
        <w:tc>
          <w:tcPr/>
          <w:p>
            <w:pPr>
              <w:pStyle w:val="Compact"/>
              <w:jc w:val="left"/>
            </w:pPr>
            <w:r>
              <w:t xml:space="preserve">0.00075</w:t>
            </w:r>
          </w:p>
        </w:tc>
        <w:tc>
          <w:tcPr/>
          <w:p>
            <w:pPr>
              <w:pStyle w:val="Compact"/>
              <w:jc w:val="left"/>
            </w:pPr>
            <w:r>
              <w:t xml:space="preserve">0.00177</w:t>
            </w:r>
          </w:p>
        </w:tc>
        <w:tc>
          <w:tcPr/>
          <w:p>
            <w:pPr>
              <w:pStyle w:val="Compact"/>
              <w:jc w:val="left"/>
            </w:pPr>
            <w:r>
              <w:t xml:space="preserve">0.00173</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375</w:t>
            </w:r>
          </w:p>
        </w:tc>
        <w:tc>
          <w:tcPr/>
          <w:p>
            <w:pPr>
              <w:pStyle w:val="Compact"/>
              <w:jc w:val="left"/>
            </w:pPr>
            <w:r>
              <w:t xml:space="preserve">0.0999</w:t>
            </w:r>
          </w:p>
        </w:tc>
        <w:tc>
          <w:tcPr/>
          <w:p>
            <w:pPr>
              <w:pStyle w:val="Compact"/>
              <w:jc w:val="left"/>
            </w:pPr>
            <w:r>
              <w:t xml:space="preserve">0.0365</w:t>
            </w:r>
          </w:p>
        </w:tc>
        <w:tc>
          <w:tcPr/>
          <w:p>
            <w:pPr>
              <w:pStyle w:val="Compact"/>
              <w:jc w:val="left"/>
            </w:pPr>
            <w:r>
              <w:t xml:space="preserve">0.0373</w:t>
            </w:r>
          </w:p>
        </w:tc>
        <w:tc>
          <w:tcPr/>
          <w:p>
            <w:pPr>
              <w:pStyle w:val="Compact"/>
              <w:jc w:val="left"/>
            </w:pPr>
            <w:r>
              <w:t xml:space="preserve">0.00232</w:t>
            </w:r>
          </w:p>
        </w:tc>
        <w:tc>
          <w:tcPr/>
          <w:p>
            <w:pPr>
              <w:pStyle w:val="Compact"/>
              <w:jc w:val="left"/>
            </w:pPr>
            <w:r>
              <w:t xml:space="preserve">0.00259</w:t>
            </w:r>
          </w:p>
        </w:tc>
        <w:tc>
          <w:tcPr/>
          <w:p>
            <w:pPr>
              <w:pStyle w:val="Compact"/>
              <w:jc w:val="left"/>
            </w:pPr>
            <w:r>
              <w:t xml:space="preserve">0.00259</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405</w:t>
            </w:r>
          </w:p>
        </w:tc>
        <w:tc>
          <w:tcPr/>
          <w:p>
            <w:pPr>
              <w:pStyle w:val="Compact"/>
              <w:jc w:val="left"/>
            </w:pPr>
            <w:r>
              <w:t xml:space="preserve">0.0996</w:t>
            </w:r>
          </w:p>
        </w:tc>
        <w:tc>
          <w:tcPr/>
          <w:p>
            <w:pPr>
              <w:pStyle w:val="Compact"/>
              <w:jc w:val="left"/>
            </w:pPr>
            <w:r>
              <w:t xml:space="preserve">0.0256</w:t>
            </w:r>
          </w:p>
        </w:tc>
        <w:tc>
          <w:tcPr/>
          <w:p>
            <w:pPr>
              <w:pStyle w:val="Compact"/>
              <w:jc w:val="left"/>
            </w:pPr>
            <w:r>
              <w:t xml:space="preserve">0.0388</w:t>
            </w:r>
          </w:p>
        </w:tc>
        <w:tc>
          <w:tcPr/>
          <w:p>
            <w:pPr>
              <w:pStyle w:val="Compact"/>
              <w:jc w:val="left"/>
            </w:pPr>
            <w:r>
              <w:t xml:space="preserve">0.00088</w:t>
            </w:r>
          </w:p>
        </w:tc>
        <w:tc>
          <w:tcPr/>
          <w:p>
            <w:pPr>
              <w:pStyle w:val="Compact"/>
              <w:jc w:val="left"/>
            </w:pPr>
            <w:r>
              <w:t xml:space="preserve">0.0053</w:t>
            </w:r>
          </w:p>
        </w:tc>
        <w:tc>
          <w:tcPr/>
          <w:p>
            <w:pPr>
              <w:pStyle w:val="Compact"/>
              <w:jc w:val="left"/>
            </w:pPr>
            <w:r>
              <w:t xml:space="preserve">0.00528</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992</w:t>
            </w:r>
          </w:p>
        </w:tc>
        <w:tc>
          <w:tcPr/>
          <w:p>
            <w:pPr>
              <w:pStyle w:val="Compact"/>
              <w:jc w:val="left"/>
            </w:pPr>
            <w:r>
              <w:t xml:space="preserve">0.0996</w:t>
            </w:r>
          </w:p>
        </w:tc>
        <w:tc>
          <w:tcPr/>
          <w:p>
            <w:pPr>
              <w:pStyle w:val="Compact"/>
              <w:jc w:val="left"/>
            </w:pPr>
            <w:r>
              <w:t xml:space="preserve">0.0326</w:t>
            </w:r>
          </w:p>
        </w:tc>
        <w:tc>
          <w:tcPr/>
          <w:p>
            <w:pPr>
              <w:pStyle w:val="Compact"/>
              <w:jc w:val="left"/>
            </w:pPr>
            <w:r>
              <w:t xml:space="preserve">0.0508</w:t>
            </w:r>
          </w:p>
        </w:tc>
        <w:tc>
          <w:tcPr/>
          <w:p>
            <w:pPr>
              <w:pStyle w:val="Compact"/>
              <w:jc w:val="left"/>
            </w:pPr>
            <w:r>
              <w:t xml:space="preserve">0.00164</w:t>
            </w:r>
          </w:p>
        </w:tc>
        <w:tc>
          <w:tcPr/>
          <w:p>
            <w:pPr>
              <w:pStyle w:val="Compact"/>
              <w:jc w:val="left"/>
            </w:pPr>
            <w:r>
              <w:t xml:space="preserve">0.00314</w:t>
            </w:r>
          </w:p>
        </w:tc>
        <w:tc>
          <w:tcPr/>
          <w:p>
            <w:pPr>
              <w:pStyle w:val="Compact"/>
              <w:jc w:val="left"/>
            </w:pPr>
            <w:r>
              <w:t xml:space="preserve">0.00314</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1075</w:t>
            </w:r>
          </w:p>
        </w:tc>
        <w:tc>
          <w:tcPr/>
          <w:p>
            <w:pPr>
              <w:pStyle w:val="Compact"/>
              <w:jc w:val="left"/>
            </w:pPr>
            <w:r>
              <w:t xml:space="preserve">0.0999</w:t>
            </w:r>
          </w:p>
        </w:tc>
        <w:tc>
          <w:tcPr/>
          <w:p>
            <w:pPr>
              <w:pStyle w:val="Compact"/>
              <w:jc w:val="left"/>
            </w:pPr>
            <w:r>
              <w:t xml:space="preserve">0.0243</w:t>
            </w:r>
          </w:p>
        </w:tc>
        <w:tc>
          <w:tcPr/>
          <w:p>
            <w:pPr>
              <w:pStyle w:val="Compact"/>
              <w:jc w:val="left"/>
            </w:pPr>
            <w:r>
              <w:t xml:space="preserve">0.0536</w:t>
            </w:r>
          </w:p>
        </w:tc>
        <w:tc>
          <w:tcPr/>
          <w:p>
            <w:pPr>
              <w:pStyle w:val="Compact"/>
              <w:jc w:val="left"/>
            </w:pPr>
            <w:r>
              <w:t xml:space="preserve">0.00074</w:t>
            </w:r>
          </w:p>
        </w:tc>
        <w:tc>
          <w:tcPr/>
          <w:p>
            <w:pPr>
              <w:pStyle w:val="Compact"/>
              <w:jc w:val="left"/>
            </w:pPr>
            <w:r>
              <w:t xml:space="preserve">0.00273</w:t>
            </w:r>
          </w:p>
        </w:tc>
        <w:tc>
          <w:tcPr/>
          <w:p>
            <w:pPr>
              <w:pStyle w:val="Compact"/>
              <w:jc w:val="left"/>
            </w:pPr>
            <w:r>
              <w:t xml:space="preserve">0.00273</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2183</w:t>
            </w:r>
          </w:p>
        </w:tc>
        <w:tc>
          <w:tcPr/>
          <w:p>
            <w:pPr>
              <w:pStyle w:val="Compact"/>
              <w:jc w:val="left"/>
            </w:pPr>
            <w:r>
              <w:t xml:space="preserve">0.0993</w:t>
            </w:r>
          </w:p>
        </w:tc>
        <w:tc>
          <w:tcPr/>
          <w:p>
            <w:pPr>
              <w:pStyle w:val="Compact"/>
              <w:jc w:val="left"/>
            </w:pPr>
            <w:r>
              <w:t xml:space="preserve">0.0332</w:t>
            </w:r>
          </w:p>
        </w:tc>
        <w:tc>
          <w:tcPr/>
          <w:p>
            <w:pPr>
              <w:pStyle w:val="Compact"/>
              <w:jc w:val="left"/>
            </w:pPr>
            <w:r>
              <w:t xml:space="preserve">0.0642</w:t>
            </w:r>
          </w:p>
        </w:tc>
        <w:tc>
          <w:tcPr/>
          <w:p>
            <w:pPr>
              <w:pStyle w:val="Compact"/>
              <w:jc w:val="left"/>
            </w:pPr>
            <w:r>
              <w:t xml:space="preserve">0.00154</w:t>
            </w:r>
          </w:p>
        </w:tc>
        <w:tc>
          <w:tcPr/>
          <w:p>
            <w:pPr>
              <w:pStyle w:val="Compact"/>
              <w:jc w:val="left"/>
            </w:pPr>
            <w:r>
              <w:t xml:space="preserve">0.00255</w:t>
            </w:r>
          </w:p>
        </w:tc>
        <w:tc>
          <w:tcPr/>
          <w:p>
            <w:pPr>
              <w:pStyle w:val="Compact"/>
              <w:jc w:val="left"/>
            </w:pPr>
            <w:r>
              <w:t xml:space="preserve">0.00255</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2256</w:t>
            </w:r>
          </w:p>
        </w:tc>
        <w:tc>
          <w:tcPr/>
          <w:p>
            <w:pPr>
              <w:pStyle w:val="Compact"/>
              <w:jc w:val="left"/>
            </w:pPr>
            <w:r>
              <w:t xml:space="preserve">0.0998</w:t>
            </w:r>
          </w:p>
        </w:tc>
        <w:tc>
          <w:tcPr/>
          <w:p>
            <w:pPr>
              <w:pStyle w:val="Compact"/>
              <w:jc w:val="left"/>
            </w:pPr>
            <w:r>
              <w:t xml:space="preserve">0.0208</w:t>
            </w:r>
          </w:p>
        </w:tc>
        <w:tc>
          <w:tcPr/>
          <w:p>
            <w:pPr>
              <w:pStyle w:val="Compact"/>
              <w:jc w:val="left"/>
            </w:pPr>
            <w:r>
              <w:t xml:space="preserve">0.0681</w:t>
            </w:r>
          </w:p>
        </w:tc>
        <w:tc>
          <w:tcPr/>
          <w:p>
            <w:pPr>
              <w:pStyle w:val="Compact"/>
              <w:jc w:val="left"/>
            </w:pPr>
            <w:r>
              <w:t xml:space="preserve">0.00038</w:t>
            </w:r>
          </w:p>
        </w:tc>
        <w:tc>
          <w:tcPr/>
          <w:p>
            <w:pPr>
              <w:pStyle w:val="Compact"/>
              <w:jc w:val="left"/>
            </w:pPr>
            <w:r>
              <w:t xml:space="preserve">0.00177</w:t>
            </w:r>
          </w:p>
        </w:tc>
        <w:tc>
          <w:tcPr/>
          <w:p>
            <w:pPr>
              <w:pStyle w:val="Compact"/>
              <w:jc w:val="left"/>
            </w:pPr>
            <w:r>
              <w:t xml:space="preserve">0.00177</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6967</w:t>
            </w:r>
          </w:p>
        </w:tc>
        <w:tc>
          <w:tcPr/>
          <w:p>
            <w:pPr>
              <w:pStyle w:val="Compact"/>
              <w:jc w:val="left"/>
            </w:pPr>
            <w:r>
              <w:t xml:space="preserve">0.0993</w:t>
            </w:r>
          </w:p>
        </w:tc>
        <w:tc>
          <w:tcPr/>
          <w:p>
            <w:pPr>
              <w:pStyle w:val="Compact"/>
              <w:jc w:val="left"/>
            </w:pPr>
            <w:r>
              <w:t xml:space="preserve">0.0227</w:t>
            </w:r>
          </w:p>
        </w:tc>
        <w:tc>
          <w:tcPr/>
          <w:p>
            <w:pPr>
              <w:pStyle w:val="Compact"/>
              <w:jc w:val="left"/>
            </w:pPr>
            <w:r>
              <w:t xml:space="preserve">0.0778</w:t>
            </w:r>
          </w:p>
        </w:tc>
        <w:tc>
          <w:tcPr/>
          <w:p>
            <w:pPr>
              <w:pStyle w:val="Compact"/>
              <w:jc w:val="left"/>
            </w:pPr>
            <w:r>
              <w:t xml:space="preserve">0.00073</w:t>
            </w:r>
          </w:p>
        </w:tc>
        <w:tc>
          <w:tcPr/>
          <w:p>
            <w:pPr>
              <w:pStyle w:val="Compact"/>
              <w:jc w:val="left"/>
            </w:pPr>
            <w:r>
              <w:t xml:space="preserve">–</w:t>
            </w:r>
          </w:p>
        </w:tc>
        <w:tc>
          <w:tcPr/>
          <w:p>
            <w:pPr>
              <w:pStyle w:val="Compact"/>
              <w:jc w:val="left"/>
            </w:pPr>
            <w:r>
              <w:t xml:space="preserve">0.00128</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4060</w:t>
            </w:r>
          </w:p>
        </w:tc>
        <w:tc>
          <w:tcPr/>
          <w:p>
            <w:pPr>
              <w:pStyle w:val="Compact"/>
              <w:jc w:val="left"/>
            </w:pPr>
            <w:r>
              <w:t xml:space="preserve">0.0998</w:t>
            </w:r>
          </w:p>
        </w:tc>
        <w:tc>
          <w:tcPr/>
          <w:p>
            <w:pPr>
              <w:pStyle w:val="Compact"/>
              <w:jc w:val="left"/>
            </w:pPr>
            <w:r>
              <w:t xml:space="preserve">0.0221</w:t>
            </w:r>
          </w:p>
        </w:tc>
        <w:tc>
          <w:tcPr/>
          <w:p>
            <w:pPr>
              <w:pStyle w:val="Compact"/>
              <w:jc w:val="left"/>
            </w:pPr>
            <w:r>
              <w:t xml:space="preserve">0.0827</w:t>
            </w:r>
          </w:p>
        </w:tc>
        <w:tc>
          <w:tcPr/>
          <w:p>
            <w:pPr>
              <w:pStyle w:val="Compact"/>
              <w:jc w:val="left"/>
            </w:pPr>
            <w:r>
              <w:t xml:space="preserve">0.00038</w:t>
            </w:r>
          </w:p>
        </w:tc>
        <w:tc>
          <w:tcPr/>
          <w:p>
            <w:pPr>
              <w:pStyle w:val="Compact"/>
              <w:jc w:val="left"/>
            </w:pPr>
            <w:r>
              <w:t xml:space="preserve">0.00162</w:t>
            </w:r>
          </w:p>
        </w:tc>
        <w:tc>
          <w:tcPr/>
          <w:p>
            <w:pPr>
              <w:pStyle w:val="Compact"/>
              <w:jc w:val="left"/>
            </w:pPr>
            <w:r>
              <w:t xml:space="preserve">0.00162</w:t>
            </w:r>
          </w:p>
        </w:tc>
      </w:tr>
    </w:tbl>
    <w:p>
      <w:pPr>
        <w:pStyle w:val="BodyText"/>
      </w:pPr>
      <w:r>
        <w:rPr>
          <w:iCs/>
          <w:i/>
        </w:rPr>
        <w:t xml:space="preserve">Table 3.</w:t>
      </w:r>
      <w:r>
        <w:t xml:space="preserve"> </w:t>
      </w:r>
      <m:oMath>
        <m:r>
          <m:t>ε</m:t>
        </m:r>
        <m:r>
          <m:rPr>
            <m:sty m:val="p"/>
          </m:rPr>
          <m:t>=</m:t>
        </m:r>
        <m:sSup>
          <m:e>
            <m:r>
              <m:t>10</m:t>
            </m:r>
          </m:e>
          <m:sup>
            <m:r>
              <m:rPr>
                <m:sty m:val="p"/>
              </m:rPr>
              <m:t>−</m:t>
            </m:r>
            <m:r>
              <m:t>2</m:t>
            </m:r>
          </m:sup>
        </m:sSup>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Energy bound (Corollary 2) vs. measured energy error; and a Richardson-type Trotter estimate</w:t>
      </w:r>
      <w:r>
        <w:t xml:space="preserve"> </w:t>
      </w:r>
      <m:oMath>
        <m:sSub>
          <m:e>
            <m:acc>
              <m:accPr>
                <m:chr m:val="̂"/>
              </m:accPr>
              <m:e>
                <m:r>
                  <m:t>D</m:t>
                </m:r>
              </m:e>
            </m:acc>
          </m:e>
          <m:sub>
            <m:r>
              <m:rPr>
                <m:sty m:val="p"/>
              </m:rPr>
              <m:t>T</m:t>
            </m:r>
            <m:r>
              <m:rPr>
                <m:sty m:val="p"/>
              </m:rPr>
              <m:t>r</m:t>
            </m:r>
            <m:r>
              <m:rPr>
                <m:sty m:val="p"/>
              </m:rPr>
              <m:t>o</m:t>
            </m:r>
            <m:r>
              <m:rPr>
                <m:sty m:val="p"/>
              </m:rPr>
              <m:t>t</m:t>
            </m:r>
          </m:sub>
        </m:sSub>
        <m:r>
          <m:rPr>
            <m:sty m:val="p"/>
          </m:rPr>
          <m:t>=</m:t>
        </m:r>
        <m:r>
          <m:t>2</m:t>
        </m:r>
        <m:r>
          <m:t> </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oMath>
      <w:r>
        <w:t xml:space="preserve">, which compares the same filter at</w:t>
      </w:r>
      <w:r>
        <w:t xml:space="preserve"> </w:t>
      </w:r>
      <m:oMath>
        <m:r>
          <m:t>n</m:t>
        </m:r>
      </m:oMath>
      <w:r>
        <w:t xml:space="preserve"> </w:t>
      </w:r>
      <w:r>
        <w:t xml:space="preserve">and</w:t>
      </w:r>
      <w:r>
        <w:t xml:space="preserve"> </w:t>
      </w:r>
      <m:oMath>
        <m:r>
          <m:t>2</m:t>
        </m:r>
        <m:r>
          <m:t>n</m:t>
        </m:r>
      </m:oMath>
      <w:r>
        <w:t xml:space="preserve"> </w:t>
      </w:r>
      <w:r>
        <w:t xml:space="preserve">steps and does not use</w:t>
      </w:r>
      <w:r>
        <w:t xml:space="preserve"> </w:t>
      </w:r>
      <m:oMath>
        <m:r>
          <m:rPr>
            <m:sty m:val="p"/>
          </m:rPr>
          <m:t>|</m:t>
        </m:r>
        <m:r>
          <m:t>g</m:t>
        </m:r>
        <m:r>
          <m:rPr>
            <m:sty m:val="p"/>
          </m:rPr>
          <m:t>⟩</m:t>
        </m:r>
      </m:oMath>
      <w:r>
        <w:t xml:space="preserve">.</w:t>
      </w:r>
    </w:p>
    <w:p>
      <w:pPr>
        <w:numPr>
          <w:ilvl w:val="0"/>
          <w:numId w:val="1006"/>
        </w:numPr>
        <w:pStyle w:val="Compact"/>
      </w:pPr>
      <w:r>
        <w:rPr>
          <w:bCs/>
          <w:b/>
        </w:rPr>
        <w:t xml:space="preserve">Energy.</w:t>
      </w:r>
      <w:r>
        <w:t xml:space="preserve"> </w:t>
      </w:r>
      <w:r>
        <w:t xml:space="preserve">Corollary 2 holds but is conservative by 16–217</w:t>
      </w:r>
      <m:oMath>
        <m:r>
          <m:rPr>
            <m:sty m:val="p"/>
          </m:rPr>
          <m:t>×</m:t>
        </m:r>
      </m:oMath>
      <w:r>
        <w:t xml:space="preserve">, because the bound charges every unit of excited weight the full bandwidth</w:t>
      </w:r>
      <w:r>
        <w:t xml:space="preserve"> </w:t>
      </w:r>
      <m:oMath>
        <m:r>
          <m:t>W</m:t>
        </m:r>
      </m:oMath>
      <w:r>
        <w:t xml:space="preserve">.</w:t>
      </w:r>
    </w:p>
    <w:p>
      <w:pPr>
        <w:numPr>
          <w:ilvl w:val="0"/>
          <w:numId w:val="1006"/>
        </w:numPr>
        <w:pStyle w:val="Compact"/>
      </w:pPr>
      <w:r>
        <w:rPr>
          <w:bCs/>
          <w:b/>
        </w:rPr>
        <w:t xml:space="preserve">Richardson estimate.</w:t>
      </w:r>
      <w:r>
        <w:t xml:space="preserve"> </w:t>
      </w:r>
      <w:r>
        <w:t xml:space="preserve">Across the 60 sweep points with</w:t>
      </w:r>
      <w:r>
        <w:t xml:space="preserve"> </w:t>
      </w:r>
      <m:oMath>
        <m:r>
          <m:t>n</m:t>
        </m:r>
        <m:r>
          <m:rPr>
            <m:sty m:val="p"/>
          </m:rPr>
          <m:t>≥</m:t>
        </m:r>
        <m:sSub>
          <m:e>
            <m:r>
              <m:t>n</m:t>
            </m:r>
          </m:e>
          <m:sub>
            <m:r>
              <m:rPr>
                <m:sty m:val="p"/>
              </m:rPr>
              <m:t>e</m:t>
            </m:r>
            <m:r>
              <m:rPr>
                <m:sty m:val="p"/>
              </m:rPr>
              <m:t>m</m:t>
            </m:r>
            <m:r>
              <m:rPr>
                <m:sty m:val="p"/>
              </m:rPr>
              <m:t>p</m:t>
            </m:r>
          </m:sub>
        </m:sSub>
      </m:oMath>
      <w:r>
        <w:t xml:space="preserve"> </w:t>
      </w:r>
      <w:r>
        <w:t xml:space="preserve">the ratio</w:t>
      </w:r>
      <w:r>
        <w:t xml:space="preserve"> </w:t>
      </w:r>
      <m:oMath>
        <m:sSub>
          <m:e>
            <m:acc>
              <m:accPr>
                <m:chr m:val="̂"/>
              </m:accPr>
              <m:e>
                <m:r>
                  <m:t>D</m:t>
                </m:r>
              </m:e>
            </m:acc>
          </m:e>
          <m:sub>
            <m:r>
              <m:rPr>
                <m:sty m:val="p"/>
              </m:rPr>
              <m:t>T</m:t>
            </m:r>
            <m:r>
              <m:rPr>
                <m:sty m:val="p"/>
              </m:rPr>
              <m:t>r</m:t>
            </m:r>
            <m:r>
              <m:rPr>
                <m:sty m:val="p"/>
              </m:rPr>
              <m:t>o</m:t>
            </m:r>
            <m:r>
              <m:rPr>
                <m:sty m:val="p"/>
              </m:rPr>
              <m:t>t</m:t>
            </m:r>
          </m:sub>
        </m:sSub>
        <m:r>
          <m:rPr>
            <m:sty m:val="p"/>
          </m:rPr>
          <m:t>/</m:t>
        </m:r>
        <m:sSub>
          <m:e>
            <m:r>
              <m:t>D</m:t>
            </m:r>
          </m:e>
          <m:sub>
            <m:r>
              <m:rPr>
                <m:sty m:val="p"/>
              </m:rPr>
              <m:t>T</m:t>
            </m:r>
            <m:r>
              <m:rPr>
                <m:sty m:val="p"/>
              </m:rPr>
              <m:t>r</m:t>
            </m:r>
            <m:r>
              <m:rPr>
                <m:sty m:val="p"/>
              </m:rPr>
              <m:t>o</m:t>
            </m:r>
            <m:r>
              <m:rPr>
                <m:sty m:val="p"/>
              </m:rPr>
              <m:t>t</m:t>
            </m:r>
          </m:sub>
        </m:sSub>
      </m:oMath>
      <w:r>
        <w:t xml:space="preserve"> </w:t>
      </w:r>
      <w:r>
        <w:t xml:space="preserve">lies in [0.84, 1.07] (median 1.00). It is an</w:t>
      </w:r>
      <w:r>
        <w:t xml:space="preserve"> </w:t>
      </w:r>
      <w:r>
        <w:rPr>
          <w:iCs/>
          <w:i/>
        </w:rPr>
        <w:t xml:space="preserve">estimate</w:t>
      </w:r>
      <w:r>
        <w:t xml:space="preserve">, not a bound: it assumes the error vector scales as</w:t>
      </w:r>
      <w:r>
        <w:t xml:space="preserve"> </w:t>
      </w:r>
      <m:oMath>
        <m:r>
          <m:t>1</m:t>
        </m:r>
        <m:r>
          <m:rPr>
            <m:sty m:val="p"/>
          </m:rPr>
          <m:t>/</m:t>
        </m:r>
        <m:r>
          <m:t>n</m:t>
        </m:r>
      </m:oMath>
      <w:r>
        <w:t xml:space="preserve">. It is the natural practical complement to Theorem 1, giving a rigorous leakage term plus an empirical Trotter term.</w:t>
      </w:r>
    </w:p>
    <w:p>
      <w:pPr>
        <w:pStyle w:val="FirstParagraph"/>
      </w:pPr>
      <w:r>
        <w:rPr>
          <w:bCs/>
          <w:b/>
        </w:rPr>
        <w:t xml:space="preserve">Effect of the trial state.</w:t>
      </w:r>
      <w:r>
        <w:t xml:space="preserve"> </w:t>
      </w:r>
      <w:r>
        <w:t xml:space="preserve">At</w:t>
      </w:r>
      <w:r>
        <w:t xml:space="preserve"> </w:t>
      </w:r>
      <m:oMath>
        <m:r>
          <m:t>N</m:t>
        </m:r>
        <m:r>
          <m:rPr>
            <m:sty m:val="p"/>
          </m:rPr>
          <m:t>=</m:t>
        </m:r>
        <m:r>
          <m:t>8</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χ</m:t>
              </m:r>
            </m:oMath>
          </w:p>
        </w:tc>
        <w:tc>
          <w:tcPr/>
          <w:p>
            <w:pPr>
              <w:pStyle w:val="Compact"/>
              <w:jc w:val="left"/>
            </w:pPr>
            <m:oMath>
              <m:r>
                <m:t>γ</m:t>
              </m:r>
            </m:oMath>
          </w:p>
        </w:tc>
        <w:tc>
          <w:tcPr/>
          <w:p>
            <w:pPr>
              <w:pStyle w:val="Compact"/>
              <w:jc w:val="left"/>
            </w:pPr>
            <m:oMath>
              <m:rad>
                <m:radPr>
                  <m:degHide m:val="on"/>
                </m:radPr>
                <m:deg/>
                <m:e>
                  <m:r>
                    <m:t>1</m:t>
                  </m:r>
                  <m:r>
                    <m:rPr>
                      <m:sty m:val="p"/>
                    </m:rPr>
                    <m:t>−</m:t>
                  </m:r>
                  <m:r>
                    <m:t>γ</m:t>
                  </m:r>
                </m:e>
              </m:rad>
            </m:oMath>
            <w:r>
              <w:t xml:space="preserve"> </w:t>
            </w:r>
            <w:r>
              <w:t xml:space="preserve">(trial)</w:t>
            </w:r>
          </w:p>
        </w:tc>
        <w:tc>
          <w:tcPr/>
          <w:p>
            <w:pPr>
              <w:pStyle w:val="Compact"/>
              <w:jc w:val="left"/>
            </w:pPr>
            <m:oMath>
              <m:r>
                <m:t>T</m:t>
              </m:r>
            </m:oMath>
          </w:p>
        </w:tc>
        <w:tc>
          <w:tcPr/>
          <w:p>
            <w:pPr>
              <w:pStyle w:val="Compact"/>
              <w:jc w:val="left"/>
            </w:pPr>
            <m:oMath>
              <m:r>
                <m:t>η</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e</m:t>
                  </m:r>
                  <m:r>
                    <m:rPr>
                      <m:sty m:val="p"/>
                    </m:rPr>
                    <m:t>m</m:t>
                  </m:r>
                  <m:r>
                    <m:rPr>
                      <m:sty m:val="p"/>
                    </m:rPr>
                    <m:t>p</m:t>
                  </m:r>
                </m:sub>
              </m:sSub>
            </m:oMath>
          </w:p>
        </w:tc>
        <w:tc>
          <w:tcPr/>
          <w:p>
            <w:pPr>
              <w:pStyle w:val="Compact"/>
              <w:jc w:val="left"/>
            </w:pPr>
            <w:r>
              <w:t xml:space="preserve">bound</w:t>
            </w:r>
            <w:r>
              <w:t xml:space="preserve"> </w:t>
            </w:r>
            <m:oMath>
              <m:acc>
                <m:accPr>
                  <m:chr m:val="‾"/>
                </m:accPr>
                <m:e>
                  <m:r>
                    <m:t>D</m:t>
                  </m:r>
                </m:e>
              </m:acc>
            </m:oMath>
          </w:p>
        </w:tc>
        <w:tc>
          <w:tcPr/>
          <w:p>
            <w:pPr>
              <w:pStyle w:val="Compact"/>
              <w:jc w:val="left"/>
            </w:pPr>
            <w:r>
              <w:t xml:space="preserve">measured</w:t>
            </w:r>
            <w:r>
              <w:t xml:space="preserve"> </w:t>
            </w:r>
            <m:oMath>
              <m:r>
                <m:t>D</m:t>
              </m:r>
            </m:oMath>
          </w:p>
        </w:tc>
      </w:tr>
      <w:tr>
        <w:tc>
          <w:tcPr/>
          <w:p>
            <w:pPr>
              <w:pStyle w:val="Compact"/>
              <w:jc w:val="left"/>
            </w:pPr>
            <w:r>
              <w:t xml:space="preserve">1</w:t>
            </w:r>
          </w:p>
        </w:tc>
        <w:tc>
          <w:tcPr/>
          <w:p>
            <w:pPr>
              <w:pStyle w:val="Compact"/>
              <w:jc w:val="left"/>
            </w:pPr>
            <w:r>
              <w:t xml:space="preserve">0.1336</w:t>
            </w:r>
          </w:p>
        </w:tc>
        <w:tc>
          <w:tcPr/>
          <w:p>
            <w:pPr>
              <w:pStyle w:val="Compact"/>
              <w:jc w:val="left"/>
            </w:pPr>
            <w:r>
              <w:t xml:space="preserve">0.931</w:t>
            </w:r>
          </w:p>
        </w:tc>
        <w:tc>
          <w:tcPr/>
          <w:p>
            <w:pPr>
              <w:pStyle w:val="Compact"/>
              <w:jc w:val="left"/>
            </w:pPr>
            <w:r>
              <w:t xml:space="preserve">41.0</w:t>
            </w:r>
          </w:p>
        </w:tc>
        <w:tc>
          <w:tcPr/>
          <w:p>
            <w:pPr>
              <w:pStyle w:val="Compact"/>
              <w:jc w:val="left"/>
            </w:pPr>
            <w:r>
              <w:t xml:space="preserve">0.019</w:t>
            </w:r>
          </w:p>
        </w:tc>
        <w:tc>
          <w:tcPr/>
          <w:p>
            <w:pPr>
              <w:pStyle w:val="Compact"/>
              <w:jc w:val="left"/>
            </w:pPr>
            <w:r>
              <w:t xml:space="preserve">8519</w:t>
            </w:r>
          </w:p>
        </w:tc>
        <w:tc>
          <w:tcPr/>
          <w:p>
            <w:pPr>
              <w:pStyle w:val="Compact"/>
              <w:jc w:val="left"/>
            </w:pPr>
            <w:r>
              <w:t xml:space="preserve">93</w:t>
            </w:r>
          </w:p>
        </w:tc>
        <w:tc>
          <w:tcPr/>
          <w:p>
            <w:pPr>
              <w:pStyle w:val="Compact"/>
              <w:jc w:val="left"/>
            </w:pPr>
            <w:r>
              <w:t xml:space="preserve">0.0993</w:t>
            </w:r>
          </w:p>
        </w:tc>
        <w:tc>
          <w:tcPr/>
          <w:p>
            <w:pPr>
              <w:pStyle w:val="Compact"/>
              <w:jc w:val="left"/>
            </w:pPr>
            <w:r>
              <w:t xml:space="preserve">0.0330</w:t>
            </w:r>
          </w:p>
        </w:tc>
      </w:tr>
      <w:tr>
        <w:tc>
          <w:tcPr/>
          <w:p>
            <w:pPr>
              <w:pStyle w:val="Compact"/>
              <w:jc w:val="left"/>
            </w:pPr>
            <w:r>
              <w:t xml:space="preserve">2</w:t>
            </w:r>
          </w:p>
        </w:tc>
        <w:tc>
          <w:tcPr/>
          <w:p>
            <w:pPr>
              <w:pStyle w:val="Compact"/>
              <w:jc w:val="left"/>
            </w:pPr>
            <w:r>
              <w:t xml:space="preserve">0.8371</w:t>
            </w:r>
          </w:p>
        </w:tc>
        <w:tc>
          <w:tcPr/>
          <w:p>
            <w:pPr>
              <w:pStyle w:val="Compact"/>
              <w:jc w:val="left"/>
            </w:pPr>
            <w:r>
              <w:t xml:space="preserve">0.404</w:t>
            </w:r>
          </w:p>
        </w:tc>
        <w:tc>
          <w:tcPr/>
          <w:p>
            <w:pPr>
              <w:pStyle w:val="Compact"/>
              <w:jc w:val="left"/>
            </w:pPr>
            <w:r>
              <w:t xml:space="preserve">24.6</w:t>
            </w:r>
          </w:p>
        </w:tc>
        <w:tc>
          <w:tcPr/>
          <w:p>
            <w:pPr>
              <w:pStyle w:val="Compact"/>
              <w:jc w:val="left"/>
            </w:pPr>
            <w:r>
              <w:t xml:space="preserve">0.111</w:t>
            </w:r>
          </w:p>
        </w:tc>
        <w:tc>
          <w:tcPr/>
          <w:p>
            <w:pPr>
              <w:pStyle w:val="Compact"/>
              <w:jc w:val="left"/>
            </w:pPr>
            <w:r>
              <w:t xml:space="preserve">992</w:t>
            </w:r>
          </w:p>
        </w:tc>
        <w:tc>
          <w:tcPr/>
          <w:p>
            <w:pPr>
              <w:pStyle w:val="Compact"/>
              <w:jc w:val="left"/>
            </w:pPr>
            <w:r>
              <w:t xml:space="preserve">37</w:t>
            </w:r>
          </w:p>
        </w:tc>
        <w:tc>
          <w:tcPr/>
          <w:p>
            <w:pPr>
              <w:pStyle w:val="Compact"/>
              <w:jc w:val="left"/>
            </w:pPr>
            <w:r>
              <w:t xml:space="preserve">0.0996</w:t>
            </w:r>
          </w:p>
        </w:tc>
        <w:tc>
          <w:tcPr/>
          <w:p>
            <w:pPr>
              <w:pStyle w:val="Compact"/>
              <w:jc w:val="left"/>
            </w:pPr>
            <w:r>
              <w:t xml:space="preserve">0.0326</w:t>
            </w:r>
          </w:p>
        </w:tc>
      </w:tr>
      <w:tr>
        <w:tc>
          <w:tcPr/>
          <w:p>
            <w:pPr>
              <w:pStyle w:val="Compact"/>
              <w:jc w:val="left"/>
            </w:pPr>
            <w:r>
              <w:t xml:space="preserve">3</w:t>
            </w:r>
          </w:p>
        </w:tc>
        <w:tc>
          <w:tcPr/>
          <w:p>
            <w:pPr>
              <w:pStyle w:val="Compact"/>
              <w:jc w:val="left"/>
            </w:pPr>
            <w:r>
              <w:t xml:space="preserve">0.9110</w:t>
            </w:r>
          </w:p>
        </w:tc>
        <w:tc>
          <w:tcPr/>
          <w:p>
            <w:pPr>
              <w:pStyle w:val="Compact"/>
              <w:jc w:val="left"/>
            </w:pPr>
            <w:r>
              <w:t xml:space="preserve">0.298</w:t>
            </w:r>
          </w:p>
        </w:tc>
        <w:tc>
          <w:tcPr/>
          <w:p>
            <w:pPr>
              <w:pStyle w:val="Compact"/>
              <w:jc w:val="left"/>
            </w:pPr>
            <w:r>
              <w:t xml:space="preserve">24.6</w:t>
            </w:r>
          </w:p>
        </w:tc>
        <w:tc>
          <w:tcPr/>
          <w:p>
            <w:pPr>
              <w:pStyle w:val="Compact"/>
              <w:jc w:val="left"/>
            </w:pPr>
            <w:r>
              <w:t xml:space="preserve">0.157</w:t>
            </w:r>
          </w:p>
        </w:tc>
        <w:tc>
          <w:tcPr/>
          <w:p>
            <w:pPr>
              <w:pStyle w:val="Compact"/>
              <w:jc w:val="left"/>
            </w:pPr>
            <w:r>
              <w:t xml:space="preserve">877</w:t>
            </w:r>
          </w:p>
        </w:tc>
        <w:tc>
          <w:tcPr/>
          <w:p>
            <w:pPr>
              <w:pStyle w:val="Compact"/>
              <w:jc w:val="left"/>
            </w:pPr>
            <w:r>
              <w:t xml:space="preserve">37</w:t>
            </w:r>
          </w:p>
        </w:tc>
        <w:tc>
          <w:tcPr/>
          <w:p>
            <w:pPr>
              <w:pStyle w:val="Compact"/>
              <w:jc w:val="left"/>
            </w:pPr>
            <w:r>
              <w:t xml:space="preserve">0.0995</w:t>
            </w:r>
          </w:p>
        </w:tc>
        <w:tc>
          <w:tcPr/>
          <w:p>
            <w:pPr>
              <w:pStyle w:val="Compact"/>
              <w:jc w:val="left"/>
            </w:pPr>
            <w:r>
              <w:t xml:space="preserve">0.0214</w:t>
            </w:r>
          </w:p>
        </w:tc>
      </w:tr>
      <w:tr>
        <w:tc>
          <w:tcPr/>
          <w:p>
            <w:pPr>
              <w:pStyle w:val="Compact"/>
              <w:jc w:val="left"/>
            </w:pPr>
            <w:r>
              <w:t xml:space="preserve">4</w:t>
            </w:r>
          </w:p>
        </w:tc>
        <w:tc>
          <w:tcPr/>
          <w:p>
            <w:pPr>
              <w:pStyle w:val="Compact"/>
              <w:jc w:val="left"/>
            </w:pPr>
            <w:r>
              <w:t xml:space="preserve">0.9988</w:t>
            </w:r>
          </w:p>
        </w:tc>
        <w:tc>
          <w:tcPr/>
          <w:p>
            <w:pPr>
              <w:pStyle w:val="Compact"/>
              <w:jc w:val="left"/>
            </w:pPr>
            <w:r>
              <w:t xml:space="preserve">0.035</w:t>
            </w:r>
          </w:p>
        </w:tc>
        <w:tc>
          <w:tcPr/>
          <w:p>
            <w:pPr>
              <w:pStyle w:val="Compact"/>
              <w:jc w:val="left"/>
            </w:pPr>
            <w:r>
              <w:t xml:space="preserve">–</w:t>
            </w:r>
          </w:p>
        </w:tc>
        <w:tc>
          <w:tcPr/>
          <w:p>
            <w:pPr>
              <w:pStyle w:val="Compact"/>
              <w:jc w:val="left"/>
            </w:pPr>
            <w:r>
              <w:t xml:space="preserve">–</w:t>
            </w:r>
          </w:p>
        </w:tc>
        <w:tc>
          <w:tcPr/>
          <w:p>
            <w:pPr>
              <w:pStyle w:val="Compact"/>
              <w:jc w:val="left"/>
            </w:pPr>
            <w:r>
              <w:t xml:space="preserve">no filter needed</w:t>
            </w:r>
          </w:p>
        </w:tc>
        <w:tc>
          <w:tcPr/>
          <w:p>
            <w:pPr>
              <w:pStyle w:val="Compact"/>
              <w:jc w:val="left"/>
            </w:pPr>
            <w:r>
              <w:t xml:space="preserve">–</w:t>
            </w:r>
          </w:p>
        </w:tc>
        <w:tc>
          <w:tcPr/>
          <w:p>
            <w:pPr>
              <w:pStyle w:val="Compact"/>
              <w:jc w:val="left"/>
            </w:pPr>
            <w:r>
              <w:t xml:space="preserve">–</w:t>
            </w:r>
          </w:p>
        </w:tc>
        <w:tc>
          <w:tcPr/>
          <w:p>
            <w:pPr>
              <w:pStyle w:val="Compact"/>
              <w:jc w:val="left"/>
            </w:pPr>
            <w:r>
              <w:t xml:space="preserve">0.035</w:t>
            </w:r>
          </w:p>
        </w:tc>
      </w:tr>
    </w:tbl>
    <w:p>
      <w:pPr>
        <w:pStyle w:val="BodyText"/>
      </w:pPr>
      <w:r>
        <w:rPr>
          <w:iCs/>
          <w:i/>
        </w:rPr>
        <w:t xml:space="preserve">Table 4.</w:t>
      </w:r>
      <w:r>
        <w:t xml:space="preserve"> </w:t>
      </w:r>
      <w:r>
        <w:t xml:space="preserve">A better trial state needs fewer Trotter steps (larger</w:t>
      </w:r>
      <w:r>
        <w:t xml:space="preserve"> </w:t>
      </w:r>
      <m:oMath>
        <m:r>
          <m:t>γ</m:t>
        </m:r>
      </m:oMath>
      <w:r>
        <w:t xml:space="preserve"> </w:t>
      </w:r>
      <w:r>
        <w:t xml:space="preserve">means a larger</w:t>
      </w:r>
      <w:r>
        <w:t xml:space="preserve"> </w:t>
      </w:r>
      <m:oMath>
        <m:sSub>
          <m:e>
            <m:r>
              <m:t>η</m:t>
            </m:r>
          </m:e>
          <m:sub>
            <m:r>
              <m:rPr>
                <m:sty m:val="p"/>
              </m:rPr>
              <m:t>*</m:t>
            </m:r>
          </m:sub>
        </m:sSub>
      </m:oMath>
      <w:r>
        <w:t xml:space="preserve">, so a shorter, cheaper filter), and for</w:t>
      </w:r>
      <w:r>
        <w:t xml:space="preserve"> </w:t>
      </w:r>
      <m:oMath>
        <m:r>
          <m:t>χ</m:t>
        </m:r>
        <m:r>
          <m:rPr>
            <m:sty m:val="p"/>
          </m:rPr>
          <m:t>=</m:t>
        </m:r>
        <m:r>
          <m:t>4</m:t>
        </m:r>
      </m:oMath>
      <w:r>
        <w:t xml:space="preserve"> </w:t>
      </w:r>
      <w:r>
        <w:t xml:space="preserve">(</w:t>
      </w:r>
      <m:oMath>
        <m:r>
          <m:t>γ</m:t>
        </m:r>
        <m:r>
          <m:rPr>
            <m:sty m:val="p"/>
          </m:rPr>
          <m:t>=</m:t>
        </m:r>
        <m:r>
          <m:t>0.9988</m:t>
        </m:r>
      </m:oMath>
      <w:r>
        <w:t xml:space="preserve">) no filter is needed at this target.</w:t>
      </w:r>
    </w:p>
    <w:bookmarkEnd w:id="44"/>
    <w:bookmarkStart w:id="45" w:name="pinsker-numerics"/>
    <w:p>
      <w:pPr>
        <w:pStyle w:val="Heading3"/>
      </w:pPr>
      <w:r>
        <w:t xml:space="preserve">5.7 Pinsker numerics</w:t>
      </w:r>
    </w:p>
    <w:p>
      <w:pPr>
        <w:pStyle w:val="FirstParagraph"/>
      </w:pPr>
      <w:r>
        <w:t xml:space="preserve">For</w:t>
      </w:r>
      <w:r>
        <w:t xml:space="preserve"> </w:t>
      </w:r>
      <m:oMath>
        <m:r>
          <m:t>χ</m:t>
        </m:r>
        <m:r>
          <m:rPr>
            <m:sty m:val="p"/>
          </m:rPr>
          <m:t>=</m:t>
        </m:r>
        <m:r>
          <m:t>2</m:t>
        </m:r>
      </m:oMath>
      <w:r>
        <w:t xml:space="preserve">,</w:t>
      </w:r>
      <w:r>
        <w:t xml:space="preserve"> </w:t>
      </w:r>
      <m:oMath>
        <m:r>
          <m:t>ε</m:t>
        </m:r>
        <m:r>
          <m:rPr>
            <m:sty m:val="p"/>
          </m:rPr>
          <m:t>=</m:t>
        </m:r>
        <m:sSup>
          <m:e>
            <m:r>
              <m:t>10</m:t>
            </m:r>
          </m:e>
          <m:sup>
            <m:r>
              <m:rPr>
                <m:sty m:val="p"/>
              </m:rPr>
              <m:t>−</m:t>
            </m:r>
            <m:r>
              <m:t>2</m:t>
            </m:r>
          </m:sup>
        </m:sSup>
      </m:oMath>
      <w:r>
        <w:t xml:space="preserve"> </w:t>
      </w:r>
      <w:r>
        <w:t xml:space="preserve">and</w:t>
      </w:r>
      <w:r>
        <w:t xml:space="preserve"> </w:t>
      </w:r>
      <m:oMath>
        <m:d>
          <m:dPr>
            <m:begChr m:val="("/>
            <m:endChr m:val=")"/>
            <m:sepChr m:val=""/>
            <m:grow/>
          </m:dPr>
          <m:e>
            <m:r>
              <m:t>N</m:t>
            </m:r>
            <m:r>
              <m:rPr>
                <m:sty m:val="p"/>
              </m:rPr>
              <m:t>,</m:t>
            </m:r>
            <m:sSub>
              <m:e>
                <m:r>
                  <m:t>J</m:t>
                </m:r>
              </m:e>
              <m:sub>
                <m:r>
                  <m:t>2</m:t>
                </m:r>
              </m:sub>
            </m:sSub>
          </m:e>
        </m:d>
        <m:r>
          <m:rPr>
            <m:sty m:val="p"/>
          </m:rPr>
          <m:t>∈</m:t>
        </m:r>
        <m:r>
          <m:rPr>
            <m:sty m:val="p"/>
          </m:rPr>
          <m:t>{</m:t>
        </m:r>
        <m:d>
          <m:dPr>
            <m:begChr m:val="("/>
            <m:endChr m:val=")"/>
            <m:sepChr m:val=""/>
            <m:grow/>
          </m:dPr>
          <m:e>
            <m:r>
              <m:t>4</m:t>
            </m:r>
            <m:r>
              <m:rPr>
                <m:sty m:val="p"/>
              </m:rPr>
              <m:t>,</m:t>
            </m:r>
            <m:r>
              <m:t>0</m:t>
            </m:r>
          </m:e>
        </m:d>
        <m:r>
          <m:rPr>
            <m:sty m:val="p"/>
          </m:rPr>
          <m:t>,</m:t>
        </m:r>
        <m:d>
          <m:dPr>
            <m:begChr m:val="("/>
            <m:endChr m:val=")"/>
            <m:sepChr m:val=""/>
            <m:grow/>
          </m:dPr>
          <m:e>
            <m:r>
              <m:t>6</m:t>
            </m:r>
            <m:r>
              <m:rPr>
                <m:sty m:val="p"/>
              </m:rPr>
              <m:t>,</m:t>
            </m:r>
            <m:r>
              <m:t>0</m:t>
            </m:r>
          </m:e>
        </m:d>
        <m:r>
          <m:rPr>
            <m:sty m:val="p"/>
          </m:rPr>
          <m:t>,</m:t>
        </m:r>
        <m:d>
          <m:dPr>
            <m:begChr m:val="("/>
            <m:endChr m:val=")"/>
            <m:sepChr m:val=""/>
            <m:grow/>
          </m:dPr>
          <m:e>
            <m:r>
              <m:t>8</m:t>
            </m:r>
            <m:r>
              <m:rPr>
                <m:sty m:val="p"/>
              </m:rPr>
              <m:t>,</m:t>
            </m:r>
            <m:r>
              <m:t>0</m:t>
            </m:r>
          </m:e>
        </m:d>
        <m:r>
          <m:rPr>
            <m:sty m:val="p"/>
          </m:rPr>
          <m:t>,</m:t>
        </m:r>
        <m:d>
          <m:dPr>
            <m:begChr m:val="("/>
            <m:endChr m:val=")"/>
            <m:sepChr m:val=""/>
            <m:grow/>
          </m:dPr>
          <m:e>
            <m:r>
              <m:t>6</m:t>
            </m:r>
            <m:r>
              <m:rPr>
                <m:sty m:val="p"/>
              </m:rPr>
              <m:t>,</m:t>
            </m:r>
            <m:r>
              <m:t>0.4</m:t>
            </m:r>
          </m:e>
        </m:d>
        <m:r>
          <m:rPr>
            <m:sty m:val="p"/>
          </m:rPr>
          <m:t>,</m:t>
        </m:r>
        <m:d>
          <m:dPr>
            <m:begChr m:val="("/>
            <m:endChr m:val=")"/>
            <m:sepChr m:val=""/>
            <m:grow/>
          </m:dPr>
          <m:e>
            <m:r>
              <m:t>8</m:t>
            </m:r>
            <m:r>
              <m:rPr>
                <m:sty m:val="p"/>
              </m:rPr>
              <m:t>,</m:t>
            </m:r>
            <m:r>
              <m:t>0.4</m:t>
            </m:r>
          </m:e>
        </m:d>
        <m:r>
          <m:rPr>
            <m:sty m:val="p"/>
          </m:rPr>
          <m:t>}</m:t>
        </m:r>
      </m:oMath>
      <w:r>
        <w:t xml:space="preserve">, the energy-resolved quantities of Section 3.5 (computed for the continuous filter designs and the exact filter) satisfy</w:t>
      </w:r>
      <w:r>
        <w:t xml:space="preserve"> </w:t>
      </w:r>
      <m:oMath>
        <m:r>
          <m:rPr>
            <m:sty m:val="p"/>
          </m:rPr>
          <m:t>K</m:t>
        </m:r>
        <m:r>
          <m:rPr>
            <m:sty m:val="p"/>
          </m:rPr>
          <m:t>L</m:t>
        </m:r>
        <m:d>
          <m:dPr>
            <m:begChr m:val="("/>
            <m:endChr m:val=")"/>
            <m:sepChr m:val=""/>
            <m:grow/>
          </m:dPr>
          <m:e>
            <m:r>
              <m:t>q</m:t>
            </m:r>
            <m:r>
              <m:rPr>
                <m:sty m:val="p"/>
              </m:rPr>
              <m:t>∥</m:t>
            </m:r>
            <m:r>
              <m:t>p</m:t>
            </m:r>
          </m:e>
        </m:d>
        <m:r>
          <m:rPr>
            <m:sty m:val="p"/>
          </m:rPr>
          <m:t>≤</m:t>
        </m:r>
        <m:r>
          <m:rPr>
            <m:sty m:val="p"/>
          </m:rPr>
          <m:t>ln</m:t>
        </m:r>
        <m:d>
          <m:dPr>
            <m:begChr m:val="("/>
            <m:endChr m:val=")"/>
            <m:sepChr m:val=""/>
            <m:grow/>
          </m:dPr>
          <m:e>
            <m:r>
              <m:t>1</m:t>
            </m:r>
            <m:r>
              <m:rPr>
                <m:sty m:val="p"/>
              </m:rPr>
              <m:t>/</m:t>
            </m:r>
            <m:sSub>
              <m:e>
                <m:r>
                  <m:t>P</m:t>
                </m:r>
              </m:e>
              <m:sub>
                <m:r>
                  <m:rPr>
                    <m:sty m:val="p"/>
                  </m:rPr>
                  <m:t>s</m:t>
                </m:r>
                <m:r>
                  <m:rPr>
                    <m:sty m:val="p"/>
                  </m:rPr>
                  <m:t>u</m:t>
                </m:r>
                <m:r>
                  <m:rPr>
                    <m:sty m:val="p"/>
                  </m:rPr>
                  <m:t>c</m:t>
                </m:r>
                <m:r>
                  <m:rPr>
                    <m:sty m:val="p"/>
                  </m:rPr>
                  <m:t>c</m:t>
                </m:r>
              </m:sub>
            </m:sSub>
          </m:e>
        </m:d>
      </m:oMath>
      <w:r>
        <w:t xml:space="preserve"> </w:t>
      </w:r>
      <w:r>
        <w:t xml:space="preserve">and</w:t>
      </w:r>
      <w:r>
        <w:t xml:space="preserve"> </w:t>
      </w:r>
      <m:oMath>
        <m:r>
          <m:rPr>
            <m:sty m:val="p"/>
          </m:rPr>
          <m:t>T</m:t>
        </m:r>
        <m:r>
          <m:rPr>
            <m:sty m:val="p"/>
          </m:rPr>
          <m:t>V</m:t>
        </m:r>
        <m:d>
          <m:dPr>
            <m:begChr m:val="("/>
            <m:endChr m:val=")"/>
            <m:sepChr m:val=""/>
            <m:grow/>
          </m:dPr>
          <m:e>
            <m:r>
              <m:t>p</m:t>
            </m:r>
            <m:r>
              <m:rPr>
                <m:sty m:val="p"/>
              </m:rPr>
              <m:t>,</m:t>
            </m:r>
            <m:r>
              <m:t>q</m:t>
            </m:r>
          </m:e>
        </m:d>
        <m:r>
          <m:rPr>
            <m:sty m:val="p"/>
          </m:rPr>
          <m:t>≤</m:t>
        </m:r>
        <m:rad>
          <m:radPr>
            <m:degHide m:val="on"/>
          </m:radPr>
          <m:deg/>
          <m:e>
            <m:r>
              <m:rPr>
                <m:sty m:val="p"/>
              </m:rPr>
              <m:t>K</m:t>
            </m:r>
            <m:r>
              <m:rPr>
                <m:sty m:val="p"/>
              </m:rPr>
              <m:t>L</m:t>
            </m:r>
            <m:r>
              <m:rPr>
                <m:sty m:val="p"/>
              </m:rPr>
              <m:t>/</m:t>
            </m:r>
            <m:r>
              <m:t>2</m:t>
            </m:r>
          </m:e>
        </m:rad>
      </m:oMath>
      <w:r>
        <w:t xml:space="preserve"> </w:t>
      </w:r>
      <w:r>
        <w:t xml:space="preserve">in every case, as they must. The implied cap on the success probability,</w:t>
      </w:r>
      <w:r>
        <w:t xml:space="preserve"> </w:t>
      </w:r>
      <m:oMath>
        <m:r>
          <m:rPr>
            <m:sty m:val="p"/>
          </m:rPr>
          <m:t>exp</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oMath>
      <w:r>
        <w:t xml:space="preserve">, is</w:t>
      </w:r>
      <w:r>
        <w:t xml:space="preserve"> </w:t>
      </w:r>
      <m:oMath>
        <m:r>
          <m:t>0.95</m:t>
        </m:r>
      </m:oMath>
      <w:r>
        <w:t xml:space="preserve">–</w:t>
      </w:r>
      <m:oMath>
        <m:r>
          <m:t>1.00</m:t>
        </m:r>
      </m:oMath>
      <w:r>
        <w:t xml:space="preserve">, against actual</w:t>
      </w:r>
      <w:r>
        <w:t xml:space="preserve"> </w:t>
      </w:r>
      <m:oMath>
        <m:sSub>
          <m:e>
            <m:r>
              <m:t>P</m:t>
            </m:r>
          </m:e>
          <m:sub>
            <m:r>
              <m:rPr>
                <m:sty m:val="p"/>
              </m:rPr>
              <m:t>s</m:t>
            </m:r>
            <m:r>
              <m:rPr>
                <m:sty m:val="p"/>
              </m:rPr>
              <m:t>u</m:t>
            </m:r>
            <m:r>
              <m:rPr>
                <m:sty m:val="p"/>
              </m:rPr>
              <m:t>c</m:t>
            </m:r>
            <m:r>
              <m:rPr>
                <m:sty m:val="p"/>
              </m:rPr>
              <m:t>c</m:t>
            </m:r>
          </m:sub>
        </m:sSub>
      </m:oMath>
      <w:r>
        <w:t xml:space="preserve"> </w:t>
      </w:r>
      <w:r>
        <w:t xml:space="preserve">between</w:t>
      </w:r>
      <w:r>
        <w:t xml:space="preserve"> </w:t>
      </w:r>
      <m:oMath>
        <m:r>
          <m:t>0.36</m:t>
        </m:r>
      </m:oMath>
      <w:r>
        <w:t xml:space="preserve"> </w:t>
      </w:r>
      <w:r>
        <w:t xml:space="preserve">and</w:t>
      </w:r>
      <w:r>
        <w:t xml:space="preserve"> </w:t>
      </w:r>
      <m:oMath>
        <m:r>
          <m:t>0.94</m:t>
        </m:r>
      </m:oMath>
      <w:r>
        <w:t xml:space="preserve">. It is true but too weak to be informative for these trial states, which already have large</w:t>
      </w:r>
      <w:r>
        <w:t xml:space="preserve"> </w:t>
      </w:r>
      <m:oMath>
        <m:r>
          <m:t>γ</m:t>
        </m:r>
      </m:oMath>
      <w:r>
        <w:t xml:space="preserve">. We therefore treat Pinsker as an explanatory remark, not as part of the guarantee.</w:t>
      </w:r>
    </w:p>
    <w:bookmarkEnd w:id="45"/>
    <w:bookmarkEnd w:id="46"/>
    <w:bookmarkStart w:id="47" w:name="discussion-and-limitations"/>
    <w:p>
      <w:pPr>
        <w:pStyle w:val="Heading2"/>
      </w:pPr>
      <w:r>
        <w:t xml:space="preserve">6. Discussion and limitations</w:t>
      </w:r>
    </w:p>
    <w:p>
      <w:pPr>
        <w:numPr>
          <w:ilvl w:val="0"/>
          <w:numId w:val="1007"/>
        </w:numPr>
        <w:pStyle w:val="Compact"/>
      </w:pPr>
      <w:r>
        <w:rPr>
          <w:bCs/>
          <w:b/>
        </w:rPr>
        <w:t xml:space="preserve">Inputs.</w:t>
      </w:r>
      <w:r>
        <w:t xml:space="preserve"> </w:t>
      </w:r>
      <w:r>
        <w:t xml:space="preserve">The bound is conditional on exact</w:t>
      </w:r>
      <w:r>
        <w:t xml:space="preserve"> </w:t>
      </w:r>
      <m:oMath>
        <m:r>
          <m:t>γ</m:t>
        </m:r>
      </m:oMath>
      <w:r>
        <w:t xml:space="preserve"> </w:t>
      </w:r>
      <w:r>
        <w:t xml:space="preserve">and</w:t>
      </w:r>
      <w:r>
        <w:t xml:space="preserve"> </w:t>
      </w:r>
      <m:oMath>
        <m:r>
          <m:t>Δ</m:t>
        </m:r>
      </m:oMath>
      <w:r>
        <w:t xml:space="preserve"> </w:t>
      </w:r>
      <w:r>
        <w:t xml:space="preserve">(and</w:t>
      </w:r>
      <w:r>
        <w:t xml:space="preserve"> </w:t>
      </w:r>
      <m:oMath>
        <m:sSub>
          <m:e>
            <m:r>
              <m:t>E</m:t>
            </m:r>
          </m:e>
          <m:sub>
            <m:r>
              <m:t>0</m:t>
            </m:r>
          </m:sub>
        </m:sSub>
      </m:oMath>
      <w:r>
        <w:t xml:space="preserve"> </w:t>
      </w:r>
      <w:r>
        <w:t xml:space="preserve">for the shift). Here they come from exact diagonalisation, so everything is restricted to</w:t>
      </w:r>
      <w:r>
        <w:t xml:space="preserve"> </w:t>
      </w:r>
      <m:oMath>
        <m:r>
          <m:t>N</m:t>
        </m:r>
        <m:r>
          <m:rPr>
            <m:sty m:val="p"/>
          </m:rPr>
          <m:t>≤</m:t>
        </m:r>
        <m:r>
          <m:t>12</m:t>
        </m:r>
      </m:oMath>
      <w:r>
        <w:t xml:space="preserve">. At larger</w:t>
      </w:r>
      <w:r>
        <w:t xml:space="preserve"> </w:t>
      </w:r>
      <m:oMath>
        <m:r>
          <m:t>N</m:t>
        </m:r>
      </m:oMath>
      <w:r>
        <w:t xml:space="preserve"> </w:t>
      </w:r>
      <w:r>
        <w:t xml:space="preserve">the energies come from DMRG, which gives estimates, not bounds: the penalty-method first-excitation energy is an</w:t>
      </w:r>
      <w:r>
        <w:t xml:space="preserve"> </w:t>
      </w:r>
      <w:r>
        <w:rPr>
          <w:iCs/>
          <w:i/>
        </w:rPr>
        <w:t xml:space="preserve">upper</w:t>
      </w:r>
      <w:r>
        <w:t xml:space="preserve"> </w:t>
      </w:r>
      <w:r>
        <w:t xml:space="preserve">bound on</w:t>
      </w:r>
      <w:r>
        <w:t xml:space="preserve"> </w:t>
      </w:r>
      <m:oMath>
        <m:sSub>
          <m:e>
            <m:r>
              <m:t>E</m:t>
            </m:r>
          </m:e>
          <m:sub>
            <m:r>
              <m:t>1</m:t>
            </m:r>
          </m:sub>
        </m:sSub>
      </m:oMath>
      <w:r>
        <w:t xml:space="preserve">, the wrong side for a gap lower bound, and an overlap with a DMRG state is an overlap with an approximation of</w:t>
      </w:r>
      <w:r>
        <w:t xml:space="preserve"> </w:t>
      </w:r>
      <m:oMath>
        <m:r>
          <m:rPr>
            <m:sty m:val="p"/>
          </m:rPr>
          <m:t>|</m:t>
        </m:r>
        <m:sSub>
          <m:e>
            <m:r>
              <m:t>E</m:t>
            </m:r>
          </m:e>
          <m:sub>
            <m:r>
              <m:t>0</m:t>
            </m:r>
          </m:sub>
        </m:sSub>
        <m:r>
          <m:rPr>
            <m:sty m:val="p"/>
          </m:rPr>
          <m:t>⟩</m:t>
        </m:r>
      </m:oMath>
      <w:r>
        <w:t xml:space="preserve">. Certifying</w:t>
      </w:r>
      <w:r>
        <w:t xml:space="preserve"> </w:t>
      </w:r>
      <m:oMath>
        <m:r>
          <m:t>Δ</m:t>
        </m:r>
      </m:oMath>
      <w:r>
        <w:t xml:space="preserve"> </w:t>
      </w:r>
      <w:r>
        <w:t xml:space="preserve">and</w:t>
      </w:r>
      <w:r>
        <w:t xml:space="preserve"> </w:t>
      </w:r>
      <m:oMath>
        <m:r>
          <m:t>γ</m:t>
        </m:r>
      </m:oMath>
      <w:r>
        <w:t xml:space="preserve"> </w:t>
      </w:r>
      <w:r>
        <w:t xml:space="preserve">at large</w:t>
      </w:r>
      <w:r>
        <w:t xml:space="preserve"> </w:t>
      </w:r>
      <m:oMath>
        <m:r>
          <m:t>N</m:t>
        </m:r>
      </m:oMath>
      <w:r>
        <w:t xml:space="preserve"> </w:t>
      </w:r>
      <w:r>
        <w:t xml:space="preserve">is the main open point for turning this into a large-</w:t>
      </w:r>
      <m:oMath>
        <m:r>
          <m:t>N</m:t>
        </m:r>
      </m:oMath>
      <w:r>
        <w:t xml:space="preserve"> </w:t>
      </w:r>
      <w:r>
        <w:t xml:space="preserve">workflow.</w:t>
      </w:r>
    </w:p>
    <w:p>
      <w:pPr>
        <w:numPr>
          <w:ilvl w:val="0"/>
          <w:numId w:val="1007"/>
        </w:numPr>
        <w:pStyle w:val="Compact"/>
      </w:pPr>
      <w:r>
        <w:rPr>
          <w:bCs/>
          <w:b/>
        </w:rPr>
        <w:t xml:space="preserve">Trial state.</w:t>
      </w:r>
      <w:r>
        <w:t xml:space="preserve"> </w:t>
      </w:r>
      <w:r>
        <w:t xml:space="preserve">The trial states are SVD truncations of the exact ground state standing in for DMRG/MPS-circuit states. Circuit compilation would reduce</w:t>
      </w:r>
      <w:r>
        <w:t xml:space="preserve"> </w:t>
      </w:r>
      <m:oMath>
        <m:r>
          <m:t>γ</m:t>
        </m:r>
      </m:oMath>
      <w:r>
        <w:t xml:space="preserve"> </w:t>
      </w:r>
      <w:r>
        <w:t xml:space="preserve">further; the bound applies unchanged given the true</w:t>
      </w:r>
      <w:r>
        <w:t xml:space="preserve"> </w:t>
      </w:r>
      <m:oMath>
        <m:r>
          <m:t>γ</m:t>
        </m:r>
      </m:oMath>
      <w:r>
        <w:t xml:space="preserve">.</w:t>
      </w:r>
    </w:p>
    <w:p>
      <w:pPr>
        <w:numPr>
          <w:ilvl w:val="0"/>
          <w:numId w:val="1007"/>
        </w:numPr>
        <w:pStyle w:val="Compact"/>
      </w:pPr>
      <w:r>
        <w:rPr>
          <w:bCs/>
          <w:b/>
        </w:rPr>
        <w:t xml:space="preserve">First order only.</w:t>
      </w:r>
      <w:r>
        <w:t xml:space="preserve"> </w:t>
      </w:r>
      <w:r>
        <w:t xml:space="preserve">Lemma 2 is a first-order product-formula statement.</w:t>
      </w:r>
    </w:p>
    <w:p>
      <w:pPr>
        <w:numPr>
          <w:ilvl w:val="0"/>
          <w:numId w:val="1007"/>
        </w:numPr>
        <w:pStyle w:val="Compact"/>
      </w:pPr>
      <w:r>
        <w:rPr>
          <w:bCs/>
          <w:b/>
        </w:rPr>
        <w:t xml:space="preserve">Conservatism.</w:t>
      </w:r>
      <w:r>
        <w:t xml:space="preserve"> </w:t>
      </w:r>
      <w:r>
        <w:t xml:space="preserve">The Trotter term is the loose one (10–39×). Using the Richardson estimate in its place gives a practical, non-rigorous complement.</w:t>
      </w:r>
    </w:p>
    <w:p>
      <w:pPr>
        <w:numPr>
          <w:ilvl w:val="0"/>
          <w:numId w:val="1007"/>
        </w:numPr>
        <w:pStyle w:val="Compact"/>
      </w:pPr>
      <w:r>
        <w:rPr>
          <w:bCs/>
          <w:b/>
        </w:rPr>
        <w:t xml:space="preserve">Noise.</w:t>
      </w:r>
      <w:r>
        <w:t xml:space="preserve"> </w:t>
      </w:r>
      <w:r>
        <w:t xml:space="preserve">Not modelled; (D2) adds a noise term as in Section 3.5.</w:t>
      </w:r>
    </w:p>
    <w:p>
      <w:pPr>
        <w:numPr>
          <w:ilvl w:val="0"/>
          <w:numId w:val="1007"/>
        </w:numPr>
        <w:pStyle w:val="Compact"/>
      </w:pPr>
      <w:r>
        <w:rPr>
          <w:bCs/>
          <w:b/>
        </w:rPr>
        <w:t xml:space="preserve">Cost.</w:t>
      </w:r>
      <w:r>
        <w:t xml:space="preserve"> </w:t>
      </w:r>
      <w:r>
        <w:t xml:space="preserve">We report steps, not CX or T counts, and make no claim of advantage over direct MPS-circuit preparation (see the companion study).</w:t>
      </w:r>
    </w:p>
    <w:p>
      <w:pPr>
        <w:numPr>
          <w:ilvl w:val="0"/>
          <w:numId w:val="1007"/>
        </w:numPr>
        <w:pStyle w:val="Compact"/>
      </w:pPr>
      <w:r>
        <w:rPr>
          <w:bCs/>
          <w:b/>
        </w:rPr>
        <w:t xml:space="preserve">Scale.</w:t>
      </w:r>
      <w:r>
        <w:t xml:space="preserve"> </w:t>
      </w:r>
      <m:oMath>
        <m:r>
          <m:t>N</m:t>
        </m:r>
        <m:r>
          <m:rPr>
            <m:sty m:val="p"/>
          </m:rPr>
          <m:t>≤</m:t>
        </m:r>
        <m:r>
          <m:t>12</m:t>
        </m:r>
      </m:oMath>
      <w:r>
        <w:t xml:space="preserve">, two couplings, dense simulation.</w:t>
      </w:r>
    </w:p>
    <w:bookmarkEnd w:id="47"/>
    <w:bookmarkStart w:id="48" w:name="reproducibility"/>
    <w:p>
      <w:pPr>
        <w:pStyle w:val="Heading2"/>
      </w:pPr>
      <w:r>
        <w:t xml:space="preserve">7. Reproducibility</w:t>
      </w:r>
    </w:p>
    <w:p>
      <w:pPr>
        <w:pStyle w:val="FirstParagraph"/>
      </w:pPr>
      <w:r>
        <w:t xml:space="preserve">Everything is in</w:t>
      </w:r>
      <w:r>
        <w:t xml:space="preserve"> </w:t>
      </w:r>
      <w:r>
        <w:rPr>
          <w:rStyle w:val="VerbatimChar"/>
        </w:rPr>
        <w:t xml:space="preserve">simple_paper/</w:t>
      </w:r>
      <w:r>
        <w:t xml:space="preserve">:</w:t>
      </w:r>
      <w:r>
        <w:t xml:space="preserve"> </w:t>
      </w:r>
      <w:r>
        <w:rPr>
          <w:rStyle w:val="VerbatimChar"/>
        </w:rPr>
        <w:t xml:space="preserve">workflow.py</w:t>
      </w:r>
      <w:r>
        <w:t xml:space="preserve"> </w:t>
      </w:r>
      <w:r>
        <w:t xml:space="preserve">(Hamiltonian, trial state, pulses, bound),</w:t>
      </w:r>
      <w:r>
        <w:t xml:space="preserve"> </w:t>
      </w:r>
      <w:r>
        <w:rPr>
          <w:rStyle w:val="VerbatimChar"/>
        </w:rPr>
        <w:t xml:space="preserve">run_experiments.py</w:t>
      </w:r>
      <w:r>
        <w:t xml:space="preserve"> </w:t>
      </w:r>
      <w:r>
        <w:t xml:space="preserve">(cases, writes</w:t>
      </w:r>
      <w:r>
        <w:t xml:space="preserve"> </w:t>
      </w:r>
      <w:r>
        <w:rPr>
          <w:rStyle w:val="VerbatimChar"/>
        </w:rPr>
        <w:t xml:space="preserve">results/case_*.json</w:t>
      </w:r>
      <w:r>
        <w:t xml:space="preserve">),</w:t>
      </w:r>
      <w:r>
        <w:t xml:space="preserve"> </w:t>
      </w:r>
      <w:r>
        <w:rPr>
          <w:rStyle w:val="VerbatimChar"/>
        </w:rPr>
        <w:t xml:space="preserve">pinsker_check.py</w:t>
      </w:r>
      <w:r>
        <w:t xml:space="preserve">,</w:t>
      </w:r>
      <w:r>
        <w:t xml:space="preserve"> </w:t>
      </w:r>
      <w:r>
        <w:rPr>
          <w:rStyle w:val="VerbatimChar"/>
        </w:rPr>
        <w:t xml:space="preserve">make_report.py</w:t>
      </w:r>
      <w:r>
        <w:t xml:space="preserve"> </w:t>
      </w:r>
      <w:r>
        <w:t xml:space="preserve">(tables, figures),</w:t>
      </w:r>
      <w:r>
        <w:t xml:space="preserve"> </w:t>
      </w:r>
      <w:r>
        <w:rPr>
          <w:rStyle w:val="VerbatimChar"/>
        </w:rPr>
        <w:t xml:space="preserve">build_paper.py</w:t>
      </w:r>
      <w:r>
        <w:t xml:space="preserve"> </w:t>
      </w:r>
      <w:r>
        <w:t xml:space="preserve">(this document). The filter design and certification are</w:t>
      </w:r>
      <w:r>
        <w:t xml:space="preserve"> </w:t>
      </w:r>
      <w:r>
        <w:rPr>
          <w:rStyle w:val="VerbatimChar"/>
        </w:rPr>
        <w:t xml:space="preserve">j1j2_filter/floor.py</w:t>
      </w:r>
      <w:r>
        <w:t xml:space="preserve">. Requirements: numpy, scipy, matplotlib; no qiskit or quimb. The full grid takes a few minutes on one CPU core (the</w:t>
      </w:r>
      <w:r>
        <w:t xml:space="preserve"> </w:t>
      </w:r>
      <m:oMath>
        <m:r>
          <m:t>N</m:t>
        </m:r>
        <m:r>
          <m:rPr>
            <m:sty m:val="p"/>
          </m:rPr>
          <m:t>=</m:t>
        </m:r>
        <m:r>
          <m:t>12</m:t>
        </m:r>
      </m:oMath>
      <w:r>
        <w:t xml:space="preserve"> </w:t>
      </w:r>
      <w:r>
        <w:t xml:space="preserve">cases dominate). Seeds are fixed (the</w:t>
      </w:r>
      <w:r>
        <w:t xml:space="preserve"> </w:t>
      </w:r>
      <m:oMath>
        <m:r>
          <m:t>N</m:t>
        </m:r>
        <m:r>
          <m:rPr>
            <m:sty m:val="p"/>
          </m:rPr>
          <m:t>=</m:t>
        </m:r>
        <m:r>
          <m:t>12</m:t>
        </m:r>
      </m:oMath>
      <w:r>
        <w:t xml:space="preserve"> </w:t>
      </w:r>
      <w:r>
        <w:t xml:space="preserve">ground state uses a fixed Lanczos start vector, since</w:t>
      </w:r>
      <w:r>
        <w:t xml:space="preserve"> </w:t>
      </w:r>
      <m:oMath>
        <m:r>
          <m:t>χ</m:t>
        </m:r>
        <m:r>
          <m:rPr>
            <m:sty m:val="p"/>
          </m:rPr>
          <m:t>=</m:t>
        </m:r>
        <m:r>
          <m:t>2</m:t>
        </m:r>
      </m:oMath>
      <w:r>
        <w:t xml:space="preserve"> </w:t>
      </w:r>
      <w:r>
        <w:t xml:space="preserve">truncation cuts through degenerate Schmidt values and</w:t>
      </w:r>
      <w:r>
        <w:t xml:space="preserve"> </w:t>
      </w:r>
      <m:oMath>
        <m:r>
          <m:t>γ</m:t>
        </m:r>
      </m:oMath>
      <w:r>
        <w:t xml:space="preserve"> </w:t>
      </w:r>
      <w:r>
        <w:t xml:space="preserve">otherwise varies in the third digit between runs).</w:t>
      </w:r>
    </w:p>
    <w:bookmarkEnd w:id="48"/>
    <w:bookmarkStart w:id="49" w:name="references"/>
    <w:p>
      <w:pPr>
        <w:pStyle w:val="Heading2"/>
      </w:pPr>
      <w:r>
        <w:t xml:space="preserve">References</w:t>
      </w:r>
    </w:p>
    <w:p>
      <w:pPr>
        <w:numPr>
          <w:ilvl w:val="0"/>
          <w:numId w:val="1008"/>
        </w:numPr>
        <w:pStyle w:val="Compact"/>
      </w:pPr>
      <w:r>
        <w:t xml:space="preserve">I. Stetcu, A. Baroni, J. Carlson,</w:t>
      </w:r>
      <w:r>
        <w:t xml:space="preserve"> </w:t>
      </w:r>
      <w:r>
        <w:t xml:space="preserve">“</w:t>
      </w:r>
      <w:r>
        <w:t xml:space="preserve">Projection algorithm for state preparation on quantum computers,</w:t>
      </w:r>
      <w:r>
        <w:t xml:space="preserve">”</w:t>
      </w:r>
      <w:r>
        <w:t xml:space="preserve"> </w:t>
      </w:r>
      <w:r>
        <w:rPr>
          <w:iCs/>
          <w:i/>
        </w:rPr>
        <w:t xml:space="preserve">Phys. Rev. C</w:t>
      </w:r>
      <w:r>
        <w:t xml:space="preserve"> </w:t>
      </w:r>
      <w:r>
        <w:rPr>
          <w:bCs/>
          <w:b/>
        </w:rPr>
        <w:t xml:space="preserve">105</w:t>
      </w:r>
      <w:r>
        <w:t xml:space="preserve">, 064308 (2022).</w:t>
      </w:r>
    </w:p>
    <w:p>
      <w:pPr>
        <w:numPr>
          <w:ilvl w:val="0"/>
          <w:numId w:val="1008"/>
        </w:numPr>
        <w:pStyle w:val="Compact"/>
      </w:pPr>
      <w:r>
        <w:t xml:space="preserve">K. Choi, D. Lee, J. Bonitati, Z. Qian, J. Watkins,</w:t>
      </w:r>
      <w:r>
        <w:t xml:space="preserve"> </w:t>
      </w:r>
      <w:r>
        <w:t xml:space="preserve">“</w:t>
      </w:r>
      <w:r>
        <w:t xml:space="preserve">Rodeo algorithm for quantum computing,</w:t>
      </w:r>
      <w:r>
        <w:t xml:space="preserve">”</w:t>
      </w:r>
      <w:r>
        <w:t xml:space="preserve"> </w:t>
      </w:r>
      <w:r>
        <w:rPr>
          <w:iCs/>
          <w:i/>
        </w:rPr>
        <w:t xml:space="preserve">Phys. Rev. Lett.</w:t>
      </w:r>
      <w:r>
        <w:t xml:space="preserve"> </w:t>
      </w:r>
      <w:r>
        <w:rPr>
          <w:bCs/>
          <w:b/>
        </w:rPr>
        <w:t xml:space="preserve">127</w:t>
      </w:r>
      <w:r>
        <w:t xml:space="preserve">, 040505 (2021).</w:t>
      </w:r>
    </w:p>
    <w:p>
      <w:pPr>
        <w:numPr>
          <w:ilvl w:val="0"/>
          <w:numId w:val="1008"/>
        </w:numPr>
        <w:pStyle w:val="Compact"/>
      </w:pPr>
      <w:r>
        <w:t xml:space="preserve">A. M. Childs, Y. Su, M. C. Tran, N. Wiebe, S. Zhu,</w:t>
      </w:r>
      <w:r>
        <w:t xml:space="preserve"> </w:t>
      </w:r>
      <w:r>
        <w:t xml:space="preserve">“</w:t>
      </w:r>
      <w:r>
        <w:t xml:space="preserve">Theory of Trotter error with commutator scaling,</w:t>
      </w:r>
      <w:r>
        <w:t xml:space="preserve">”</w:t>
      </w:r>
      <w:r>
        <w:t xml:space="preserve"> </w:t>
      </w:r>
      <w:r>
        <w:rPr>
          <w:iCs/>
          <w:i/>
        </w:rPr>
        <w:t xml:space="preserve">Phys. Rev. X</w:t>
      </w:r>
      <w:r>
        <w:t xml:space="preserve"> </w:t>
      </w:r>
      <w:r>
        <w:rPr>
          <w:bCs/>
          <w:b/>
        </w:rPr>
        <w:t xml:space="preserve">11</w:t>
      </w:r>
      <w:r>
        <w:t xml:space="preserve">, 011020 (2021).</w:t>
      </w:r>
    </w:p>
    <w:p>
      <w:pPr>
        <w:numPr>
          <w:ilvl w:val="0"/>
          <w:numId w:val="1008"/>
        </w:numPr>
        <w:pStyle w:val="Compact"/>
      </w:pPr>
      <w:r>
        <w:t xml:space="preserve">M. A. Nielsen, I. L. Chuang,</w:t>
      </w:r>
      <w:r>
        <w:t xml:space="preserve"> </w:t>
      </w:r>
      <w:r>
        <w:rPr>
          <w:iCs/>
          <w:i/>
        </w:rPr>
        <w:t xml:space="preserve">Quantum Computation and Quantum Information</w:t>
      </w:r>
      <w:r>
        <w:t xml:space="preserve"> </w:t>
      </w:r>
      <w:r>
        <w:t xml:space="preserve">(Cambridge University Press, 2000), Ch. 9 (trace distance, fidelity).</w:t>
      </w:r>
    </w:p>
    <w:p>
      <w:pPr>
        <w:numPr>
          <w:ilvl w:val="0"/>
          <w:numId w:val="1008"/>
        </w:numPr>
        <w:pStyle w:val="Compact"/>
      </w:pPr>
      <w:r>
        <w:t xml:space="preserve">C. A. Fuchs, J. van de Graaf,</w:t>
      </w:r>
      <w:r>
        <w:t xml:space="preserve"> </w:t>
      </w:r>
      <w:r>
        <w:t xml:space="preserve">“</w:t>
      </w:r>
      <w:r>
        <w:t xml:space="preserve">Cryptographic distinguishability measures for quantum-mechanical states,</w:t>
      </w:r>
      <w:r>
        <w:t xml:space="preserve">”</w:t>
      </w:r>
      <w:r>
        <w:t xml:space="preserve"> </w:t>
      </w:r>
      <w:r>
        <w:rPr>
          <w:iCs/>
          <w:i/>
        </w:rPr>
        <w:t xml:space="preserve">IEEE Trans. Inf. Theory</w:t>
      </w:r>
      <w:r>
        <w:t xml:space="preserve"> </w:t>
      </w:r>
      <w:r>
        <w:rPr>
          <w:bCs/>
          <w:b/>
        </w:rPr>
        <w:t xml:space="preserve">45</w:t>
      </w:r>
      <w:r>
        <w:t xml:space="preserve">, 1216 (1999).</w:t>
      </w:r>
    </w:p>
    <w:p>
      <w:pPr>
        <w:numPr>
          <w:ilvl w:val="0"/>
          <w:numId w:val="1008"/>
        </w:numPr>
        <w:pStyle w:val="Compact"/>
      </w:pPr>
      <w:r>
        <w:t xml:space="preserve">T. M. Cover, J. A. Thomas,</w:t>
      </w:r>
      <w:r>
        <w:t xml:space="preserve"> </w:t>
      </w:r>
      <w:r>
        <w:rPr>
          <w:iCs/>
          <w:i/>
        </w:rPr>
        <w:t xml:space="preserve">Elements of Information Theory</w:t>
      </w:r>
      <w:r>
        <w:t xml:space="preserve"> </w:t>
      </w:r>
      <w:r>
        <w:t xml:space="preserve">(Wiley, 2006), Lemma 11.6.1 (Pinsker’s inequality).</w:t>
      </w:r>
    </w:p>
    <w:p>
      <w:pPr>
        <w:numPr>
          <w:ilvl w:val="0"/>
          <w:numId w:val="1008"/>
        </w:numPr>
        <w:pStyle w:val="Compact"/>
      </w:pPr>
      <w:r>
        <w:t xml:space="preserve">S. R. White,</w:t>
      </w:r>
      <w:r>
        <w:t xml:space="preserve"> </w:t>
      </w:r>
      <w:r>
        <w:t xml:space="preserve">“</w:t>
      </w:r>
      <w:r>
        <w:t xml:space="preserve">Density matrix formulation for quantum renormalization groups,</w:t>
      </w:r>
      <w:r>
        <w:t xml:space="preserve">”</w:t>
      </w:r>
      <w:r>
        <w:t xml:space="preserve"> </w:t>
      </w:r>
      <w:r>
        <w:rPr>
          <w:iCs/>
          <w:i/>
        </w:rPr>
        <w:t xml:space="preserve">Phys. Rev. Lett.</w:t>
      </w:r>
      <w:r>
        <w:t xml:space="preserve"> </w:t>
      </w:r>
      <w:r>
        <w:rPr>
          <w:bCs/>
          <w:b/>
        </w:rPr>
        <w:t xml:space="preserve">69</w:t>
      </w:r>
      <w:r>
        <w:t xml:space="preserve">, 2863 (1992); U. Schollwöck,</w:t>
      </w:r>
      <w:r>
        <w:t xml:space="preserve"> </w:t>
      </w:r>
      <w:r>
        <w:t xml:space="preserve">“</w:t>
      </w:r>
      <w:r>
        <w:t xml:space="preserve">The density-matrix renormalization group in the age of matrix product states,</w:t>
      </w:r>
      <w:r>
        <w:t xml:space="preserve">”</w:t>
      </w:r>
      <w:r>
        <w:t xml:space="preserve"> </w:t>
      </w:r>
      <w:r>
        <w:rPr>
          <w:iCs/>
          <w:i/>
        </w:rPr>
        <w:t xml:space="preserve">Ann. Phys.</w:t>
      </w:r>
      <w:r>
        <w:t xml:space="preserve"> </w:t>
      </w:r>
      <w:r>
        <w:rPr>
          <w:bCs/>
          <w:b/>
        </w:rPr>
        <w:t xml:space="preserve">326</w:t>
      </w:r>
      <w:r>
        <w:t xml:space="preserve">, 96 (2011).</w:t>
      </w:r>
    </w:p>
    <w:bookmarkEnd w:id="49"/>
    <w:bookmarkStart w:id="50" w:name="appendix-a.-first-order-trotter-bound"/>
    <w:p>
      <w:pPr>
        <w:pStyle w:val="Heading2"/>
      </w:pPr>
      <w:r>
        <w:t xml:space="preserve">Appendix A. First-order Trotter bound</w:t>
      </w:r>
    </w:p>
    <w:p>
      <w:pPr>
        <w:pStyle w:val="FirstParagraph"/>
      </w:pPr>
      <w:r>
        <w:rPr>
          <w:bCs/>
          <w:b/>
        </w:rPr>
        <w:t xml:space="preserve">Two terms.</w:t>
      </w:r>
      <w:r>
        <w:t xml:space="preserve"> </w:t>
      </w:r>
      <w:r>
        <w:t xml:space="preserve">For Hermitian</w:t>
      </w:r>
      <w:r>
        <w:t xml:space="preserve"> </w:t>
      </w:r>
      <m:oMath>
        <m:r>
          <m:t>A</m:t>
        </m:r>
        <m:r>
          <m:rPr>
            <m:sty m:val="p"/>
          </m:rPr>
          <m:t>,</m:t>
        </m:r>
        <m:r>
          <m:t>B</m:t>
        </m:r>
      </m:oMath>
      <w:r>
        <w:t xml:space="preserve">,</w:t>
      </w:r>
      <w:r>
        <w:t xml:space="preserve"> </w:t>
      </w:r>
      <m:oMath>
        <m:r>
          <m:t>U</m:t>
        </m:r>
        <m:d>
          <m:dPr>
            <m:begChr m:val="("/>
            <m:endChr m:val=")"/>
            <m:sepChr m:val=""/>
            <m:grow/>
          </m:dPr>
          <m:e>
            <m:r>
              <m:t>s</m:t>
            </m:r>
          </m:e>
        </m:d>
        <m:r>
          <m:rPr>
            <m:sty m:val="p"/>
          </m:rPr>
          <m:t>=</m:t>
        </m:r>
        <m:sSup>
          <m:e>
            <m:r>
              <m:t>e</m:t>
            </m:r>
          </m:e>
          <m:sup>
            <m:r>
              <m:rPr>
                <m:sty m:val="p"/>
              </m:rPr>
              <m:t>−</m:t>
            </m:r>
            <m:r>
              <m:t>i</m:t>
            </m:r>
            <m:r>
              <m:t>s</m:t>
            </m:r>
            <m:d>
              <m:dPr>
                <m:begChr m:val="("/>
                <m:endChr m:val=")"/>
                <m:sepChr m:val=""/>
                <m:grow/>
              </m:dPr>
              <m:e>
                <m:r>
                  <m:t>A</m:t>
                </m:r>
                <m:r>
                  <m:rPr>
                    <m:sty m:val="p"/>
                  </m:rPr>
                  <m:t>+</m:t>
                </m:r>
                <m:r>
                  <m:t>B</m:t>
                </m:r>
              </m:e>
            </m:d>
          </m:sup>
        </m:sSup>
      </m:oMath>
      <w:r>
        <w:t xml:space="preserve"> </w:t>
      </w:r>
      <w:r>
        <w:t xml:space="preserve">and</w:t>
      </w:r>
      <w:r>
        <w:t xml:space="preserve"> </w:t>
      </w:r>
      <m:oMath>
        <m:r>
          <m:t>V</m:t>
        </m:r>
        <m:d>
          <m:dPr>
            <m:begChr m:val="("/>
            <m:endChr m:val=")"/>
            <m:sepChr m:val=""/>
            <m:grow/>
          </m:dPr>
          <m:e>
            <m:r>
              <m:t>s</m:t>
            </m:r>
          </m:e>
        </m:d>
        <m:r>
          <m:rPr>
            <m:sty m:val="p"/>
          </m:rPr>
          <m:t>=</m:t>
        </m:r>
        <m:sSup>
          <m:e>
            <m:r>
              <m:t>e</m:t>
            </m:r>
          </m:e>
          <m:sup>
            <m:r>
              <m:rPr>
                <m:sty m:val="p"/>
              </m:rPr>
              <m:t>−</m:t>
            </m:r>
            <m:r>
              <m:t>i</m:t>
            </m:r>
            <m:r>
              <m:t>s</m:t>
            </m:r>
            <m:r>
              <m:t>A</m:t>
            </m:r>
          </m:sup>
        </m:sSup>
        <m:sSup>
          <m:e>
            <m:r>
              <m:t>e</m:t>
            </m:r>
          </m:e>
          <m:sup>
            <m:r>
              <m:rPr>
                <m:sty m:val="p"/>
              </m:rPr>
              <m:t>−</m:t>
            </m:r>
            <m:r>
              <m:t>i</m:t>
            </m:r>
            <m:r>
              <m:t>s</m:t>
            </m:r>
            <m:r>
              <m:t>B</m:t>
            </m:r>
          </m:sup>
        </m:sSup>
      </m:oMath>
      <w:r>
        <w:t xml:space="preserve">:</w:t>
      </w:r>
      <w:r>
        <w:t xml:space="preserve"> </w:t>
      </w:r>
      <m:oMath>
        <m:f>
          <m:fPr>
            <m:type m:val="bar"/>
          </m:fPr>
          <m:num>
            <m:r>
              <m:t>d</m:t>
            </m:r>
          </m:num>
          <m:den>
            <m:r>
              <m:t>d</m:t>
            </m:r>
            <m:r>
              <m:t>s</m:t>
            </m:r>
          </m:den>
        </m:f>
        <m:d>
          <m:dPr>
            <m:begChr m:val="["/>
            <m:endChr m:val="]"/>
            <m:sepChr m:val=""/>
            <m:grow/>
          </m:dPr>
          <m:e>
            <m:r>
              <m:t>U</m:t>
            </m:r>
            <m:d>
              <m:dPr>
                <m:begChr m:val="("/>
                <m:endChr m:val=")"/>
                <m:sepChr m:val=""/>
                <m:grow/>
              </m:dPr>
              <m:e>
                <m:r>
                  <m:t>δ</m:t>
                </m:r>
                <m:r>
                  <m:rPr>
                    <m:sty m:val="p"/>
                  </m:rPr>
                  <m:t>−</m:t>
                </m:r>
                <m:r>
                  <m:t>s</m:t>
                </m:r>
              </m:e>
            </m:d>
            <m:r>
              <m:t>V</m:t>
            </m:r>
            <m:d>
              <m:dPr>
                <m:begChr m:val="("/>
                <m:endChr m:val=")"/>
                <m:sepChr m:val=""/>
                <m:grow/>
              </m:dPr>
              <m:e>
                <m:r>
                  <m:t>s</m:t>
                </m:r>
              </m:e>
            </m:d>
          </m:e>
        </m:d>
        <m:r>
          <m:rPr>
            <m:sty m:val="p"/>
          </m:rPr>
          <m:t>=</m:t>
        </m:r>
        <m:r>
          <m:t>i</m:t>
        </m:r>
        <m:r>
          <m:t>U</m:t>
        </m:r>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oMath>
      <w:r>
        <w:t xml:space="preserve">, so integrating from</w:t>
      </w:r>
      <w:r>
        <w:t xml:space="preserve"> </w:t>
      </w:r>
      <m:oMath>
        <m:r>
          <m:t>0</m:t>
        </m:r>
      </m:oMath>
      <w:r>
        <w:t xml:space="preserve"> </w:t>
      </w:r>
      <w:r>
        <w:t xml:space="preserve">to</w:t>
      </w:r>
      <w:r>
        <w:t xml:space="preserve"> </w:t>
      </w:r>
      <m:oMath>
        <m:r>
          <m:t>δ</m:t>
        </m:r>
      </m:oMath>
      <w:r>
        <w:t xml:space="preserve">,</w:t>
      </w:r>
    </w:p>
    <w:p>
      <w:pPr>
        <w:pStyle w:val="BodyText"/>
      </w:pPr>
      <m:oMathPara>
        <m:oMathParaPr>
          <m:jc m:val="center"/>
        </m:oMathParaPr>
        <m:oMath>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r>
            <m:t>i</m:t>
          </m:r>
          <m:nary>
            <m:naryPr>
              <m:chr m:val="∫"/>
              <m:limLoc m:val="subSup"/>
              <m:subHide m:val="off"/>
              <m:supHide m:val="off"/>
            </m:naryPr>
            <m:sub>
              <m:r>
                <m:t>0</m:t>
              </m:r>
            </m:sub>
            <m:sup>
              <m:r>
                <m:t>δ</m:t>
              </m:r>
            </m:sup>
            <m:e>
              <m:r>
                <m:t>U</m:t>
              </m:r>
            </m:e>
          </m:nary>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r>
            <m:t> </m:t>
          </m:r>
          <m:r>
            <m:t>d</m:t>
          </m:r>
          <m:r>
            <m:t>s</m:t>
          </m:r>
          <m:r>
            <m:rPr>
              <m:sty m:val="p"/>
            </m:rPr>
            <m:t>.</m:t>
          </m:r>
        </m:oMath>
      </m:oMathPara>
    </w:p>
    <w:p>
      <w:pPr>
        <w:pStyle w:val="FirstParagraph"/>
      </w:pPr>
      <w:r>
        <w:t xml:space="preserve">Since</w:t>
      </w:r>
      <w:r>
        <w:t xml:space="preserve"> </w:t>
      </w:r>
      <m:oMath>
        <m:f>
          <m:fPr>
            <m:type m:val="bar"/>
          </m:fPr>
          <m:num>
            <m:r>
              <m:t>d</m:t>
            </m:r>
          </m:num>
          <m:den>
            <m:r>
              <m:t>d</m:t>
            </m:r>
            <m:r>
              <m:t>s</m:t>
            </m:r>
          </m:den>
        </m:f>
        <m:sSup>
          <m:e>
            <m:r>
              <m:t>e</m:t>
            </m:r>
          </m:e>
          <m:sup>
            <m:r>
              <m:rPr>
                <m:sty m:val="p"/>
              </m:rPr>
              <m:t>−</m:t>
            </m:r>
            <m:r>
              <m:t>i</m:t>
            </m:r>
            <m:r>
              <m:t>s</m:t>
            </m:r>
            <m:r>
              <m:t>A</m:t>
            </m:r>
          </m:sup>
        </m:sSup>
        <m:r>
          <m:t>B</m:t>
        </m:r>
        <m:sSup>
          <m:e>
            <m:r>
              <m:t>e</m:t>
            </m:r>
          </m:e>
          <m:sup>
            <m:r>
              <m:t>i</m:t>
            </m:r>
            <m:r>
              <m:t>s</m:t>
            </m:r>
            <m:r>
              <m:t>A</m:t>
            </m:r>
          </m:sup>
        </m:sSup>
        <m:r>
          <m:rPr>
            <m:sty m:val="p"/>
          </m:rPr>
          <m:t>=</m:t>
        </m:r>
        <m:r>
          <m:rPr>
            <m:sty m:val="p"/>
          </m:rPr>
          <m:t>−</m:t>
        </m:r>
        <m:r>
          <m:t>i</m:t>
        </m:r>
        <m:sSup>
          <m:e>
            <m:r>
              <m:t>e</m:t>
            </m:r>
          </m:e>
          <m:sup>
            <m:r>
              <m:rPr>
                <m:sty m:val="p"/>
              </m:rPr>
              <m:t>−</m:t>
            </m:r>
            <m:r>
              <m:t>i</m:t>
            </m:r>
            <m:r>
              <m:t>s</m:t>
            </m:r>
            <m:r>
              <m:t>A</m:t>
            </m:r>
          </m:sup>
        </m:sSup>
        <m:d>
          <m:dPr>
            <m:begChr m:val="["/>
            <m:endChr m:val="]"/>
            <m:sepChr m:val=""/>
            <m:grow/>
          </m:dPr>
          <m:e>
            <m:r>
              <m:t>A</m:t>
            </m:r>
            <m:r>
              <m:rPr>
                <m:sty m:val="p"/>
              </m:rPr>
              <m:t>,</m:t>
            </m:r>
            <m:r>
              <m:t>B</m:t>
            </m:r>
          </m:e>
        </m:d>
        <m:sSup>
          <m:e>
            <m:r>
              <m:t>e</m:t>
            </m:r>
          </m:e>
          <m:sup>
            <m:r>
              <m:t>i</m:t>
            </m:r>
            <m:r>
              <m:t>s</m:t>
            </m:r>
            <m:r>
              <m:t>A</m:t>
            </m:r>
          </m:sup>
        </m:sSup>
      </m:oMath>
      <w:r>
        <w:t xml:space="preserve">, we have</w:t>
      </w:r>
      <w:r>
        <w:t xml:space="preserve"> </w:t>
      </w:r>
      <m:oMath>
        <m:r>
          <m:rPr>
            <m:sty m:val="p"/>
          </m:rPr>
          <m:t>∥</m:t>
        </m:r>
        <m:r>
          <m:t>B</m:t>
        </m:r>
        <m:r>
          <m:rPr>
            <m:sty m:val="p"/>
          </m:rPr>
          <m:t>−</m:t>
        </m:r>
        <m:sSup>
          <m:e>
            <m:r>
              <m:t>e</m:t>
            </m:r>
          </m:e>
          <m:sup>
            <m:r>
              <m:rPr>
                <m:sty m:val="p"/>
              </m:rPr>
              <m:t>−</m:t>
            </m:r>
            <m:r>
              <m:t>i</m:t>
            </m:r>
            <m:r>
              <m:t>s</m:t>
            </m:r>
            <m:r>
              <m:t>A</m:t>
            </m:r>
          </m:sup>
        </m:sSup>
        <m:r>
          <m:t>B</m:t>
        </m:r>
        <m:sSup>
          <m:e>
            <m:r>
              <m:t>e</m:t>
            </m:r>
          </m:e>
          <m:sup>
            <m:r>
              <m:t>i</m:t>
            </m:r>
            <m:r>
              <m:t>s</m:t>
            </m:r>
            <m:r>
              <m:t>A</m:t>
            </m:r>
          </m:sup>
        </m:sSup>
        <m:r>
          <m:rPr>
            <m:sty m:val="p"/>
          </m:rPr>
          <m:t>∥</m:t>
        </m:r>
        <m:r>
          <m:rPr>
            <m:sty m:val="p"/>
          </m:rPr>
          <m:t>≤</m:t>
        </m:r>
        <m:r>
          <m:t>s</m:t>
        </m:r>
        <m:r>
          <m:rPr>
            <m:sty m:val="p"/>
          </m:rPr>
          <m:t>∥</m:t>
        </m:r>
        <m:d>
          <m:dPr>
            <m:begChr m:val="["/>
            <m:endChr m:val="]"/>
            <m:sepChr m:val=""/>
            <m:grow/>
          </m:dPr>
          <m:e>
            <m:r>
              <m:t>A</m:t>
            </m:r>
            <m:r>
              <m:rPr>
                <m:sty m:val="p"/>
              </m:rPr>
              <m:t>,</m:t>
            </m:r>
            <m:r>
              <m:t>B</m:t>
            </m:r>
          </m:e>
        </m:d>
        <m:r>
          <m:rPr>
            <m:sty m:val="p"/>
          </m:rPr>
          <m:t>∥</m:t>
        </m:r>
      </m:oMath>
      <w:r>
        <w:t xml:space="preserve">, and</w:t>
      </w:r>
      <w:r>
        <w:t xml:space="preserve"> </w:t>
      </w:r>
      <m:oMath>
        <m:r>
          <m:t>U</m:t>
        </m:r>
        <m:r>
          <m:rPr>
            <m:sty m:val="p"/>
          </m:rPr>
          <m:t>,</m:t>
        </m:r>
        <m:r>
          <m:t>V</m:t>
        </m:r>
      </m:oMath>
      <w:r>
        <w:t xml:space="preserve"> </w:t>
      </w:r>
      <w:r>
        <w:t xml:space="preserve">are unitary, so</w:t>
      </w:r>
      <w:r>
        <w:t xml:space="preserve"> </w:t>
      </w:r>
      <m:oMath>
        <m:r>
          <m:rPr>
            <m:sty m:val="p"/>
          </m:rPr>
          <m:t>∥</m:t>
        </m:r>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f>
          <m:fPr>
            <m:type m:val="lin"/>
          </m:fPr>
          <m:num>
            <m:sSup>
              <m:e>
                <m:r>
                  <m:t>δ</m:t>
                </m:r>
              </m:e>
              <m:sup>
                <m:r>
                  <m:t>2</m:t>
                </m:r>
              </m:sup>
            </m:sSup>
          </m:num>
          <m:den>
            <m:r>
              <m:t>2</m:t>
            </m:r>
          </m:den>
        </m:f>
        <m:r>
          <m:rPr>
            <m:sty m:val="p"/>
          </m:rPr>
          <m:t>∥</m:t>
        </m:r>
        <m:d>
          <m:dPr>
            <m:begChr m:val="["/>
            <m:endChr m:val="]"/>
            <m:sepChr m:val=""/>
            <m:grow/>
          </m:dPr>
          <m:e>
            <m:r>
              <m:t>A</m:t>
            </m:r>
            <m:r>
              <m:rPr>
                <m:sty m:val="p"/>
              </m:rPr>
              <m:t>,</m:t>
            </m:r>
            <m:r>
              <m:t>B</m:t>
            </m:r>
          </m:e>
        </m:d>
        <m:r>
          <m:rPr>
            <m:sty m:val="p"/>
          </m:rPr>
          <m:t>∥</m:t>
        </m:r>
      </m:oMath>
      <w:r>
        <w:t xml:space="preserve">.</w:t>
      </w:r>
    </w:p>
    <w:p>
      <w:pPr>
        <w:pStyle w:val="BodyText"/>
      </w:pPr>
      <w:r>
        <w:rPr>
          <w:bCs/>
          <w:b/>
        </w:rPr>
        <w:t xml:space="preserve">Many terms.</w:t>
      </w:r>
      <w:r>
        <w:t xml:space="preserve"> </w:t>
      </w:r>
      <w:r>
        <w:t xml:space="preserve">For</w:t>
      </w:r>
      <w:r>
        <w:t xml:space="preserve"> </w:t>
      </w:r>
      <m:oMath>
        <m:r>
          <m:t>H</m:t>
        </m:r>
        <m:r>
          <m:rPr>
            <m:sty m:val="p"/>
          </m:rPr>
          <m:t>=</m:t>
        </m:r>
        <m:sSub>
          <m:e>
            <m:r>
              <m:t>H</m:t>
            </m:r>
          </m:e>
          <m:sub>
            <m:r>
              <m:t>1</m:t>
            </m:r>
          </m:sub>
        </m:sSub>
        <m:r>
          <m:rPr>
            <m:sty m:val="p"/>
          </m:rPr>
          <m:t>+</m:t>
        </m:r>
        <m:r>
          <m:rPr>
            <m:sty m:val="p"/>
          </m:rPr>
          <m:t>…</m:t>
        </m:r>
        <m:r>
          <m:rPr>
            <m:sty m:val="p"/>
          </m:rPr>
          <m:t>+</m:t>
        </m:r>
        <m:sSub>
          <m:e>
            <m:r>
              <m:t>H</m:t>
            </m:r>
          </m:e>
          <m:sub>
            <m:r>
              <m:t>Γ</m:t>
            </m:r>
          </m:sub>
        </m:sSub>
      </m:oMath>
      <w:r>
        <w:t xml:space="preserve"> </w:t>
      </w:r>
      <w:r>
        <w:t xml:space="preserve">and the product</w:t>
      </w:r>
      <w:r>
        <w:t xml:space="preserve"> </w:t>
      </w:r>
      <m:oMath>
        <m:r>
          <m:t>S</m:t>
        </m:r>
        <m:r>
          <m:rPr>
            <m:sty m:val="p"/>
          </m:rPr>
          <m:t>=</m:t>
        </m:r>
        <m:sSup>
          <m:e>
            <m:r>
              <m:t>e</m:t>
            </m:r>
          </m:e>
          <m:sup>
            <m:r>
              <m:rPr>
                <m:sty m:val="p"/>
              </m:rPr>
              <m:t>−</m:t>
            </m:r>
            <m:r>
              <m:t>i</m:t>
            </m:r>
            <m:r>
              <m:t>δ</m:t>
            </m:r>
            <m:sSub>
              <m:e>
                <m:r>
                  <m:t>H</m:t>
                </m:r>
              </m:e>
              <m:sub>
                <m:r>
                  <m:t>1</m:t>
                </m:r>
              </m:sub>
            </m:sSub>
          </m:sup>
        </m:sSup>
        <m:r>
          <m:rPr>
            <m:sty m:val="p"/>
          </m:rPr>
          <m:t>⋯</m:t>
        </m:r>
        <m:sSup>
          <m:e>
            <m:r>
              <m:t>e</m:t>
            </m:r>
          </m:e>
          <m:sup>
            <m:r>
              <m:rPr>
                <m:sty m:val="p"/>
              </m:rPr>
              <m:t>−</m:t>
            </m:r>
            <m:r>
              <m:t>i</m:t>
            </m:r>
            <m:r>
              <m:t>δ</m:t>
            </m:r>
            <m:sSub>
              <m:e>
                <m:r>
                  <m:t>H</m:t>
                </m:r>
              </m:e>
              <m:sub>
                <m:r>
                  <m:t>Γ</m:t>
                </m:r>
              </m:sub>
            </m:sSub>
          </m:sup>
        </m:sSup>
      </m:oMath>
      <w:r>
        <w:t xml:space="preserve">, apply the two-term bound with</w:t>
      </w:r>
      <w:r>
        <w:t xml:space="preserve"> </w:t>
      </w:r>
      <m:oMath>
        <m:r>
          <m:t>A</m:t>
        </m:r>
        <m:r>
          <m:rPr>
            <m:sty m:val="p"/>
          </m:rPr>
          <m:t>=</m:t>
        </m:r>
        <m:sSub>
          <m:e>
            <m:r>
              <m:t>H</m:t>
            </m:r>
          </m:e>
          <m:sub>
            <m:r>
              <m:t>1</m:t>
            </m:r>
          </m:sub>
        </m:sSub>
      </m:oMath>
      <w:r>
        <w:t xml:space="preserve">,</w:t>
      </w:r>
      <w:r>
        <w:t xml:space="preserve"> </w:t>
      </w:r>
      <m:oMath>
        <m:r>
          <m:t>B</m:t>
        </m:r>
        <m:r>
          <m:rPr>
            <m:sty m:val="p"/>
          </m:rPr>
          <m:t>=</m:t>
        </m:r>
        <m:sSub>
          <m:e>
            <m:r>
              <m:t>R</m:t>
            </m:r>
          </m:e>
          <m:sub>
            <m:r>
              <m:t>1</m:t>
            </m:r>
          </m:sub>
        </m:sSub>
        <m:box>
          <m:boxPr>
            <m:opEmu m:val="on"/>
          </m:boxPr>
          <m:e>
            <m:r>
              <m:rPr>
                <m:sty m:val="p"/>
              </m:rPr>
              <m:t>:=</m:t>
            </m:r>
          </m:e>
        </m:box>
        <m:nary>
          <m:naryPr>
            <m:chr m:val="∑"/>
            <m:limLoc m:val="undOvr"/>
            <m:subHide m:val="off"/>
            <m:supHide m:val="on"/>
          </m:naryPr>
          <m:sub>
            <m:r>
              <m:t>g</m:t>
            </m:r>
            <m:r>
              <m:rPr>
                <m:sty m:val="p"/>
              </m:rPr>
              <m:t>&gt;</m:t>
            </m:r>
            <m:r>
              <m:t>1</m:t>
            </m:r>
          </m:sub>
          <m:sup>
            <m:r>
              <m:t>​</m:t>
            </m:r>
          </m:sup>
          <m:e>
            <m:sSub>
              <m:e>
                <m:r>
                  <m:t>H</m:t>
                </m:r>
              </m:e>
              <m:sub>
                <m:r>
                  <m:t>g</m:t>
                </m:r>
              </m:sub>
            </m:sSub>
          </m:e>
        </m:nary>
      </m:oMath>
      <w:r>
        <w:t xml:space="preserve"> </w:t>
      </w:r>
      <w:r>
        <w:t xml:space="preserve">and recurse on</w:t>
      </w:r>
      <w:r>
        <w:t xml:space="preserve"> </w:t>
      </w:r>
      <m:oMath>
        <m:sSup>
          <m:e>
            <m:r>
              <m:t>e</m:t>
            </m:r>
          </m:e>
          <m:sup>
            <m:r>
              <m:rPr>
                <m:sty m:val="p"/>
              </m:rPr>
              <m:t>−</m:t>
            </m:r>
            <m:r>
              <m:t>i</m:t>
            </m:r>
            <m:r>
              <m:t>δ</m:t>
            </m:r>
            <m:sSub>
              <m:e>
                <m:r>
                  <m:t>R</m:t>
                </m:r>
              </m:e>
              <m:sub>
                <m:r>
                  <m:t>1</m:t>
                </m:r>
              </m:sub>
            </m:sSub>
          </m:sup>
        </m:sSup>
      </m:oMath>
      <w:r>
        <w:t xml:space="preserve"> </w:t>
      </w:r>
      <w:r>
        <w:t xml:space="preserve">versus the product of the rest (unitary invariance of the norm absorbs the leading factor):</w:t>
      </w:r>
    </w:p>
    <w:p>
      <w:pPr>
        <w:pStyle w:val="BodyText"/>
      </w:pPr>
      <m:oMathPara>
        <m:oMathParaPr>
          <m:jc m:val="center"/>
        </m:oMathParaPr>
        <m:oMath>
          <m:r>
            <m:rPr>
              <m:sty m:val="p"/>
            </m:rPr>
            <m:t>∥</m:t>
          </m:r>
          <m:sSup>
            <m:e>
              <m:r>
                <m:t>e</m:t>
              </m:r>
            </m:e>
            <m:sup>
              <m:r>
                <m:rPr>
                  <m:sty m:val="p"/>
                </m:rPr>
                <m:t>−</m:t>
              </m:r>
              <m:r>
                <m:t>i</m:t>
              </m:r>
              <m:r>
                <m:t>δ</m:t>
              </m:r>
              <m:r>
                <m:t>H</m:t>
              </m:r>
            </m:sup>
          </m:sSup>
          <m:r>
            <m:rPr>
              <m:sty m:val="p"/>
            </m:rPr>
            <m:t>−</m:t>
          </m:r>
          <m:r>
            <m:t>S</m:t>
          </m:r>
          <m:r>
            <m:rPr>
              <m:sty m:val="p"/>
            </m:rPr>
            <m:t>∥</m:t>
          </m:r>
          <m:r>
            <m:rPr>
              <m:sty m:val="p"/>
            </m:rPr>
            <m:t>≤</m:t>
          </m:r>
          <m:f>
            <m:fPr>
              <m:type m:val="bar"/>
            </m:fPr>
            <m:num>
              <m:sSup>
                <m:e>
                  <m:r>
                    <m:t>δ</m:t>
                  </m:r>
                </m:e>
                <m:sup>
                  <m:r>
                    <m:t>2</m:t>
                  </m:r>
                </m:sup>
              </m:sSup>
            </m:num>
            <m:den>
              <m:r>
                <m:t>2</m:t>
              </m:r>
            </m:den>
          </m:f>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r>
            <m:rPr>
              <m:sty m:val="p"/>
            </m:rPr>
            <m:t>=</m:t>
          </m:r>
          <m:f>
            <m:fPr>
              <m:type m:val="bar"/>
            </m:fPr>
            <m:num>
              <m:sSup>
                <m:e>
                  <m:r>
                    <m:t>δ</m:t>
                  </m:r>
                </m:e>
                <m:sup>
                  <m:r>
                    <m:t>2</m:t>
                  </m:r>
                </m:sup>
              </m:sSup>
            </m:num>
            <m:den>
              <m:r>
                <m:t>2</m:t>
              </m:r>
            </m:den>
          </m:f>
          <m:r>
            <m:t>α</m:t>
          </m:r>
          <m:r>
            <m:rPr>
              <m:sty m:val="p"/>
            </m:rPr>
            <m:t>.</m:t>
          </m:r>
        </m:oMath>
      </m:oMathPara>
    </w:p>
    <w:p>
      <w:pPr>
        <w:pStyle w:val="FirstParagraph"/>
      </w:pPr>
      <w:r>
        <w:t xml:space="preserve">With</w:t>
      </w:r>
      <w:r>
        <w:t xml:space="preserve"> </w:t>
      </w:r>
      <m:oMath>
        <m:r>
          <m:t>δ</m:t>
        </m:r>
        <m:r>
          <m:rPr>
            <m:sty m:val="p"/>
          </m:rPr>
          <m:t>=</m:t>
        </m:r>
        <m:r>
          <m:t>t</m:t>
        </m:r>
        <m:r>
          <m:rPr>
            <m:sty m:val="p"/>
          </m:rPr>
          <m:t>/</m:t>
        </m:r>
        <m:r>
          <m:t>k</m:t>
        </m:r>
      </m:oMath>
      <w:r>
        <w:t xml:space="preserve"> </w:t>
      </w:r>
      <w:r>
        <w:t xml:space="preserve">and</w:t>
      </w:r>
      <w:r>
        <w:t xml:space="preserve"> </w:t>
      </w:r>
      <m:oMath>
        <m:r>
          <m:t>k</m:t>
        </m:r>
      </m:oMath>
      <w:r>
        <w:t xml:space="preserve"> </w:t>
      </w:r>
      <w:r>
        <w:t xml:space="preserve">steps,</w:t>
      </w:r>
      <w:r>
        <w:t xml:space="preserve"> </w:t>
      </w:r>
      <m:oMath>
        <m:r>
          <m:rPr>
            <m:sty m:val="p"/>
          </m:rPr>
          <m:t>∥</m:t>
        </m:r>
        <m:sSup>
          <m:e>
            <m:r>
              <m:t>X</m:t>
            </m:r>
          </m:e>
          <m:sup>
            <m:r>
              <m:t>k</m:t>
            </m:r>
          </m:sup>
        </m:sSup>
        <m:r>
          <m:rPr>
            <m:sty m:val="p"/>
          </m:rPr>
          <m:t>−</m:t>
        </m:r>
        <m:sSup>
          <m:e>
            <m:r>
              <m:t>Y</m:t>
            </m:r>
          </m:e>
          <m:sup>
            <m:r>
              <m:t>k</m:t>
            </m:r>
          </m:sup>
        </m:sSup>
        <m:r>
          <m:rPr>
            <m:sty m:val="p"/>
          </m:rPr>
          <m:t>∥</m:t>
        </m:r>
        <m:r>
          <m:rPr>
            <m:sty m:val="p"/>
          </m:rPr>
          <m:t>≤</m:t>
        </m:r>
        <m:r>
          <m:t>k</m:t>
        </m:r>
        <m:r>
          <m:rPr>
            <m:sty m:val="p"/>
          </m:rPr>
          <m:t>∥</m:t>
        </m:r>
        <m:r>
          <m:t>X</m:t>
        </m:r>
        <m:r>
          <m:rPr>
            <m:sty m:val="p"/>
          </m:rPr>
          <m:t>−</m:t>
        </m:r>
        <m:r>
          <m:t>Y</m:t>
        </m:r>
        <m:r>
          <m:rPr>
            <m:sty m:val="p"/>
          </m:rPr>
          <m:t>∥</m:t>
        </m:r>
      </m:oMath>
      <w:r>
        <w:t xml:space="preserve"> </w:t>
      </w:r>
      <w:r>
        <w:t xml:space="preserve">gives</w:t>
      </w:r>
      <w:r>
        <w:t xml:space="preserve"> </w:t>
      </w:r>
      <m:oMath>
        <m:r>
          <m:t>α</m:t>
        </m:r>
        <m:sSup>
          <m:e>
            <m:r>
              <m:t>t</m:t>
            </m:r>
          </m:e>
          <m:sup>
            <m:r>
              <m:t>2</m:t>
            </m:r>
          </m:sup>
        </m:sSup>
        <m:r>
          <m:rPr>
            <m:sty m:val="p"/>
          </m:rPr>
          <m:t>/</m:t>
        </m:r>
        <m:d>
          <m:dPr>
            <m:begChr m:val="("/>
            <m:endChr m:val=")"/>
            <m:sepChr m:val=""/>
            <m:grow/>
          </m:dPr>
          <m:e>
            <m:r>
              <m:t>2</m:t>
            </m:r>
            <m:r>
              <m:t>k</m:t>
            </m:r>
          </m:e>
        </m:d>
      </m:oMath>
      <w:r>
        <w:t xml:space="preserve">. The opposite product order gives the reversed sum; the code takes the larger of the two. This is the first-order case of Childs et al. [3].</w:t>
      </w:r>
    </w:p>
    <w:p>
      <w:pPr>
        <w:pStyle w:val="BodyText"/>
      </w:pPr>
      <w:r>
        <w:rPr>
          <w:bCs/>
          <w:b/>
        </w:rPr>
        <w:t xml:space="preserve">Ancilla.</w:t>
      </w:r>
      <w:r>
        <w:t xml:space="preserve"> </w:t>
      </w:r>
      <w:r>
        <w:t xml:space="preserve">For</w:t>
      </w:r>
      <w:r>
        <w:t xml:space="preserve"> </w:t>
      </w:r>
      <m:oMath>
        <m:sSub>
          <m:e>
            <m:r>
              <m:t>H</m:t>
            </m:r>
          </m:e>
          <m:sub>
            <m:r>
              <m:t>s</m:t>
            </m:r>
          </m:sub>
        </m:sSub>
        <m:r>
          <m:rPr>
            <m:sty m:val="p"/>
          </m:rPr>
          <m:t>⊗</m:t>
        </m:r>
        <m:r>
          <m:t>Z</m:t>
        </m:r>
      </m:oMath>
      <w:r>
        <w:t xml:space="preserve"> </w:t>
      </w:r>
      <w:r>
        <w:t xml:space="preserve">the terms are</w:t>
      </w:r>
      <w:r>
        <w:t xml:space="preserve"> </w:t>
      </w:r>
      <m:oMath>
        <m:sSub>
          <m:e>
            <m:r>
              <m:t>H</m:t>
            </m:r>
          </m:e>
          <m:sub>
            <m:r>
              <m:t>g</m:t>
            </m:r>
          </m:sub>
        </m:sSub>
        <m:r>
          <m:t>Z</m:t>
        </m:r>
      </m:oMath>
      <w:r>
        <w:t xml:space="preserve">, and</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sSup>
          <m:e>
            <m:r>
              <m:t>Z</m:t>
            </m:r>
          </m:e>
          <m:sup>
            <m:r>
              <m:t>2</m:t>
            </m:r>
          </m:sup>
        </m:sSup>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 so</w:t>
      </w:r>
      <w:r>
        <w:t xml:space="preserve"> </w:t>
      </w:r>
      <m:oMath>
        <m:r>
          <m:t>α</m:t>
        </m:r>
      </m:oMath>
      <w:r>
        <w:t xml:space="preserve"> </w:t>
      </w:r>
      <w:r>
        <w:t xml:space="preserve">is unchanged. The constant shift</w:t>
      </w:r>
      <w:r>
        <w:t xml:space="preserve"> </w:t>
      </w:r>
      <m:oMath>
        <m:r>
          <m:rPr>
            <m:sty m:val="p"/>
          </m:rPr>
          <m:t>−</m:t>
        </m:r>
        <m:sSub>
          <m:e>
            <m:r>
              <m:t>E</m:t>
            </m:r>
          </m:e>
          <m:sub>
            <m:r>
              <m:t>0</m:t>
            </m:r>
          </m:sub>
        </m:sSub>
        <m:r>
          <m:rPr>
            <m:sty m:val="p"/>
          </m:rPr>
          <m:t>/</m:t>
        </m:r>
        <m:r>
          <m:t>W</m:t>
        </m:r>
      </m:oMath>
      <w:r>
        <w:t xml:space="preserve"> </w:t>
      </w:r>
      <w:r>
        <w:t xml:space="preserve">commutes with everything and is applied exactly.</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Trace-Distance Error Bound for Stetcu–Baroni Filtering of a Matrix-Product Trial State</dc:title>
  <dc:creator>Draft — authors to be added</dc:creator>
  <cp:keywords/>
  <dcterms:created xsi:type="dcterms:W3CDTF">2026-10-07T21:46:07Z</dcterms:created>
  <dcterms:modified xsi:type="dcterms:W3CDTF">2026-10-07T21:46:07Z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October 2026</vt:lpwstr>
  </property>
</Properties>
</file>