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C2400" w14:textId="77777777" w:rsidR="0045636E" w:rsidRPr="006908FB" w:rsidRDefault="00A3603D">
      <w:pPr>
        <w:pStyle w:val="Title"/>
        <w:rPr>
          <w:b/>
          <w:bCs w:val="0"/>
        </w:rPr>
      </w:pPr>
      <w:r w:rsidRPr="006908FB">
        <w:rPr>
          <w:b/>
          <w:bCs w:val="0"/>
        </w:rPr>
        <w:t>Examining scoring outcomes with variable shot selection strategies in Super Netball’s ‘Power 5’ period via numerical simulation</w:t>
      </w:r>
    </w:p>
    <w:p w14:paraId="078D7572" w14:textId="77777777" w:rsidR="003A7405" w:rsidRDefault="003A7405" w:rsidP="003A7405">
      <w:pPr>
        <w:pStyle w:val="BodyText"/>
        <w:ind w:firstLine="0"/>
        <w:jc w:val="center"/>
        <w:rPr>
          <w:b/>
          <w:bCs/>
          <w:i/>
          <w:iCs/>
        </w:rPr>
      </w:pPr>
    </w:p>
    <w:p w14:paraId="47DCB4BD" w14:textId="77688B5B" w:rsidR="003A7405" w:rsidRPr="003A7405" w:rsidRDefault="00574B88" w:rsidP="003A7405">
      <w:pPr>
        <w:pStyle w:val="BodyText"/>
        <w:ind w:firstLine="0"/>
        <w:jc w:val="center"/>
        <w:rPr>
          <w:b/>
          <w:bCs/>
          <w:i/>
          <w:iCs/>
        </w:rPr>
      </w:pPr>
      <w:r>
        <w:rPr>
          <w:b/>
          <w:bCs/>
          <w:i/>
          <w:iCs/>
        </w:rPr>
        <w:t>Supplementary Material</w:t>
      </w:r>
      <w:r w:rsidR="003A7405" w:rsidRPr="003A7405">
        <w:rPr>
          <w:b/>
          <w:bCs/>
          <w:i/>
          <w:iCs/>
        </w:rPr>
        <w:t xml:space="preserve"> 1</w:t>
      </w:r>
    </w:p>
    <w:p w14:paraId="375EC5C5" w14:textId="2B8928E6" w:rsidR="003A7405" w:rsidRDefault="003A7405">
      <w:pPr>
        <w:spacing w:before="0" w:after="200" w:line="240" w:lineRule="auto"/>
        <w:rPr>
          <w:noProof/>
        </w:rPr>
      </w:pPr>
      <w:bookmarkStart w:id="0" w:name="results"/>
      <w:r>
        <w:rPr>
          <w:noProof/>
        </w:rPr>
        <w:br w:type="page"/>
      </w:r>
    </w:p>
    <w:p w14:paraId="47F2C131" w14:textId="7ABA48CA" w:rsidR="0045636E" w:rsidRDefault="003A7405" w:rsidP="003A7405">
      <w:pPr>
        <w:pStyle w:val="CaptionedFigure"/>
        <w:jc w:val="center"/>
      </w:pPr>
      <w:r>
        <w:rPr>
          <w:noProof/>
        </w:rPr>
        <w:lastRenderedPageBreak/>
        <w:drawing>
          <wp:inline distT="0" distB="0" distL="0" distR="0" wp14:anchorId="2576E139" wp14:editId="483A2C17">
            <wp:extent cx="5972175"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49D5DE59" w14:textId="0952AA6C" w:rsidR="00944854" w:rsidRDefault="00A3603D">
      <w:pPr>
        <w:pStyle w:val="ImageCaption"/>
        <w:rPr>
          <w:i/>
          <w:iCs/>
        </w:rPr>
      </w:pPr>
      <w:r w:rsidRPr="006908FB">
        <w:rPr>
          <w:i/>
          <w:iCs/>
        </w:rPr>
        <w:t xml:space="preserve">Figure </w:t>
      </w:r>
      <w:r w:rsidR="003A7405">
        <w:rPr>
          <w:i/>
          <w:iCs/>
        </w:rPr>
        <w:t>S1</w:t>
      </w:r>
      <w:r w:rsidRPr="006908FB">
        <w:rPr>
          <w:i/>
          <w:iCs/>
        </w:rPr>
        <w:t xml:space="preserve">.   </w:t>
      </w:r>
      <w:r w:rsidR="00944854">
        <w:rPr>
          <w:i/>
          <w:iCs/>
        </w:rPr>
        <w:t xml:space="preserve">Power 5 margin distribution for simulations including the Fever against all other opponents using different Super Shot selection strategies. The Fever’s strategy is indicated by the column labels and their opponents by the row labels. The frequencies, mean (± standard deviation) margin, and proportion of simulations won and lost by the Fever is indicated by coloured versus greyed data, respectively.  </w:t>
      </w:r>
      <w:bookmarkEnd w:id="0"/>
    </w:p>
    <w:p w14:paraId="4360A0AA" w14:textId="77777777" w:rsidR="00944854" w:rsidRDefault="00944854">
      <w:pPr>
        <w:spacing w:before="0" w:after="200" w:line="240" w:lineRule="auto"/>
        <w:rPr>
          <w:i/>
          <w:iCs/>
        </w:rPr>
      </w:pPr>
      <w:r>
        <w:rPr>
          <w:i/>
          <w:iCs/>
        </w:rPr>
        <w:br w:type="page"/>
      </w:r>
    </w:p>
    <w:p w14:paraId="2055733B" w14:textId="08C45978" w:rsidR="00944854" w:rsidRDefault="00944854" w:rsidP="00944854">
      <w:pPr>
        <w:pStyle w:val="CaptionedFigure"/>
        <w:jc w:val="center"/>
      </w:pPr>
      <w:r>
        <w:rPr>
          <w:i/>
          <w:iCs/>
          <w:noProof/>
        </w:rPr>
        <w:lastRenderedPageBreak/>
        <w:drawing>
          <wp:inline distT="0" distB="0" distL="0" distR="0" wp14:anchorId="6FA8F4B5" wp14:editId="3FC0B2B9">
            <wp:extent cx="5972175" cy="478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09326671" w14:textId="763AD7F4" w:rsidR="00944854" w:rsidRDefault="00944854" w:rsidP="00944854">
      <w:pPr>
        <w:pStyle w:val="ImageCaption"/>
        <w:rPr>
          <w:i/>
          <w:iCs/>
        </w:rPr>
      </w:pPr>
      <w:r w:rsidRPr="006908FB">
        <w:rPr>
          <w:i/>
          <w:iCs/>
        </w:rPr>
        <w:t xml:space="preserve">Figure </w:t>
      </w:r>
      <w:r>
        <w:rPr>
          <w:i/>
          <w:iCs/>
        </w:rPr>
        <w:t>S2</w:t>
      </w:r>
      <w:r w:rsidRPr="006908FB">
        <w:rPr>
          <w:i/>
          <w:iCs/>
        </w:rPr>
        <w:t xml:space="preserve">.   </w:t>
      </w:r>
      <w:r>
        <w:rPr>
          <w:i/>
          <w:iCs/>
        </w:rPr>
        <w:t xml:space="preserve">Power 5 margin distribution for simulations including the Firebirds against all other opponents using different Super Shot selection strategies. The Firebirds strategy is indicated by the column labels and their opponents by the row labels. The frequencies, mean (± standard deviation) margin, and proportion of simulations won and lost by the Firebirds is indicated by coloured versus greyed data, respectively.  </w:t>
      </w:r>
    </w:p>
    <w:p w14:paraId="7BE20209" w14:textId="77777777" w:rsidR="00944854" w:rsidRDefault="00944854">
      <w:pPr>
        <w:spacing w:before="0" w:after="200" w:line="240" w:lineRule="auto"/>
        <w:rPr>
          <w:i/>
          <w:iCs/>
        </w:rPr>
      </w:pPr>
      <w:r>
        <w:rPr>
          <w:i/>
          <w:iCs/>
        </w:rPr>
        <w:br w:type="page"/>
      </w:r>
    </w:p>
    <w:p w14:paraId="2875010B" w14:textId="0C5AC68B" w:rsidR="00944854" w:rsidRDefault="00944854" w:rsidP="00944854">
      <w:pPr>
        <w:pStyle w:val="CaptionedFigure"/>
        <w:jc w:val="center"/>
      </w:pPr>
      <w:r>
        <w:rPr>
          <w:noProof/>
        </w:rPr>
        <w:lastRenderedPageBreak/>
        <w:drawing>
          <wp:inline distT="0" distB="0" distL="0" distR="0" wp14:anchorId="5EA5E60B" wp14:editId="11D0A51B">
            <wp:extent cx="5972175" cy="478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2BB5BA85" w14:textId="1AE52812" w:rsidR="00944854" w:rsidRPr="006908FB" w:rsidRDefault="00944854" w:rsidP="00944854">
      <w:pPr>
        <w:pStyle w:val="ImageCaption"/>
        <w:rPr>
          <w:i/>
          <w:iCs/>
        </w:rPr>
      </w:pPr>
      <w:r w:rsidRPr="006908FB">
        <w:rPr>
          <w:i/>
          <w:iCs/>
        </w:rPr>
        <w:t xml:space="preserve">Figure </w:t>
      </w:r>
      <w:r>
        <w:rPr>
          <w:i/>
          <w:iCs/>
        </w:rPr>
        <w:t>S3</w:t>
      </w:r>
      <w:r w:rsidRPr="006908FB">
        <w:rPr>
          <w:i/>
          <w:iCs/>
        </w:rPr>
        <w:t xml:space="preserve">.   </w:t>
      </w:r>
      <w:r>
        <w:rPr>
          <w:i/>
          <w:iCs/>
        </w:rPr>
        <w:t xml:space="preserve">Power 5 margin distribution for simulations including the Giants against all other opponents using different Super Shot selection strategies. The Giants strategy is indicated by the column labels and their opponents by the row labels. The frequencies, mean (± standard deviation) margin, and proportion of simulations won and lost by the Giants is indicated by coloured versus greyed data, respectively.  </w:t>
      </w:r>
    </w:p>
    <w:p w14:paraId="453FCFD2" w14:textId="75C14AA4" w:rsidR="00944854" w:rsidRDefault="00944854">
      <w:pPr>
        <w:spacing w:before="0" w:after="200" w:line="240" w:lineRule="auto"/>
        <w:rPr>
          <w:i/>
          <w:iCs/>
        </w:rPr>
      </w:pPr>
      <w:r>
        <w:rPr>
          <w:i/>
          <w:iCs/>
        </w:rPr>
        <w:br w:type="page"/>
      </w:r>
    </w:p>
    <w:p w14:paraId="6B1C3EFC" w14:textId="0CFAE9CB" w:rsidR="00944854" w:rsidRDefault="00944854" w:rsidP="00944854">
      <w:pPr>
        <w:pStyle w:val="CaptionedFigure"/>
        <w:jc w:val="center"/>
      </w:pPr>
      <w:r>
        <w:rPr>
          <w:noProof/>
        </w:rPr>
        <w:lastRenderedPageBreak/>
        <w:drawing>
          <wp:inline distT="0" distB="0" distL="0" distR="0" wp14:anchorId="0A9FF290" wp14:editId="300D657B">
            <wp:extent cx="5972175" cy="478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35A94448" w14:textId="2704FBD2" w:rsidR="00944854" w:rsidRPr="006908FB" w:rsidRDefault="00944854" w:rsidP="00944854">
      <w:pPr>
        <w:pStyle w:val="ImageCaption"/>
        <w:rPr>
          <w:i/>
          <w:iCs/>
        </w:rPr>
      </w:pPr>
      <w:r w:rsidRPr="006908FB">
        <w:rPr>
          <w:i/>
          <w:iCs/>
        </w:rPr>
        <w:t xml:space="preserve">Figure </w:t>
      </w:r>
      <w:r>
        <w:rPr>
          <w:i/>
          <w:iCs/>
        </w:rPr>
        <w:t>S4</w:t>
      </w:r>
      <w:r w:rsidRPr="006908FB">
        <w:rPr>
          <w:i/>
          <w:iCs/>
        </w:rPr>
        <w:t xml:space="preserve">.   </w:t>
      </w:r>
      <w:r>
        <w:rPr>
          <w:i/>
          <w:iCs/>
        </w:rPr>
        <w:t xml:space="preserve">Power 5 margin distribution for simulations including the Lightning against all other opponents using different Super Shot selection strategies. The Lightning’s strategy is indicated by the column labels and their opponents by the row labels. The frequencies, mean (± standard deviation) margin, and proportion of simulations won and lost by the Lightning is indicated by coloured versus greyed data, respectively.  </w:t>
      </w:r>
    </w:p>
    <w:p w14:paraId="13597CFA" w14:textId="39AD4603" w:rsidR="00944854" w:rsidRDefault="00944854">
      <w:pPr>
        <w:spacing w:before="0" w:after="200" w:line="240" w:lineRule="auto"/>
        <w:rPr>
          <w:i/>
          <w:iCs/>
        </w:rPr>
      </w:pPr>
      <w:r>
        <w:rPr>
          <w:i/>
          <w:iCs/>
        </w:rPr>
        <w:br w:type="page"/>
      </w:r>
    </w:p>
    <w:p w14:paraId="5923A154" w14:textId="070DC65F" w:rsidR="00944854" w:rsidRDefault="00944854" w:rsidP="00944854">
      <w:pPr>
        <w:pStyle w:val="CaptionedFigure"/>
        <w:jc w:val="center"/>
      </w:pPr>
      <w:r>
        <w:rPr>
          <w:noProof/>
        </w:rPr>
        <w:lastRenderedPageBreak/>
        <w:drawing>
          <wp:inline distT="0" distB="0" distL="0" distR="0" wp14:anchorId="03FA4A8A" wp14:editId="2BD78B75">
            <wp:extent cx="5972175" cy="478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46F0FAEB" w14:textId="7ACDF234" w:rsidR="00944854" w:rsidRPr="006908FB" w:rsidRDefault="00944854" w:rsidP="00944854">
      <w:pPr>
        <w:pStyle w:val="ImageCaption"/>
        <w:rPr>
          <w:i/>
          <w:iCs/>
        </w:rPr>
      </w:pPr>
      <w:r w:rsidRPr="006908FB">
        <w:rPr>
          <w:i/>
          <w:iCs/>
        </w:rPr>
        <w:t xml:space="preserve">Figure </w:t>
      </w:r>
      <w:r>
        <w:rPr>
          <w:i/>
          <w:iCs/>
        </w:rPr>
        <w:t>S5</w:t>
      </w:r>
      <w:r w:rsidRPr="006908FB">
        <w:rPr>
          <w:i/>
          <w:iCs/>
        </w:rPr>
        <w:t xml:space="preserve">.   </w:t>
      </w:r>
      <w:r>
        <w:rPr>
          <w:i/>
          <w:iCs/>
        </w:rPr>
        <w:t xml:space="preserve">Power 5 margin distribution for simulations including the Magpies against all other opponents using different Super Shot selection strategies. The Magpies strategy is indicated by the column labels and their opponents by the row labels. The frequencies, mean (± standard deviation) margin, and proportion of simulations won and lost by the Magpies is indicated by coloured versus greyed data, respectively.  </w:t>
      </w:r>
    </w:p>
    <w:p w14:paraId="4763C259" w14:textId="25D6D653" w:rsidR="00944854" w:rsidRDefault="00944854">
      <w:pPr>
        <w:spacing w:before="0" w:after="200" w:line="240" w:lineRule="auto"/>
        <w:rPr>
          <w:i/>
          <w:iCs/>
        </w:rPr>
      </w:pPr>
      <w:r>
        <w:rPr>
          <w:i/>
          <w:iCs/>
        </w:rPr>
        <w:br w:type="page"/>
      </w:r>
    </w:p>
    <w:p w14:paraId="2D46AB14" w14:textId="2973C509" w:rsidR="00944854" w:rsidRDefault="00944854" w:rsidP="00944854">
      <w:pPr>
        <w:pStyle w:val="CaptionedFigure"/>
        <w:jc w:val="center"/>
      </w:pPr>
      <w:r>
        <w:rPr>
          <w:noProof/>
        </w:rPr>
        <w:lastRenderedPageBreak/>
        <w:drawing>
          <wp:inline distT="0" distB="0" distL="0" distR="0" wp14:anchorId="65BA21A8" wp14:editId="7C7ED9BB">
            <wp:extent cx="5972175" cy="478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0B1DF8C8" w14:textId="44972023" w:rsidR="00944854" w:rsidRPr="006908FB" w:rsidRDefault="00944854" w:rsidP="00944854">
      <w:pPr>
        <w:pStyle w:val="ImageCaption"/>
        <w:rPr>
          <w:i/>
          <w:iCs/>
        </w:rPr>
      </w:pPr>
      <w:r w:rsidRPr="006908FB">
        <w:rPr>
          <w:i/>
          <w:iCs/>
        </w:rPr>
        <w:t xml:space="preserve">Figure </w:t>
      </w:r>
      <w:r>
        <w:rPr>
          <w:i/>
          <w:iCs/>
        </w:rPr>
        <w:t>S6</w:t>
      </w:r>
      <w:r w:rsidRPr="006908FB">
        <w:rPr>
          <w:i/>
          <w:iCs/>
        </w:rPr>
        <w:t xml:space="preserve">.   </w:t>
      </w:r>
      <w:r>
        <w:rPr>
          <w:i/>
          <w:iCs/>
        </w:rPr>
        <w:t xml:space="preserve">Power 5 margin distribution for simulations including the Swifts against all other opponents using different Super Shot selection strategies. The Swifts strategy is indicated by the column labels and their opponents by the row labels. The frequencies, mean (± standard deviation) margin, and proportion of simulations won and lost by the Swifts is indicated by coloured versus greyed data, respectively.  </w:t>
      </w:r>
    </w:p>
    <w:p w14:paraId="3DE8F689" w14:textId="17DDD452" w:rsidR="00944854" w:rsidRDefault="00944854">
      <w:pPr>
        <w:spacing w:before="0" w:after="200" w:line="240" w:lineRule="auto"/>
        <w:rPr>
          <w:i/>
          <w:iCs/>
        </w:rPr>
      </w:pPr>
      <w:r>
        <w:rPr>
          <w:i/>
          <w:iCs/>
        </w:rPr>
        <w:br w:type="page"/>
      </w:r>
    </w:p>
    <w:p w14:paraId="5787FDF4" w14:textId="0373B538" w:rsidR="00944854" w:rsidRDefault="00944854" w:rsidP="00944854">
      <w:pPr>
        <w:pStyle w:val="CaptionedFigure"/>
        <w:jc w:val="center"/>
      </w:pPr>
      <w:r>
        <w:rPr>
          <w:noProof/>
        </w:rPr>
        <w:lastRenderedPageBreak/>
        <w:drawing>
          <wp:inline distT="0" distB="0" distL="0" distR="0" wp14:anchorId="40FC3A4E" wp14:editId="0BCAF05C">
            <wp:extent cx="5972175" cy="478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17264C11" w14:textId="3DE83F9C" w:rsidR="00944854" w:rsidRPr="006908FB" w:rsidRDefault="00944854" w:rsidP="00944854">
      <w:pPr>
        <w:pStyle w:val="ImageCaption"/>
        <w:rPr>
          <w:i/>
          <w:iCs/>
        </w:rPr>
      </w:pPr>
      <w:r w:rsidRPr="006908FB">
        <w:rPr>
          <w:i/>
          <w:iCs/>
        </w:rPr>
        <w:t xml:space="preserve">Figure </w:t>
      </w:r>
      <w:r>
        <w:rPr>
          <w:i/>
          <w:iCs/>
        </w:rPr>
        <w:t>S7</w:t>
      </w:r>
      <w:r w:rsidRPr="006908FB">
        <w:rPr>
          <w:i/>
          <w:iCs/>
        </w:rPr>
        <w:t xml:space="preserve">.   </w:t>
      </w:r>
      <w:r>
        <w:rPr>
          <w:i/>
          <w:iCs/>
        </w:rPr>
        <w:t xml:space="preserve">Power 5 margin distribution for simulations including the Thunderbirds against all other opponents using different Super Shot selection strategies. The Thunderbirds strategy is indicated by the column labels and their opponents by the row labels. The frequencies, mean (± standard deviation) margin, and proportion of simulations won and lost by the Thunderbirds is indicated by coloured versus greyed data, respectively.  </w:t>
      </w:r>
    </w:p>
    <w:p w14:paraId="34270217" w14:textId="3340D429" w:rsidR="00944854" w:rsidRDefault="00944854">
      <w:pPr>
        <w:spacing w:before="0" w:after="200" w:line="240" w:lineRule="auto"/>
        <w:rPr>
          <w:i/>
          <w:iCs/>
        </w:rPr>
      </w:pPr>
      <w:r>
        <w:rPr>
          <w:i/>
          <w:iCs/>
        </w:rPr>
        <w:br w:type="page"/>
      </w:r>
    </w:p>
    <w:p w14:paraId="0702F0EF" w14:textId="04EC62E8" w:rsidR="00944854" w:rsidRDefault="00944854" w:rsidP="00944854">
      <w:pPr>
        <w:pStyle w:val="CaptionedFigure"/>
        <w:jc w:val="center"/>
      </w:pPr>
      <w:r>
        <w:rPr>
          <w:noProof/>
        </w:rPr>
        <w:lastRenderedPageBreak/>
        <w:drawing>
          <wp:inline distT="0" distB="0" distL="0" distR="0" wp14:anchorId="7F607072" wp14:editId="1FF7EA83">
            <wp:extent cx="5972175" cy="478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5917F445" w14:textId="078221AB" w:rsidR="00944854" w:rsidRPr="006908FB" w:rsidRDefault="00944854" w:rsidP="00944854">
      <w:pPr>
        <w:pStyle w:val="ImageCaption"/>
        <w:rPr>
          <w:i/>
          <w:iCs/>
        </w:rPr>
      </w:pPr>
      <w:r w:rsidRPr="006908FB">
        <w:rPr>
          <w:i/>
          <w:iCs/>
        </w:rPr>
        <w:t xml:space="preserve">Figure </w:t>
      </w:r>
      <w:r>
        <w:rPr>
          <w:i/>
          <w:iCs/>
        </w:rPr>
        <w:t>S8</w:t>
      </w:r>
      <w:r w:rsidRPr="006908FB">
        <w:rPr>
          <w:i/>
          <w:iCs/>
        </w:rPr>
        <w:t xml:space="preserve">.   </w:t>
      </w:r>
      <w:r>
        <w:rPr>
          <w:i/>
          <w:iCs/>
        </w:rPr>
        <w:t xml:space="preserve">Power 5 margin distribution for simulations including the Vixens against all other opponents using different Super Shot selection strategies. The Vixens strategy is indicated by the column labels and their opponents by the row labels. The frequencies, mean (± standard deviation) margin, and proportion of simulations won and lost by the Vixens is indicated by coloured versus greyed data, respectively.  </w:t>
      </w:r>
    </w:p>
    <w:p w14:paraId="29F724FC" w14:textId="77777777" w:rsidR="0045636E" w:rsidRPr="006908FB" w:rsidRDefault="0045636E">
      <w:pPr>
        <w:pStyle w:val="ImageCaption"/>
        <w:rPr>
          <w:i/>
          <w:iCs/>
        </w:rPr>
      </w:pPr>
    </w:p>
    <w:sectPr w:rsidR="0045636E" w:rsidRPr="006908FB" w:rsidSect="003A7405">
      <w:headerReference w:type="even" r:id="rId15"/>
      <w:headerReference w:type="default" r:id="rId16"/>
      <w:headerReference w:type="first" r:id="rId1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B2E8F" w14:textId="77777777" w:rsidR="00C1633A" w:rsidRDefault="00C1633A">
      <w:pPr>
        <w:spacing w:before="0" w:after="0" w:line="240" w:lineRule="auto"/>
      </w:pPr>
      <w:r>
        <w:separator/>
      </w:r>
    </w:p>
  </w:endnote>
  <w:endnote w:type="continuationSeparator" w:id="0">
    <w:p w14:paraId="0D02CF52" w14:textId="77777777" w:rsidR="00C1633A" w:rsidRDefault="00C163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0F1A3" w14:textId="77777777" w:rsidR="00C1633A" w:rsidRDefault="00C1633A">
      <w:r>
        <w:separator/>
      </w:r>
    </w:p>
  </w:footnote>
  <w:footnote w:type="continuationSeparator" w:id="0">
    <w:p w14:paraId="0E15A458" w14:textId="77777777" w:rsidR="00C1633A" w:rsidRDefault="00C16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05367D47" w14:textId="77777777" w:rsidR="00AF36ED" w:rsidRDefault="00A3603D"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70B81B" w14:textId="77777777" w:rsidR="00AF36ED" w:rsidRDefault="00C1633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7BED9" w14:textId="5D78863B" w:rsidR="00AF36ED" w:rsidRPr="00A05772" w:rsidRDefault="00C1633A" w:rsidP="00572FF5">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89D73" w14:textId="77777777" w:rsidR="00CB20D0" w:rsidRPr="00A05772" w:rsidRDefault="00C1633A" w:rsidP="006908FB">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1E660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36E"/>
    <w:rsid w:val="00191C80"/>
    <w:rsid w:val="002718E4"/>
    <w:rsid w:val="003A7405"/>
    <w:rsid w:val="0045636E"/>
    <w:rsid w:val="004A74D6"/>
    <w:rsid w:val="00574B88"/>
    <w:rsid w:val="006908FB"/>
    <w:rsid w:val="00944854"/>
    <w:rsid w:val="00A3603D"/>
    <w:rsid w:val="00C1633A"/>
    <w:rsid w:val="00C923D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E872"/>
  <w15:docId w15:val="{3816276D-2D3E-48A7-94E5-B51DADFC4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6908FB"/>
  </w:style>
  <w:style w:type="character" w:styleId="UnresolvedMention">
    <w:name w:val="Unresolved Mention"/>
    <w:basedOn w:val="DefaultParagraphFont"/>
    <w:uiPriority w:val="99"/>
    <w:semiHidden/>
    <w:unhideWhenUsed/>
    <w:rsid w:val="00690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534</Words>
  <Characters>3045</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3572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scoring outcomes with variable shot selection strategies in Super Netball’s ‘Power 5’ period via numerical simulation</dc:title>
  <dc:creator/>
  <cp:keywords/>
  <cp:lastModifiedBy>Aaron Fox</cp:lastModifiedBy>
  <cp:revision>6</cp:revision>
  <dcterms:created xsi:type="dcterms:W3CDTF">2022-08-10T02:02:00Z</dcterms:created>
  <dcterms:modified xsi:type="dcterms:W3CDTF">2022-09-26T06:49:00Z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C:\+GitRepos+\super-shot-sims\Paper\elsevier-vancouver.csl</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papaja::apa6_docx</vt:lpwstr>
  </property>
  <property fmtid="{D5CDD505-2E9C-101B-9397-08002B2CF9AE}" pid="14" name="shorttitle">
    <vt:lpwstr>Scoring outcomes with variable shot selection in netball</vt:lpwstr>
  </property>
  <property fmtid="{D5CDD505-2E9C-101B-9397-08002B2CF9AE}" pid="15" name="tablelist">
    <vt:lpwstr>no</vt:lpwstr>
  </property>
  <property fmtid="{D5CDD505-2E9C-101B-9397-08002B2CF9AE}" pid="16" name="wordcount">
    <vt:lpwstr>X</vt:lpwstr>
  </property>
</Properties>
</file>