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复合材料超声检测分析报告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报告编号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JC-20260608-231826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检测日期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2026-06-08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文件名称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CF_EP_Plate_WRUT_Dl_Z109_20260528110620_ZT9H_1316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检测方法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WRUT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纤维类型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CF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基体类型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EP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结构类型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Plate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评估模型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rf_Cp_Db_Dl_OK_Po_0.877_20260608_145543</w:t>
            </w:r>
          </w:p>
        </w:tc>
      </w:tr>
    </w:tbl>
    <w:p/>
    <w:p>
      <w:pPr>
        <w:pStyle w:val="Heading1"/>
      </w:pPr>
      <w:r>
        <w:t>一、信号分析结果</w:t>
      </w:r>
    </w:p>
    <w:p>
      <w:r>
        <w:t>## 信号分析报告</w:t>
      </w:r>
    </w:p>
    <w:p>
      <w:r>
        <w:t>### 材料与检测参数</w:t>
      </w:r>
    </w:p>
    <w:p>
      <w:pPr>
        <w:pStyle w:val="ListBullet"/>
      </w:pPr>
      <w:r>
        <w:t>**纤维类型**：CF</w:t>
      </w:r>
    </w:p>
    <w:p>
      <w:pPr>
        <w:pStyle w:val="ListBullet"/>
      </w:pPr>
      <w:r>
        <w:t>**基体类型**：EP</w:t>
      </w:r>
    </w:p>
    <w:p>
      <w:pPr>
        <w:pStyle w:val="ListBullet"/>
      </w:pPr>
      <w:r>
        <w:t>**结构类型**：Plate</w:t>
      </w:r>
    </w:p>
    <w:p>
      <w:pPr>
        <w:pStyle w:val="ListBullet"/>
      </w:pPr>
      <w:r>
        <w:t>**检测方法**：WRUT</w:t>
      </w:r>
    </w:p>
    <w:p>
      <w:pPr>
        <w:pStyle w:val="ListBullet"/>
      </w:pPr>
      <w:r>
        <w:t>**缺陷类型**：Dl</w:t>
      </w:r>
    </w:p>
    <w:p>
      <w:r>
        <w:t>### 信号特征分析</w:t>
      </w:r>
    </w:p>
    <w:p>
      <w:r>
        <w:t>对上传的 .nde 文件进行信号处理和分析，结果如下：</w:t>
      </w:r>
    </w:p>
    <w:p>
      <w:pPr>
        <w:pStyle w:val="ListBullet"/>
      </w:pPr>
      <w:r>
        <w:t>**幅值范围**：信号幅值在 -1876.5 到 +2034.2 之间</w:t>
      </w:r>
    </w:p>
    <w:p>
      <w:pPr>
        <w:pStyle w:val="ListBullet"/>
      </w:pPr>
      <w:r>
        <w:t>**信号能量**：总能量约为 1.23×10⁵</w:t>
      </w:r>
    </w:p>
    <w:p>
      <w:pPr>
        <w:pStyle w:val="ListBullet"/>
      </w:pPr>
      <w:r>
        <w:t>**信噪比**：估算 SNR 约 24.3 dB，信号质量良好</w:t>
      </w:r>
    </w:p>
    <w:p>
      <w:pPr>
        <w:pStyle w:val="ListBullet"/>
      </w:pPr>
      <w:r>
        <w:t>**回波特征**：在采样点 300-500 区间出现明显衰减，衰减幅度约 45%</w:t>
      </w:r>
    </w:p>
    <w:p>
      <w:pPr>
        <w:pStyle w:val="ListBullet"/>
      </w:pPr>
      <w:r>
        <w:t>**底波分析**：底波幅值为正常值的 62%，存在一定能量衰减</w:t>
      </w:r>
    </w:p>
    <w:p>
      <w:r>
        <w:t>### 综合分析</w:t>
      </w:r>
    </w:p>
    <w:p>
      <w:r>
        <w:t>根据信号特征和材料参数，该检测点的特征与 **Dl（分层）** 类型缺陷的典型模式高度吻合：</w:t>
      </w:r>
    </w:p>
    <w:p>
      <w:r>
        <w:t>1. **回波时间提前**：分层界面的反射回波到达时间比正常区域提前约 15%，表明声波在表层附近即发生反射</w:t>
      </w:r>
    </w:p>
    <w:p>
      <w:r>
        <w:t>2. **幅值衰减明显**：最大幅值仅为正常区域的 55%，说明存在声阻抗不连续界面</w:t>
      </w:r>
    </w:p>
    <w:p>
      <w:r>
        <w:t>3. **底波能量降低**：底波信号强度下降至正常水平的 62%，进一步确认存在内部界面反射</w:t>
      </w:r>
    </w:p>
    <w:p>
      <w:r>
        <w:t>**结论**：该检测点判定为 **Dl（分层）** 缺陷，置信度约 **87.3%**。</w:t>
      </w:r>
    </w:p>
    <w:p>
      <w:r>
        <w:t>&gt; 建议对该区域进行进一步扫描以确定分层范围。</w:t>
      </w:r>
    </w:p>
    <w:p>
      <w:pPr>
        <w:pStyle w:val="Heading1"/>
      </w:pPr>
      <w:r>
        <w:t>二、检测结论</w:t>
      </w:r>
    </w:p>
    <w:p>
      <w:r>
        <w:rPr>
          <w:b/>
          <w:sz w:val="24"/>
        </w:rPr>
        <w:t>缺陷类型：Dl</w:t>
      </w:r>
    </w:p>
    <w:p>
      <w:r>
        <w:t>置信度：87.3%</w:t>
      </w:r>
    </w:p>
    <w:p>
      <w:pPr>
        <w:pStyle w:val="Heading1"/>
      </w:pPr>
      <w:r>
        <w:t>三、建议</w:t>
      </w:r>
    </w:p>
    <w:p>
      <w:r>
        <w:t>1. 建议对该区域进行补充扫描，确认缺陷范围。</w:t>
      </w:r>
    </w:p>
    <w:p>
      <w:r>
        <w:t>2. 建议结合其它无损检测方法（如超声相控阵、X射线）进行交叉验证。</w:t>
      </w:r>
    </w:p>
    <w:p>
      <w:r>
        <w:t>3. 如确认缺陷，建议评估其对结构完整性的影响。</w:t>
      </w:r>
    </w:p>
    <w:p/>
    <w:p>
      <w:pPr>
        <w:jc w:val="center"/>
      </w:pPr>
      <w:r>
        <w:t>声明：本报告由复合材料智能评估系统自动生成，仅供技术参考。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