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SSBM Theory</w:t>
      </w:r>
    </w:p>
    <w:p>
      <w:pPr>
        <w:spacing w:before="0" w:after="60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Scale-Shifted Baryonic Matter  /  Black Hole Nova</w:t>
      </w:r>
    </w:p>
    <w:p>
      <w:pPr>
        <w:pBdr>
          <w:bottom w:val="single" w:color="E8511A" w:sz="8"/>
        </w:pBdr>
        <w:spacing w:before="0" w:after="30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Symbol &amp; Expression Cheat Sheet</w:t>
      </w:r>
    </w:p>
    <w:p>
      <w:pPr>
        <w:spacing w:before="60" w:after="0"/>
      </w:pPr>
      <w:r>
        <w:t xml:space="preserve"/>
      </w:r>
    </w:p>
    <w:p>
      <w:pPr>
        <w:shd w:fill="1B3A6B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Greek Letters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it as...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σ (lowercase sigma)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SIG-ma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scale field — a number at every point in space that tells you how compressed the physics is at that location. When σ is large, the local energy scale shifts up.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Λ (uppercase lambda)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LAM-da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scale. Think of it as the 'dial' setting for how strongly particles interact at a given scale. ΛQCD is the baseline value for ordinary matter.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ξ (lowercase xi)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ZEE (or KSEE)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efficiency — the fraction of infalling mass that gets converted and ejected during a Nova event. SSBM predicts ξ = 0.1582 from first principles.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α (lowercase alpha)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AL-fa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Amplification factor. αBH = 2.035 describes how strongly a black hole amplifies the conversion process during Nova.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ε (lowercase epsilon)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EP-si-lon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density — energy per unit volume. εc is the critical energy density at which the scale field switches 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ρ (lowercase rho)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ROE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 density — mass per unit volume. Used to describe how clumped or sparse matter is at a given location.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Δ (uppercase delta)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DEL-ta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in something. ΔBIC means 'the change in the BIC score between two models.' Negative ΔBIC = new model is better.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χ² (chi-squared)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KYE-squared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number that measures how well a model fits data. Lower χ² = better fit. χ²/DOF (per degree of freedom) normalizes for how many parameters you used.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Ω (uppercase omega)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oh-MEH-ga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two ways: (1) a heavy baryon particle (Omega baryon) in QGP tests, (2) energy density as a fraction of the critical cosmological density.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Ξ (uppercase xi)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KSI or ZEE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 baryon — a heavy strange particle produced in quark-gluon plasma. Used in Test 4 strangeness measurements.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σ* (sigma-star)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SIG-ma star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critical value of the scale field at which the Nova transition occurs. Think of it as the 'trigger threshold.'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B3A6B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Physical Constants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it as...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k-sub-B  or  Boltzmann's 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Boltzmann constant — converts temperature to energy. kB = 1.381 × 10⁻²³ joules per kelvin.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ℏ (h-bar)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H-bar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Planck constant — the fundamental quantum of action. ℏ = 1.055 × 10⁻³⁴ joule·seconds.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speed of light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of light in vacuum. c = 3 × 10⁸ meters per second. Appears in E = mc².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Newton's 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Gravitational constant. Sets the strength of gravity. G = 6.674 × 10⁻¹¹ m³ kg⁻¹ s⁻².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MPl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Planck mass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natural mass scale where quantum gravity becomes important. MPl = 1.22 × 10¹⁹ GeV. Enormously larger than any particle we've made.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ΛQCD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Lambda Q-C-D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fundamental energy scale of the strong nuclear force — about 217 MeV. Everything in SSBM is measured relative to this baseline.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B3A6B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Key Expressions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Λeff(x) = ΛQCD · e^σ(x)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effective energy scale at location x equals the baseline QCD scale multiplied by e raised to the scale field. This is the heart of the theory — it says the physics at any point is determined by the local value of σ.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εc = ΛQCD⁴ / (ℏc)³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critical energy density. When local energy density exceeds this value, the scale field activates. Remarkably, this equals 0.289 GeV/fm³ — the same threshold at which QCD deconfinement is observed in colliders. Zero free parameters.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ξ = 0.1582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four-way consistency number. Four completely independent calculations — Nova ejecta fraction, observed dark matter density, CMB power spectrum amplitude, and baryon asymmetry — all converge on exactly this value.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T = E / (4.965 × kB)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Wien's law temperature. To get the temperature of a thermal peak at energy E, divide by Boltzmann's constant AND by 4.965 (the Wien transcendental constant). Skipping the 4.965 gives a temperature ~5× too high.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TVdW = 46.7 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predicted temperature of a cold dust component around AGN/quasars, derived from the van der Waals bond energy (0.020 eV) run through Wien's law. Test 2 looks for this in Herschel far-infrared data.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F|s| = exp(|s| × σ*)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Strangeness enhancement factor. For a particle with strangeness quantum number s, SSBM predicts this multiplicative excess over the thermal baseline — but only when curvature K exceeds Kc.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σgrav ~ 10⁻⁸⁹ cm²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Gravitational cross-section for SSBM dark matter on a xenon nucleus. This is 41 orders of magnitude below the current best experimental limit (LZ 2023: ~10⁻⁴⁸ cm²). Null detection at any experiment is predicted.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fNL(CMB) = 0.212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Non-Gaussianity parameter from the CMB. Measures how much the primordial density fluctuations deviate from a perfect bell curve. SSBM predicts 0.212, inside Planck's measured range of -0.9 ± 5.1.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fNL(lens) / fNL(CMB) = 1.97×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ratio of non-Gaussianity measured via gravitational lensing surveys vs the CMB. SSBM predicts ~2×. No inflation model produces a ratio greater than 1. This ratio is the smoking gun.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ΔBIC = BIC_A − BIC_B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in Bayesian Information Criterion. Negative means model B is better. ΔBIC = −6.5 in Test 2 means the SSBM two-temperature model (with a 47K component) is strongly preferred over a single-temperature model.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αBH = 2.035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Nova amplification factor — derived from ξ and the geometry of the bond-failure cascade. Appears in the fNL derivation. Not fitted; calculated from first principles.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K vs Kc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is spacetime curvature (how much space is bent at a location). Kc is the critical curvature threshold. The scale field only activates when K &gt; Kc. In particle colliders, K is far below Kc — so lab tests cannot directly trigger SSBM physics.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B3A6B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Acronyms &amp; Shorthand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it as...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SSBM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S-S-B-M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Scale-Shifted Baryonic Matter. The theory itself.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BHN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B-H-N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Hole Nova. The central event: a black hole reaches the scale-shift threshold and ejects a fraction ξ of its mass, seeding a new universe.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QCD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Q-C-D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Quantum Chromodynamics — the established theory of the strong nuclear force (quarks and gluons).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QGP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Q-G-P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Quark-Gluon Plasma — the ultra-hot state of matter recreated in heavy-ion colliders like ALICE at CERN. Relevant to Tests 4 &amp; 5.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AGN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A-G-N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Galactic Nucleus — a galaxy with a supermassive black hole actively feeding. The far-infrared emission from AGN is what Test 2 analyzes.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S-E-D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Energy Distribution — a graph of how much light an object emits at each wavelength/frequency. Test 2 fits SEDs to find the cold dust component.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BIC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B-I-C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Bayesian Information Criterion — a score for comparing models. It penalizes models for using extra free parameters. Lower = better.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DOF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degrees of freedom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number of data points minus the number of fitted parameters. A χ²/DOF near 1.0 means a good fit.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f_NL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f-sub-N-L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Non-Gaussianity parameter. The 'NL' stands for non-linear. Measures departures from a Gaussian (bell curve) distribution in the primordial universe.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CMB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C-M-B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Cosmic Microwave Background — the afterglow of the Big Bang, observed as microwave radiation filling all of space. The primary source of fNL measurements.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TNG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T-N-G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IllustrisTNG — a cosmological simulation suite. Test 1 (pending API access) will compare SSBM density profiles against TNG outputs.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2"/>
                <w:szCs w:val="22"/>
              </w:rPr>
              <w:t xml:space="preserve">VdW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van der Waals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 der Waals force — weak molecular bonding force. The bond energy (~0.020 eV) sets the TVdW = 46.7 K prediction in Test 2.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B3A6B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The Five Bond-Failure Layers</w:t>
      </w:r>
    </w:p>
    <w:p>
      <w:pPr>
        <w:spacing w:before="6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 a black hole accretes mass, the scale field σ(x) increases. Five successive bond types fail as the local Λeff climbs, each releasing energy that drives the next layer: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Layer 1: Van der Waals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Weakest. Molecular bonds fail at ~0.020 eV. Sets the TVdW = 46.7 K cold dust signature.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Layer 2: Chemical / Covalent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Covalent bonds fail (~1–5 eV). Molecular dissociation zone around the accreting black hole.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Layer 3: Atomic / Ionization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Electrons stripped from nuclei (~10–100 eV). Full ionization — matter becomes plasma.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Layer 4: Nuclear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Nuclear binding fails (~1–8 MeV per nucleon). Nuclei dissolve. Free quarks and gluons — QGP state.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Layer 5: QCD Confinement (Nova threshold)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scale field reaches σ*. Λeff = ΛQCD · e^σ* exceeds the confinement threshold. The cascade goes critical. Nova event.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B3A6B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How to Read the Notation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f(x)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is a function of x — it takes the value x as input and gives a number out. Example: σ(x) means the scale field evaluated at location x.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A · B  or  AB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multiplied by B. The dot is just a multiplication sign.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e^x  or  exp(x)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Euler's number (≈2.718) raised to the power x. This grows very rapidly. exp(2) ≈ 7.4, exp(5) ≈ 148.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A⁴ / B³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to the fourth power divided by B cubed. Order of operations: exponents first, then division.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A ± 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plus or minus B — a range from (A − B) to (A + B). In Test 2: 56 ± 37 K means the data is consistent with 19 K to 93 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~  (tilde)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'Approximately.' σgrav ~ 10⁻⁸⁹ cm² means 'on the order of' that value, not exact to every digit.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|s|  (bars)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value of s — always positive. |−3| = 3. In strangeness: Omega has |s| = 3, Xi has |s| = 2, Kaon has |s| = 1.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subscript  (small letter below)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which version of a quantity. Λeff = effective lambda, ΛQCD = QCD lambda. MPl = Planck mass, not any other mass.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superscript  (small letter above)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Either an exponent (power) or a label. T² means T squared. f^(CMB)_NL means 'fNL measured from the CMB.'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1B3A6B"/>
                <w:sz w:val="20"/>
                <w:szCs w:val="20"/>
              </w:rPr>
              <w:t xml:space="preserve">∝  (proportional to)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 or shrinks in proportion. If A ∝ B, doubling B doubles 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E8511A" w:sz="4"/>
        </w:pBdr>
        <w:spacing w:before="240"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 internal reference only — working draft, not for distribution.   |   SSBM Theory, A. Rhodes, 2026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tabs>
        <w:tab w:val="right" w:pos="9360"/>
      </w:tabs>
    </w:pP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SSBM / Black Hole Nova — Symbol &amp; Expression Reference</w:t>
    </w:r>
    <w:r>
      <w:rPr>
        <w:rFonts w:ascii="Arial" w:cs="Arial" w:eastAsia="Arial" w:hAnsi="Arial"/>
        <w:color w:val="999999"/>
        <w:sz w:val="18"/>
        <w:szCs w:val="18"/>
      </w:rPr>
      <w:t xml:space="preserve">	Draft: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2026-03-13T07:49:56.189Z</dcterms:created>
  <dcterms:modified xsi:type="dcterms:W3CDTF">2026-03-13T07:49:56.190Z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