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Erratum and re-analysis</w:t>
      </w:r>
    </w:p>
    <w:p>
      <w:r>
        <w:rPr>
          <w:b/>
        </w:rPr>
        <w:t>Applies to:</w:t>
      </w:r>
      <w:r>
        <w:t xml:space="preserve"> the submitted dissertation, </w:t>
      </w:r>
      <w:r>
        <w:rPr>
          <w:rFonts w:ascii="Consolas" w:hAnsi="Consolas"/>
          <w:sz w:val="20"/>
        </w:rPr>
        <w:t>NRF_Report_IEEE_v3.docx</w:t>
      </w:r>
      <w:r>
        <w:t xml:space="preserve">, </w:t>
      </w:r>
      <w:r>
        <w:rPr>
          <w:rFonts w:ascii="Consolas" w:hAnsi="Consolas"/>
          <w:sz w:val="20"/>
        </w:rPr>
        <w:t>NRF_Supporting_Evidence_v3.docx</w:t>
      </w:r>
      <w:r>
        <w:t xml:space="preserve"> and</w:t>
      </w:r>
    </w:p>
    <w:p>
      <w:r>
        <w:rPr>
          <w:rFonts w:ascii="Consolas" w:hAnsi="Consolas"/>
          <w:sz w:val="20"/>
        </w:rPr>
        <w:t>NRF_Experimental_Chapter.md</w:t>
      </w:r>
      <w:r>
        <w:t xml:space="preserve"> as they stood before this repository was audited. The current files in the repository</w:t>
      </w:r>
    </w:p>
    <w:p>
      <w:r>
        <w:t>carry the corrections below; the submitted copies do not.</w:t>
      </w:r>
    </w:p>
    <w:p>
      <w:r>
        <w:rPr>
          <w:b/>
        </w:rPr>
        <w:t>Status.</w:t>
      </w:r>
      <w:r>
        <w:t xml:space="preserve"> One scoring defect, one experimental-design flaw, and several claims that did not survive a larger re-run.</w:t>
      </w:r>
    </w:p>
    <w:p>
      <w:r>
        <w:t>The framework's design critique (gold-free evidence measures cannot detect corrupted evidence) stands and is now</w:t>
      </w:r>
    </w:p>
    <w:p>
      <w:r>
        <w:t>demonstrated with a valid manipulation. The headline that the composite "fails to track reliability" and that</w:t>
      </w:r>
    </w:p>
    <w:p>
      <w:r>
        <w:t>"no weighting rescues it" does not stand as stated.</w:t>
      </w:r>
    </w:p>
    <w:p>
      <w:pPr>
        <w:pStyle w:val="Heading1"/>
      </w:pPr>
      <w:r>
        <w:t>1. The scoring defect</w:t>
      </w:r>
    </w:p>
    <w:p>
      <w:r>
        <w:rPr>
          <w:rFonts w:ascii="Consolas" w:hAnsi="Consolas"/>
          <w:sz w:val="20"/>
        </w:rPr>
        <w:t>framework/nrf.py</w:t>
      </w:r>
      <w:r>
        <w:t xml:space="preserve"> computed evidence support from every number in the model's response, including the number in</w:t>
      </w:r>
    </w:p>
    <w:p>
      <w:r>
        <w:t xml:space="preserve">its own </w:t>
      </w:r>
      <w:r>
        <w:rPr>
          <w:rFonts w:ascii="Consolas" w:hAnsi="Consolas"/>
          <w:sz w:val="20"/>
        </w:rPr>
        <w:t>Confidence: 0.9</w:t>
      </w:r>
      <w:r>
        <w:t xml:space="preserve"> line. The retrieved evidence can never support that number, so every response was</w:t>
      </w:r>
    </w:p>
    <w:p>
      <w:r>
        <w:t>scored as carrying one extra unsupported number. That lowered every evidence-support score and pushed some responses</w:t>
      </w:r>
    </w:p>
    <w:p>
      <w:r>
        <w:t>under the 0.5 hallucination threshold on that number alone. The scorer now removes the confidence statement before</w:t>
      </w:r>
    </w:p>
    <w:p>
      <w:r>
        <w:t>counting (</w:t>
      </w:r>
      <w:r>
        <w:rPr>
          <w:rFonts w:ascii="Consolas" w:hAnsi="Consolas"/>
          <w:sz w:val="20"/>
        </w:rPr>
        <w:t>exclude_confidence_from_support=True</w:t>
      </w:r>
      <w:r>
        <w:t xml:space="preserve">, with regression tests; </w:t>
      </w:r>
      <w:r>
        <w:rPr>
          <w:rFonts w:ascii="Consolas" w:hAnsi="Consolas"/>
          <w:sz w:val="20"/>
        </w:rPr>
        <w:t>False</w:t>
      </w:r>
      <w:r>
        <w:t xml:space="preserve"> reproduces the original numbers).</w:t>
      </w:r>
    </w:p>
    <w:p>
      <w:pPr>
        <w:pStyle w:val="Heading1"/>
      </w:pPr>
      <w:r>
        <w:t>2. The experimental-design flaw</w:t>
      </w:r>
    </w:p>
    <w:p>
      <w:r>
        <w:t>Experiment 4 degraded the evidence by adding up to four sentences about unrelated figures. A manipulation check</w:t>
      </w:r>
    </w:p>
    <w:p>
      <w:r>
        <w:t>showed those sentences reached the model, but nothing showed they *harmed* it. At 150 items per split the paired</w:t>
      </w:r>
    </w:p>
    <w:p>
      <w:r>
        <w:t>per-item change from 0% to 40% noise is indistinguishable from zero for accuracy (dev +0.007, 95% CI −0.05 to +0.07;</w:t>
      </w:r>
    </w:p>
    <w:p>
      <w:r>
        <w:t>test −0.027, CI −0.07 to +0.03), evidence support, the hallucination flag, entailment support and support measured</w:t>
      </w:r>
    </w:p>
    <w:p>
      <w:r>
        <w:t>against the clean evidence. The same holds for Qwen2.5-1.5B and SmolLM2-1.7B; across</w:t>
      </w:r>
    </w:p>
    <w:p>
      <w:r>
        <w:t>three sampled seeds the accuracy change is +0.02, +0.05 and −0.11, and of eight noise-injection runs one interval (−0.22 to −0.01)</w:t>
      </w:r>
    </w:p>
    <w:p>
      <w:r>
        <w:t>excludes zero, so any effect is small and inconsistent. A metric cannot be faulted for not tracking a degradation that did not happen, so</w:t>
      </w:r>
    </w:p>
    <w:p>
      <w:r>
        <w:t>Experiment 4 as designed could not test the composite.</w:t>
      </w:r>
    </w:p>
    <w:p>
      <w:pPr>
        <w:pStyle w:val="Heading1"/>
      </w:pPr>
      <w:r>
        <w:t>3. Claims in the submitted text, and what became of them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Claim as submitted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Basis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Hallucination rate rose from 0.10 to 0.20 under evidence injection (Exp. 2)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Withdrawn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strict-mode flag in Experiments 1 and 2 was the scoring defect. Re-scored from the saved responses: 0.00 in every condition.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Strict baseline hallucination rate 0.08 (Exp. 1)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Corrected to 0.00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Same cause. Evidence-support scores also rise by about 0.05 to 0.06.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The hallucination sub-metric tracks noise (r = +0.76, Exp. 4)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Withdrawn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Rested on four to six borderline flags per level. Corrected re-runs: −0.12 (n = 50), −0.42 (n = 150 dev), −0.32 (n = 150 test); with up to three flagged responses per level there is no signal.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The composite does not track noise (r = −0.10)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 established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The r over five level averages is not stable: Qwen2.5-3B gives +0.09 on dev and −0.64 on test, each with a 95% interval of about ±0.8 Qwen2.5-1.5B sampled with three seeds gives +0.46, +0.52 and −0.37; SmolLM2-1.7B gives −0.81 [−0.97, +0.52]. And the noise did not degrade the model (section 2).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Oracle evidence is more accurate yet scores lower on the composite (0.5811 vs 0.5891)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 reproducible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With the corrected scorer the two composites are a tie. In the larger runs oracle evidence does not significantly raise accuracy either (3B, dev: +0.007, CI −0.05 to +0.07; test: +0.034, CI −0.02 to +0.09).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No weighting of the four components passes both falsification tests (0.0% of 1,771)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 established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0.0% on the 3B dev run, but 41.2% on the 3B test run. For Qwen2.5-1.5B, 56 weightings passed both on dev and none of them on test; for SmolLM2-1.7B on dev, 73.1% pass both. The outcome is dominated by sampling noise in a five-point correlation.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Execution accuracy 0.340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 stable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Same model, items, prompts and seed in float32 gave 0.200 (n = 50), 0.255 on dev and 0.207 on test (n = 150). A single-run figure at n = 50 should not be quoted without an interval.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Evidence support measured against the evidence supplied cannot detect corrupted evidence (the structural argument in the chapter)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Stands, now demonstrated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With a manipulation that does degrade the model (numbers in the evidence replaced), accuracy falls from 0.22 to about 0.03; evidence support against the *shown* evidence, entailment support and the hallucination flag do not move; support against the *clean* evidence falls by 0.36 to 0.38 (95% CI 0.33 to 0.42), on both splits.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Three of the four components are insensitive to evidence quality; only accuracy responds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Stands, now demonstrated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The composite falls with corruption (r = −0.97 dev, −0.93 test), entirely through accuracy and the calibration term, which is a function of accuracy.</w:t>
            </w:r>
          </w:p>
        </w:tc>
      </w:tr>
    </w:tbl>
    <w:p/>
    <w:p>
      <w:pPr>
        <w:pStyle w:val="Heading1"/>
      </w:pPr>
      <w:r>
        <w:t>4. Re-analysis in the repository</w:t>
      </w:r>
    </w:p>
    <w:p>
      <w:pPr>
        <w:pStyle w:val="ListBullet"/>
      </w:pPr>
      <w:r>
        <w:rPr>
          <w:rFonts w:ascii="Consolas" w:hAnsi="Consolas"/>
          <w:sz w:val="20"/>
        </w:rPr>
        <w:t>results/scale/SUMMARY.md</w:t>
      </w:r>
      <w:r>
        <w:t xml:space="preserve"> has every table, with bootstrap intervals over items. Code: </w:t>
      </w:r>
      <w:r>
        <w:rPr>
          <w:rFonts w:ascii="Consolas" w:hAnsi="Consolas"/>
          <w:sz w:val="20"/>
        </w:rPr>
        <w:t>experiments/scale_analysis.py</w:t>
      </w:r>
      <w:r>
        <w:t>.</w:t>
      </w:r>
    </w:p>
    <w:p>
      <w:pPr>
        <w:pStyle w:val="ListBullet"/>
      </w:pPr>
      <w:r>
        <w:t>Runs: Qwen2.5-3B on 150 dev and 150 test items; Qwen2.5-1.5B on 100 and 100; SmolLM2-1.7B (a second model family) on 100 dev;</w:t>
      </w:r>
    </w:p>
    <w:p>
      <w:r>
        <w:t xml:space="preserve">  Qwen2.5-1.5B with three sampled-decoding seeds on 100 dev items (Experiment 4 only for two of them, which hit the job time</w:t>
      </w:r>
    </w:p>
    <w:p>
      <w:r>
        <w:t xml:space="preserve">  limit during Experiment 5); corrupted-evidence runs on 100 dev and 100 test items.</w:t>
      </w:r>
    </w:p>
    <w:p>
      <w:pPr>
        <w:pStyle w:val="ListBullet"/>
      </w:pPr>
      <w:r>
        <w:rPr>
          <w:rFonts w:ascii="Consolas" w:hAnsi="Consolas"/>
          <w:sz w:val="20"/>
        </w:rPr>
        <w:t>results/cpu_fp32/</w:t>
      </w:r>
      <w:r>
        <w:t xml:space="preserve"> is the earlier n = 50 float32 replication.</w:t>
      </w:r>
    </w:p>
    <w:p>
      <w:pPr>
        <w:pStyle w:val="ListBullet"/>
      </w:pPr>
      <w:r>
        <w:t>Everything runs free on GitHub-hosted CPU runners (</w:t>
      </w:r>
      <w:r>
        <w:rPr>
          <w:rFonts w:ascii="Consolas" w:hAnsi="Consolas"/>
          <w:sz w:val="20"/>
        </w:rPr>
        <w:t>.github/workflows/cpu-rerun.yml</w:t>
      </w:r>
      <w:r>
        <w:t>); no GPU or paid API.</w:t>
      </w:r>
    </w:p>
    <w:p>
      <w:pPr>
        <w:pStyle w:val="Heading1"/>
      </w:pPr>
      <w:r>
        <w:t>5. What was not done</w:t>
      </w:r>
    </w:p>
    <w:p>
      <w:pPr>
        <w:pStyle w:val="ListBullet"/>
      </w:pPr>
      <w:r>
        <w:t>A 4-bit GPU run with the corrected scorer (the original runs were 4-bit on an RTX 3050).</w:t>
      </w:r>
    </w:p>
    <w:p>
      <w:pPr>
        <w:pStyle w:val="ListBullet"/>
      </w:pPr>
      <w:r>
        <w:t>Models above 3B, datasets other than FinQA, or real (rather than synthetic) retrieval corruption.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