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BA03C" w14:textId="1EF87EE0" w:rsidR="00A31EF5" w:rsidRDefault="00A31EF5" w:rsidP="00A31EF5">
      <w:pPr>
        <w:spacing w:line="480" w:lineRule="auto"/>
        <w:jc w:val="both"/>
        <w:rPr>
          <w:rFonts w:ascii="Times New Roman" w:hAnsi="Times New Roman" w:cs="Times New Roman"/>
          <w:sz w:val="24"/>
          <w:szCs w:val="24"/>
        </w:rPr>
      </w:pPr>
    </w:p>
    <w:p w14:paraId="00EFA99C" w14:textId="77777777" w:rsidR="00A31EF5" w:rsidRDefault="00A31EF5" w:rsidP="00A31EF5">
      <w:pPr>
        <w:spacing w:line="480" w:lineRule="auto"/>
        <w:jc w:val="both"/>
        <w:rPr>
          <w:rFonts w:ascii="Times New Roman" w:hAnsi="Times New Roman" w:cs="Times New Roman"/>
          <w:sz w:val="24"/>
          <w:szCs w:val="24"/>
        </w:rPr>
      </w:pPr>
    </w:p>
    <w:p w14:paraId="50238A43" w14:textId="77777777" w:rsidR="007D197A" w:rsidRDefault="007D197A" w:rsidP="00A31EF5">
      <w:pPr>
        <w:spacing w:line="480" w:lineRule="auto"/>
        <w:jc w:val="both"/>
        <w:rPr>
          <w:rFonts w:ascii="Times New Roman" w:hAnsi="Times New Roman" w:cs="Times New Roman"/>
          <w:sz w:val="24"/>
          <w:szCs w:val="24"/>
        </w:rPr>
      </w:pPr>
    </w:p>
    <w:p w14:paraId="2B0D400C" w14:textId="77777777" w:rsidR="003607A8" w:rsidRPr="003607A8" w:rsidRDefault="003607A8" w:rsidP="003607A8">
      <w:pPr>
        <w:spacing w:line="240" w:lineRule="auto"/>
        <w:jc w:val="center"/>
        <w:rPr>
          <w:rFonts w:ascii="Times New Roman" w:hAnsi="Times New Roman" w:cs="Times New Roman"/>
          <w:b/>
          <w:bCs/>
          <w:sz w:val="24"/>
          <w:szCs w:val="24"/>
        </w:rPr>
      </w:pPr>
      <w:r w:rsidRPr="003607A8">
        <w:rPr>
          <w:rFonts w:ascii="Times New Roman" w:hAnsi="Times New Roman" w:cs="Times New Roman"/>
          <w:b/>
          <w:bCs/>
          <w:sz w:val="24"/>
          <w:szCs w:val="24"/>
        </w:rPr>
        <w:t>Project: Building an NLP Chatbot</w:t>
      </w:r>
    </w:p>
    <w:p w14:paraId="5ABC3F24" w14:textId="4081D6B0" w:rsidR="004324BB" w:rsidRPr="00CB6871" w:rsidRDefault="004324BB" w:rsidP="004324BB">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Pr="00B85FC4" w:rsidRDefault="00A31EF5" w:rsidP="00A31EF5">
      <w:pPr>
        <w:rPr>
          <w:rFonts w:ascii="Times New Roman" w:eastAsia="Times New Roman" w:hAnsi="Times New Roman" w:cs="Times New Roman"/>
          <w:color w:val="000000" w:themeColor="text1"/>
          <w:sz w:val="24"/>
          <w:szCs w:val="24"/>
        </w:rPr>
      </w:pPr>
    </w:p>
    <w:p w14:paraId="7DFABE1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Aaron Tellez</w:t>
      </w:r>
    </w:p>
    <w:p w14:paraId="175BFE3C"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r w:rsidRPr="00B85FC4">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3D18A205" w14:textId="07B11266" w:rsidR="00A31EF5" w:rsidRPr="00D6697A" w:rsidRDefault="00751B4C"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CS</w:t>
      </w:r>
      <w:r w:rsidR="00A31EF5" w:rsidRPr="00D6697A">
        <w:rPr>
          <w:rFonts w:ascii="Times New Roman" w:eastAsia="Times New Roman" w:hAnsi="Times New Roman" w:cs="Times New Roman"/>
          <w:color w:val="000000" w:themeColor="text1"/>
          <w:sz w:val="24"/>
          <w:szCs w:val="24"/>
        </w:rPr>
        <w:t>-</w:t>
      </w:r>
      <w:r w:rsidR="003C29BE">
        <w:rPr>
          <w:rFonts w:ascii="Times New Roman" w:eastAsia="Times New Roman" w:hAnsi="Times New Roman" w:cs="Times New Roman"/>
          <w:color w:val="000000" w:themeColor="text1"/>
          <w:sz w:val="24"/>
          <w:szCs w:val="24"/>
        </w:rPr>
        <w:t>6</w:t>
      </w:r>
      <w:r w:rsidR="007C35B6">
        <w:rPr>
          <w:rFonts w:ascii="Times New Roman" w:eastAsia="Times New Roman" w:hAnsi="Times New Roman" w:cs="Times New Roman"/>
          <w:color w:val="000000" w:themeColor="text1"/>
          <w:sz w:val="24"/>
          <w:szCs w:val="24"/>
        </w:rPr>
        <w:t>2</w:t>
      </w:r>
      <w:r w:rsidR="003C29BE">
        <w:rPr>
          <w:rFonts w:ascii="Times New Roman" w:eastAsia="Times New Roman" w:hAnsi="Times New Roman" w:cs="Times New Roman"/>
          <w:color w:val="000000" w:themeColor="text1"/>
          <w:sz w:val="24"/>
          <w:szCs w:val="24"/>
        </w:rPr>
        <w:t>0</w:t>
      </w:r>
      <w:r w:rsidR="00A31EF5" w:rsidRPr="00D6697A">
        <w:rPr>
          <w:rFonts w:ascii="Times New Roman" w:eastAsia="Times New Roman" w:hAnsi="Times New Roman" w:cs="Times New Roman"/>
          <w:color w:val="000000" w:themeColor="text1"/>
          <w:sz w:val="24"/>
          <w:szCs w:val="24"/>
        </w:rPr>
        <w:t xml:space="preserve">: </w:t>
      </w:r>
      <w:r w:rsidR="007C35B6">
        <w:rPr>
          <w:rFonts w:ascii="Times New Roman" w:eastAsia="Times New Roman" w:hAnsi="Times New Roman" w:cs="Times New Roman"/>
          <w:color w:val="000000" w:themeColor="text1"/>
          <w:sz w:val="24"/>
          <w:szCs w:val="24"/>
        </w:rPr>
        <w:t>Natural Language Processing</w:t>
      </w:r>
    </w:p>
    <w:p w14:paraId="750C6F02" w14:textId="77777777" w:rsidR="00A31EF5" w:rsidRPr="00D6697A" w:rsidRDefault="00A31EF5" w:rsidP="00A31EF5">
      <w:pPr>
        <w:jc w:val="center"/>
        <w:rPr>
          <w:rFonts w:ascii="Times New Roman" w:eastAsia="Times New Roman" w:hAnsi="Times New Roman" w:cs="Times New Roman"/>
          <w:color w:val="000000" w:themeColor="text1"/>
          <w:sz w:val="24"/>
          <w:szCs w:val="24"/>
        </w:rPr>
      </w:pPr>
    </w:p>
    <w:p w14:paraId="4B48BE8F" w14:textId="7D4EF1C7" w:rsidR="00A31EF5" w:rsidRPr="00D6697A" w:rsidRDefault="00A31EF5" w:rsidP="00A31EF5">
      <w:pPr>
        <w:jc w:val="center"/>
        <w:rPr>
          <w:rFonts w:ascii="Times New Roman" w:eastAsia="Times New Roman" w:hAnsi="Times New Roman" w:cs="Times New Roman"/>
          <w:color w:val="000000" w:themeColor="text1"/>
          <w:sz w:val="24"/>
          <w:szCs w:val="24"/>
        </w:rPr>
      </w:pPr>
      <w:r w:rsidRPr="00D6697A">
        <w:rPr>
          <w:rFonts w:ascii="Times New Roman" w:eastAsia="Times New Roman" w:hAnsi="Times New Roman" w:cs="Times New Roman"/>
          <w:color w:val="000000" w:themeColor="text1"/>
          <w:sz w:val="24"/>
          <w:szCs w:val="24"/>
        </w:rPr>
        <w:t>Instructor:</w:t>
      </w:r>
      <w:r w:rsidR="00B61560" w:rsidRPr="00D6697A">
        <w:rPr>
          <w:rFonts w:ascii="Times New Roman" w:eastAsia="Times New Roman" w:hAnsi="Times New Roman" w:cs="Times New Roman"/>
          <w:color w:val="000000" w:themeColor="text1"/>
          <w:sz w:val="24"/>
          <w:szCs w:val="24"/>
        </w:rPr>
        <w:t xml:space="preserve"> </w:t>
      </w:r>
      <w:r w:rsidR="007C35B6" w:rsidRPr="007C35B6">
        <w:rPr>
          <w:rFonts w:ascii="Times New Roman" w:eastAsia="Times New Roman" w:hAnsi="Times New Roman" w:cs="Times New Roman"/>
          <w:color w:val="000000" w:themeColor="text1"/>
          <w:sz w:val="24"/>
          <w:szCs w:val="24"/>
        </w:rPr>
        <w:t>Francis Manning</w:t>
      </w:r>
    </w:p>
    <w:p w14:paraId="75387802" w14:textId="77777777" w:rsidR="00751B4C" w:rsidRPr="00D6697A" w:rsidRDefault="00751B4C" w:rsidP="00A31EF5">
      <w:pPr>
        <w:jc w:val="center"/>
        <w:rPr>
          <w:rFonts w:ascii="Times New Roman" w:eastAsia="Times New Roman" w:hAnsi="Times New Roman" w:cs="Times New Roman"/>
          <w:color w:val="000000" w:themeColor="text1"/>
          <w:sz w:val="24"/>
          <w:szCs w:val="24"/>
        </w:rPr>
      </w:pPr>
    </w:p>
    <w:p w14:paraId="40C35163" w14:textId="5E64912B" w:rsidR="00A31EF5" w:rsidRPr="00B85FC4" w:rsidRDefault="003607A8" w:rsidP="00A31EF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September</w:t>
      </w:r>
      <w:r w:rsidR="00A31EF5" w:rsidRPr="00B85FC4">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6</w:t>
      </w:r>
      <w:r w:rsidR="00A31EF5" w:rsidRPr="00B85FC4">
        <w:rPr>
          <w:rFonts w:ascii="Times New Roman" w:eastAsia="Times New Roman" w:hAnsi="Times New Roman" w:cs="Times New Roman"/>
          <w:color w:val="000000" w:themeColor="text1"/>
          <w:sz w:val="24"/>
          <w:szCs w:val="24"/>
        </w:rPr>
        <w:t>, 202</w:t>
      </w:r>
      <w:r w:rsidR="006E1453">
        <w:rPr>
          <w:rFonts w:ascii="Times New Roman" w:eastAsia="Times New Roman" w:hAnsi="Times New Roman" w:cs="Times New Roman"/>
          <w:color w:val="000000" w:themeColor="text1"/>
          <w:sz w:val="24"/>
          <w:szCs w:val="24"/>
        </w:rPr>
        <w:t>6</w:t>
      </w:r>
    </w:p>
    <w:p w14:paraId="201609D9"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B85FC4"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B85FC4" w:rsidRDefault="00A31EF5" w:rsidP="00A31EF5">
      <w:pPr>
        <w:rPr>
          <w:rFonts w:ascii="Times New Roman" w:hAnsi="Times New Roman" w:cs="Times New Roman"/>
          <w:sz w:val="24"/>
          <w:szCs w:val="24"/>
        </w:rPr>
      </w:pPr>
    </w:p>
    <w:p w14:paraId="607B7852" w14:textId="77777777" w:rsidR="00A31EF5" w:rsidRPr="00B85FC4" w:rsidRDefault="00A31EF5" w:rsidP="00A31EF5">
      <w:pPr>
        <w:rPr>
          <w:rFonts w:ascii="Times New Roman" w:hAnsi="Times New Roman" w:cs="Times New Roman"/>
          <w:sz w:val="24"/>
          <w:szCs w:val="24"/>
        </w:rPr>
      </w:pPr>
    </w:p>
    <w:p w14:paraId="7BC3DC85" w14:textId="77777777" w:rsidR="00A31EF5" w:rsidRPr="00B85FC4" w:rsidRDefault="00A31EF5" w:rsidP="00A31EF5">
      <w:pPr>
        <w:rPr>
          <w:rFonts w:ascii="Times New Roman" w:hAnsi="Times New Roman" w:cs="Times New Roman"/>
          <w:sz w:val="24"/>
          <w:szCs w:val="24"/>
        </w:rPr>
      </w:pPr>
    </w:p>
    <w:p w14:paraId="47E66AD4" w14:textId="77777777" w:rsidR="00A31EF5"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2D11CBF2" w14:textId="77777777" w:rsidR="006E1453" w:rsidRDefault="006E1453" w:rsidP="0089437E">
      <w:pPr>
        <w:spacing w:line="240" w:lineRule="auto"/>
        <w:rPr>
          <w:rFonts w:ascii="Times New Roman" w:hAnsi="Times New Roman" w:cs="Times New Roman"/>
          <w:sz w:val="24"/>
          <w:szCs w:val="24"/>
        </w:rPr>
      </w:pPr>
    </w:p>
    <w:p w14:paraId="27AE2BAC" w14:textId="77777777" w:rsidR="003607A8" w:rsidRDefault="003607A8" w:rsidP="003607A8">
      <w:pPr>
        <w:spacing w:after="0" w:line="480" w:lineRule="auto"/>
        <w:rPr>
          <w:rFonts w:ascii="Times New Roman" w:hAnsi="Times New Roman" w:cs="Times New Roman"/>
          <w:sz w:val="24"/>
          <w:szCs w:val="24"/>
        </w:rPr>
      </w:pPr>
    </w:p>
    <w:p w14:paraId="762A9E50" w14:textId="5821E72A" w:rsidR="003607A8" w:rsidRPr="003607A8" w:rsidRDefault="003607A8" w:rsidP="003607A8">
      <w:pPr>
        <w:spacing w:after="0" w:line="480" w:lineRule="auto"/>
        <w:jc w:val="center"/>
        <w:rPr>
          <w:rFonts w:ascii="Times New Roman" w:hAnsi="Times New Roman" w:cs="Times New Roman"/>
          <w:b/>
          <w:bCs/>
          <w:sz w:val="24"/>
          <w:szCs w:val="24"/>
        </w:rPr>
      </w:pPr>
      <w:r w:rsidRPr="003607A8">
        <w:rPr>
          <w:rFonts w:ascii="Times New Roman" w:hAnsi="Times New Roman" w:cs="Times New Roman"/>
          <w:b/>
          <w:bCs/>
          <w:sz w:val="24"/>
          <w:szCs w:val="24"/>
        </w:rPr>
        <w:lastRenderedPageBreak/>
        <w:t>Project: Building an NLP Chatbot</w:t>
      </w:r>
    </w:p>
    <w:p w14:paraId="5A23FBED"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The main dataset contains 1,022 text documents focused on mineralogy and geology. An initial analysis was used to organize the raw text and identify useful language components, including chemical formulas, mineral names, Mohs hardness ratings, crystal structures, and geological groups such as silicates, carbonates, oxides, and sulfides. The process included tokenizing the text, removing HTML and common stop words, and finding frequently used words and word combinations. The analysis showed that geological records often follow similar patterns when describing physical properties, chemical compositions, and classifications.</w:t>
      </w:r>
    </w:p>
    <w:p w14:paraId="3184A584" w14:textId="505690B0" w:rsid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Mineralogy was selected because its data contains both clear patterns and specialized technical language. The dataset was evaluated based on entity density, context clarity, vocabulary consistency, and usefulness for automated knowledge retrieval. This made mineralogy a good choice for testing a hybrid chatbot that can use fixed rules for exact questions and NLP models for open-ended questions.</w:t>
      </w:r>
    </w:p>
    <w:p w14:paraId="01B12C4D" w14:textId="23F99BFC" w:rsidR="004D670A" w:rsidRDefault="004D670A" w:rsidP="00936A0F">
      <w:pPr>
        <w:spacing w:after="0" w:line="480" w:lineRule="auto"/>
        <w:ind w:firstLine="720"/>
        <w:jc w:val="both"/>
        <w:rPr>
          <w:rFonts w:ascii="Times New Roman" w:hAnsi="Times New Roman" w:cs="Times New Roman"/>
          <w:sz w:val="24"/>
          <w:szCs w:val="24"/>
        </w:rPr>
      </w:pPr>
      <w:r w:rsidRPr="004D670A">
        <w:rPr>
          <w:rFonts w:ascii="Times New Roman" w:hAnsi="Times New Roman" w:cs="Times New Roman"/>
          <w:sz w:val="24"/>
          <w:szCs w:val="24"/>
        </w:rPr>
        <w:drawing>
          <wp:anchor distT="0" distB="0" distL="114300" distR="114300" simplePos="0" relativeHeight="251659264" behindDoc="0" locked="0" layoutInCell="1" allowOverlap="1" wp14:anchorId="340D68FA" wp14:editId="2775AA00">
            <wp:simplePos x="0" y="0"/>
            <wp:positionH relativeFrom="column">
              <wp:posOffset>9525</wp:posOffset>
            </wp:positionH>
            <wp:positionV relativeFrom="paragraph">
              <wp:posOffset>9525</wp:posOffset>
            </wp:positionV>
            <wp:extent cx="5943600" cy="3413125"/>
            <wp:effectExtent l="0" t="0" r="0" b="0"/>
            <wp:wrapNone/>
            <wp:docPr id="1801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605" name=""/>
                    <pic:cNvPicPr/>
                  </pic:nvPicPr>
                  <pic:blipFill>
                    <a:blip r:embed="rId7"/>
                    <a:stretch>
                      <a:fillRect/>
                    </a:stretch>
                  </pic:blipFill>
                  <pic:spPr>
                    <a:xfrm>
                      <a:off x="0" y="0"/>
                      <a:ext cx="5943600" cy="3413125"/>
                    </a:xfrm>
                    <a:prstGeom prst="rect">
                      <a:avLst/>
                    </a:prstGeom>
                  </pic:spPr>
                </pic:pic>
              </a:graphicData>
            </a:graphic>
          </wp:anchor>
        </w:drawing>
      </w:r>
    </w:p>
    <w:p w14:paraId="075557F8" w14:textId="2520429A" w:rsidR="004D670A" w:rsidRDefault="004D670A" w:rsidP="00936A0F">
      <w:pPr>
        <w:spacing w:after="0" w:line="480" w:lineRule="auto"/>
        <w:ind w:firstLine="720"/>
        <w:jc w:val="both"/>
        <w:rPr>
          <w:rFonts w:ascii="Times New Roman" w:hAnsi="Times New Roman" w:cs="Times New Roman"/>
          <w:sz w:val="24"/>
          <w:szCs w:val="24"/>
        </w:rPr>
      </w:pPr>
    </w:p>
    <w:p w14:paraId="11A5EF8E" w14:textId="77777777" w:rsidR="004D670A" w:rsidRDefault="004D670A" w:rsidP="00936A0F">
      <w:pPr>
        <w:spacing w:after="0" w:line="480" w:lineRule="auto"/>
        <w:ind w:firstLine="720"/>
        <w:jc w:val="both"/>
        <w:rPr>
          <w:rFonts w:ascii="Times New Roman" w:hAnsi="Times New Roman" w:cs="Times New Roman"/>
          <w:sz w:val="24"/>
          <w:szCs w:val="24"/>
        </w:rPr>
      </w:pPr>
    </w:p>
    <w:p w14:paraId="31DD7109" w14:textId="77777777" w:rsidR="004D670A" w:rsidRDefault="004D670A" w:rsidP="00936A0F">
      <w:pPr>
        <w:spacing w:after="0" w:line="480" w:lineRule="auto"/>
        <w:ind w:firstLine="720"/>
        <w:jc w:val="both"/>
        <w:rPr>
          <w:rFonts w:ascii="Times New Roman" w:hAnsi="Times New Roman" w:cs="Times New Roman"/>
          <w:sz w:val="24"/>
          <w:szCs w:val="24"/>
        </w:rPr>
      </w:pPr>
    </w:p>
    <w:p w14:paraId="7961AE85" w14:textId="77777777" w:rsidR="004D670A" w:rsidRDefault="004D670A" w:rsidP="00936A0F">
      <w:pPr>
        <w:spacing w:after="0" w:line="480" w:lineRule="auto"/>
        <w:ind w:firstLine="720"/>
        <w:jc w:val="both"/>
        <w:rPr>
          <w:rFonts w:ascii="Times New Roman" w:hAnsi="Times New Roman" w:cs="Times New Roman"/>
          <w:sz w:val="24"/>
          <w:szCs w:val="24"/>
        </w:rPr>
      </w:pPr>
    </w:p>
    <w:p w14:paraId="1356F950" w14:textId="77777777" w:rsidR="004D670A" w:rsidRDefault="004D670A" w:rsidP="00936A0F">
      <w:pPr>
        <w:spacing w:after="0" w:line="480" w:lineRule="auto"/>
        <w:ind w:firstLine="720"/>
        <w:jc w:val="both"/>
        <w:rPr>
          <w:rFonts w:ascii="Times New Roman" w:hAnsi="Times New Roman" w:cs="Times New Roman"/>
          <w:sz w:val="24"/>
          <w:szCs w:val="24"/>
        </w:rPr>
      </w:pPr>
    </w:p>
    <w:p w14:paraId="49F609B1" w14:textId="77777777" w:rsidR="004D670A" w:rsidRDefault="004D670A" w:rsidP="00936A0F">
      <w:pPr>
        <w:spacing w:after="0" w:line="480" w:lineRule="auto"/>
        <w:ind w:firstLine="720"/>
        <w:jc w:val="both"/>
        <w:rPr>
          <w:rFonts w:ascii="Times New Roman" w:hAnsi="Times New Roman" w:cs="Times New Roman"/>
          <w:sz w:val="24"/>
          <w:szCs w:val="24"/>
        </w:rPr>
      </w:pPr>
    </w:p>
    <w:p w14:paraId="3EE80273" w14:textId="77777777" w:rsidR="004D670A" w:rsidRDefault="004D670A" w:rsidP="00936A0F">
      <w:pPr>
        <w:spacing w:after="0" w:line="480" w:lineRule="auto"/>
        <w:ind w:firstLine="720"/>
        <w:jc w:val="both"/>
        <w:rPr>
          <w:rFonts w:ascii="Times New Roman" w:hAnsi="Times New Roman" w:cs="Times New Roman"/>
          <w:sz w:val="24"/>
          <w:szCs w:val="24"/>
        </w:rPr>
      </w:pPr>
    </w:p>
    <w:p w14:paraId="15724D7E" w14:textId="77777777" w:rsidR="004D670A" w:rsidRDefault="004D670A" w:rsidP="00936A0F">
      <w:pPr>
        <w:spacing w:after="0" w:line="480" w:lineRule="auto"/>
        <w:ind w:firstLine="720"/>
        <w:jc w:val="both"/>
        <w:rPr>
          <w:rFonts w:ascii="Times New Roman" w:hAnsi="Times New Roman" w:cs="Times New Roman"/>
          <w:sz w:val="24"/>
          <w:szCs w:val="24"/>
        </w:rPr>
      </w:pPr>
    </w:p>
    <w:p w14:paraId="48CE7A71" w14:textId="6FC5BDF6" w:rsidR="00936A0F" w:rsidRPr="00936A0F" w:rsidRDefault="00936A0F" w:rsidP="004D670A">
      <w:pPr>
        <w:spacing w:after="0" w:line="480" w:lineRule="auto"/>
        <w:jc w:val="both"/>
        <w:rPr>
          <w:rFonts w:ascii="Times New Roman" w:hAnsi="Times New Roman" w:cs="Times New Roman"/>
          <w:sz w:val="24"/>
          <w:szCs w:val="24"/>
        </w:rPr>
      </w:pPr>
    </w:p>
    <w:p w14:paraId="343C1173" w14:textId="77777777" w:rsidR="00936A0F" w:rsidRPr="00936A0F" w:rsidRDefault="00936A0F" w:rsidP="004D670A">
      <w:pPr>
        <w:spacing w:after="0" w:line="480" w:lineRule="auto"/>
        <w:jc w:val="center"/>
        <w:rPr>
          <w:rFonts w:ascii="Times New Roman" w:hAnsi="Times New Roman" w:cs="Times New Roman"/>
          <w:b/>
          <w:bCs/>
          <w:sz w:val="24"/>
          <w:szCs w:val="24"/>
        </w:rPr>
      </w:pPr>
      <w:r w:rsidRPr="00936A0F">
        <w:rPr>
          <w:rFonts w:ascii="Times New Roman" w:hAnsi="Times New Roman" w:cs="Times New Roman"/>
          <w:b/>
          <w:bCs/>
          <w:sz w:val="24"/>
          <w:szCs w:val="24"/>
        </w:rPr>
        <w:lastRenderedPageBreak/>
        <w:t>Tools, Libraries, and Corpus Preparation</w:t>
      </w:r>
    </w:p>
    <w:p w14:paraId="7F763ECB"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 xml:space="preserve">The corpus was prepared using </w:t>
      </w:r>
      <w:proofErr w:type="spellStart"/>
      <w:r w:rsidRPr="00936A0F">
        <w:rPr>
          <w:rFonts w:ascii="Times New Roman" w:hAnsi="Times New Roman" w:cs="Times New Roman"/>
          <w:sz w:val="24"/>
          <w:szCs w:val="24"/>
        </w:rPr>
        <w:t>spaCy</w:t>
      </w:r>
      <w:proofErr w:type="spellEnd"/>
      <w:r w:rsidRPr="00936A0F">
        <w:rPr>
          <w:rFonts w:ascii="Times New Roman" w:hAnsi="Times New Roman" w:cs="Times New Roman"/>
          <w:sz w:val="24"/>
          <w:szCs w:val="24"/>
        </w:rPr>
        <w:t xml:space="preserve">, scikit-learn, and pandas. Regex patterns and custom cleaning functions were used to handle chemical formulas and measurement units. </w:t>
      </w:r>
      <w:proofErr w:type="spellStart"/>
      <w:r w:rsidRPr="00936A0F">
        <w:rPr>
          <w:rFonts w:ascii="Times New Roman" w:hAnsi="Times New Roman" w:cs="Times New Roman"/>
          <w:sz w:val="24"/>
          <w:szCs w:val="24"/>
        </w:rPr>
        <w:t>SpaCy</w:t>
      </w:r>
      <w:proofErr w:type="spellEnd"/>
      <w:r w:rsidRPr="00936A0F">
        <w:rPr>
          <w:rFonts w:ascii="Times New Roman" w:hAnsi="Times New Roman" w:cs="Times New Roman"/>
          <w:sz w:val="24"/>
          <w:szCs w:val="24"/>
        </w:rPr>
        <w:t xml:space="preserve"> was used for tokenization and custom Named Entity Recognition, while scikit-learn was used for data transformations, term frequency-inverse document frequency encoding, and dataset splitting.</w:t>
      </w:r>
    </w:p>
    <w:p w14:paraId="0AB86895" w14:textId="6D188ED8" w:rsidR="00936A0F" w:rsidRDefault="00936A0F" w:rsidP="004D670A">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The 1,022 records were divided into 70% training, 15% validation, and 15% testing data. The training set updated the NLP model, the validation set was used to adjust training settings and prevent overfitting, and the test set was kept separate for the final evaluation. This helped measure accuracy and how well the model worked with new questions.</w:t>
      </w:r>
    </w:p>
    <w:p w14:paraId="4A211E43" w14:textId="5657B6C7" w:rsidR="003607A8" w:rsidRDefault="003607A8" w:rsidP="003607A8">
      <w:pPr>
        <w:spacing w:after="0" w:line="480" w:lineRule="auto"/>
        <w:jc w:val="both"/>
        <w:rPr>
          <w:rFonts w:ascii="Times New Roman" w:hAnsi="Times New Roman" w:cs="Times New Roman"/>
          <w:sz w:val="24"/>
          <w:szCs w:val="24"/>
        </w:rPr>
      </w:pPr>
      <w:r w:rsidRPr="003607A8">
        <w:rPr>
          <w:rFonts w:ascii="Times New Roman" w:hAnsi="Times New Roman" w:cs="Times New Roman"/>
          <w:sz w:val="24"/>
          <w:szCs w:val="24"/>
        </w:rPr>
        <w:drawing>
          <wp:anchor distT="0" distB="0" distL="114300" distR="114300" simplePos="0" relativeHeight="251661312" behindDoc="0" locked="0" layoutInCell="1" allowOverlap="1" wp14:anchorId="7E0BC70E" wp14:editId="24E07154">
            <wp:simplePos x="0" y="0"/>
            <wp:positionH relativeFrom="column">
              <wp:posOffset>0</wp:posOffset>
            </wp:positionH>
            <wp:positionV relativeFrom="paragraph">
              <wp:posOffset>-635</wp:posOffset>
            </wp:positionV>
            <wp:extent cx="5943600" cy="3422650"/>
            <wp:effectExtent l="0" t="0" r="0" b="6350"/>
            <wp:wrapNone/>
            <wp:docPr id="118361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16488" name=""/>
                    <pic:cNvPicPr/>
                  </pic:nvPicPr>
                  <pic:blipFill>
                    <a:blip r:embed="rId8"/>
                    <a:stretch>
                      <a:fillRect/>
                    </a:stretch>
                  </pic:blipFill>
                  <pic:spPr>
                    <a:xfrm>
                      <a:off x="0" y="0"/>
                      <a:ext cx="5943600" cy="3422650"/>
                    </a:xfrm>
                    <a:prstGeom prst="rect">
                      <a:avLst/>
                    </a:prstGeom>
                  </pic:spPr>
                </pic:pic>
              </a:graphicData>
            </a:graphic>
          </wp:anchor>
        </w:drawing>
      </w:r>
    </w:p>
    <w:p w14:paraId="6482346E" w14:textId="77777777" w:rsidR="003607A8" w:rsidRDefault="003607A8" w:rsidP="004D670A">
      <w:pPr>
        <w:spacing w:after="0" w:line="480" w:lineRule="auto"/>
        <w:ind w:firstLine="720"/>
        <w:jc w:val="both"/>
        <w:rPr>
          <w:rFonts w:ascii="Times New Roman" w:hAnsi="Times New Roman" w:cs="Times New Roman"/>
          <w:sz w:val="24"/>
          <w:szCs w:val="24"/>
        </w:rPr>
      </w:pPr>
    </w:p>
    <w:p w14:paraId="26C836DF" w14:textId="77777777" w:rsidR="003607A8" w:rsidRDefault="003607A8" w:rsidP="004D670A">
      <w:pPr>
        <w:spacing w:after="0" w:line="480" w:lineRule="auto"/>
        <w:ind w:firstLine="720"/>
        <w:jc w:val="both"/>
        <w:rPr>
          <w:rFonts w:ascii="Times New Roman" w:hAnsi="Times New Roman" w:cs="Times New Roman"/>
          <w:sz w:val="24"/>
          <w:szCs w:val="24"/>
        </w:rPr>
      </w:pPr>
    </w:p>
    <w:p w14:paraId="61115152" w14:textId="77777777" w:rsidR="003607A8" w:rsidRDefault="003607A8" w:rsidP="004D670A">
      <w:pPr>
        <w:spacing w:after="0" w:line="480" w:lineRule="auto"/>
        <w:ind w:firstLine="720"/>
        <w:jc w:val="both"/>
        <w:rPr>
          <w:rFonts w:ascii="Times New Roman" w:hAnsi="Times New Roman" w:cs="Times New Roman"/>
          <w:sz w:val="24"/>
          <w:szCs w:val="24"/>
        </w:rPr>
      </w:pPr>
    </w:p>
    <w:p w14:paraId="1FFD5E36" w14:textId="77777777" w:rsidR="003607A8" w:rsidRDefault="003607A8" w:rsidP="004D670A">
      <w:pPr>
        <w:spacing w:after="0" w:line="480" w:lineRule="auto"/>
        <w:ind w:firstLine="720"/>
        <w:jc w:val="both"/>
        <w:rPr>
          <w:rFonts w:ascii="Times New Roman" w:hAnsi="Times New Roman" w:cs="Times New Roman"/>
          <w:sz w:val="24"/>
          <w:szCs w:val="24"/>
        </w:rPr>
      </w:pPr>
    </w:p>
    <w:p w14:paraId="56CCEF1D" w14:textId="77777777" w:rsidR="003607A8" w:rsidRDefault="003607A8" w:rsidP="004D670A">
      <w:pPr>
        <w:spacing w:after="0" w:line="480" w:lineRule="auto"/>
        <w:ind w:firstLine="720"/>
        <w:jc w:val="both"/>
        <w:rPr>
          <w:rFonts w:ascii="Times New Roman" w:hAnsi="Times New Roman" w:cs="Times New Roman"/>
          <w:sz w:val="24"/>
          <w:szCs w:val="24"/>
        </w:rPr>
      </w:pPr>
    </w:p>
    <w:p w14:paraId="42C7BE0C" w14:textId="77777777" w:rsidR="003607A8" w:rsidRDefault="003607A8" w:rsidP="004D670A">
      <w:pPr>
        <w:spacing w:after="0" w:line="480" w:lineRule="auto"/>
        <w:ind w:firstLine="720"/>
        <w:jc w:val="both"/>
        <w:rPr>
          <w:rFonts w:ascii="Times New Roman" w:hAnsi="Times New Roman" w:cs="Times New Roman"/>
          <w:sz w:val="24"/>
          <w:szCs w:val="24"/>
        </w:rPr>
      </w:pPr>
    </w:p>
    <w:p w14:paraId="42C0823C" w14:textId="77777777" w:rsidR="003607A8" w:rsidRDefault="003607A8" w:rsidP="004D670A">
      <w:pPr>
        <w:spacing w:after="0" w:line="480" w:lineRule="auto"/>
        <w:ind w:firstLine="720"/>
        <w:jc w:val="both"/>
        <w:rPr>
          <w:rFonts w:ascii="Times New Roman" w:hAnsi="Times New Roman" w:cs="Times New Roman"/>
          <w:sz w:val="24"/>
          <w:szCs w:val="24"/>
        </w:rPr>
      </w:pPr>
    </w:p>
    <w:p w14:paraId="38E49774" w14:textId="77777777" w:rsidR="003607A8" w:rsidRDefault="003607A8" w:rsidP="004D670A">
      <w:pPr>
        <w:spacing w:after="0" w:line="480" w:lineRule="auto"/>
        <w:ind w:firstLine="720"/>
        <w:jc w:val="both"/>
        <w:rPr>
          <w:rFonts w:ascii="Times New Roman" w:hAnsi="Times New Roman" w:cs="Times New Roman"/>
          <w:sz w:val="24"/>
          <w:szCs w:val="24"/>
        </w:rPr>
      </w:pPr>
    </w:p>
    <w:p w14:paraId="16444821" w14:textId="77777777" w:rsidR="003607A8" w:rsidRPr="00936A0F" w:rsidRDefault="003607A8" w:rsidP="003607A8">
      <w:pPr>
        <w:spacing w:after="0" w:line="480" w:lineRule="auto"/>
        <w:jc w:val="both"/>
        <w:rPr>
          <w:rFonts w:ascii="Times New Roman" w:hAnsi="Times New Roman" w:cs="Times New Roman"/>
          <w:sz w:val="24"/>
          <w:szCs w:val="24"/>
        </w:rPr>
      </w:pPr>
    </w:p>
    <w:p w14:paraId="2D22C5D3" w14:textId="77777777" w:rsidR="003607A8" w:rsidRDefault="003607A8" w:rsidP="004D670A">
      <w:pPr>
        <w:spacing w:after="0" w:line="480" w:lineRule="auto"/>
        <w:jc w:val="center"/>
        <w:rPr>
          <w:rFonts w:ascii="Times New Roman" w:hAnsi="Times New Roman" w:cs="Times New Roman"/>
          <w:b/>
          <w:bCs/>
          <w:sz w:val="24"/>
          <w:szCs w:val="24"/>
        </w:rPr>
      </w:pPr>
    </w:p>
    <w:p w14:paraId="5F90DE4A" w14:textId="51686620" w:rsidR="00936A0F" w:rsidRPr="00936A0F" w:rsidRDefault="00936A0F" w:rsidP="004D670A">
      <w:pPr>
        <w:spacing w:after="0" w:line="480" w:lineRule="auto"/>
        <w:jc w:val="center"/>
        <w:rPr>
          <w:rFonts w:ascii="Times New Roman" w:hAnsi="Times New Roman" w:cs="Times New Roman"/>
          <w:b/>
          <w:bCs/>
          <w:sz w:val="24"/>
          <w:szCs w:val="24"/>
        </w:rPr>
      </w:pPr>
      <w:r w:rsidRPr="00936A0F">
        <w:rPr>
          <w:rFonts w:ascii="Times New Roman" w:hAnsi="Times New Roman" w:cs="Times New Roman"/>
          <w:b/>
          <w:bCs/>
          <w:sz w:val="24"/>
          <w:szCs w:val="24"/>
        </w:rPr>
        <w:t>Ethical, Regulatory, and Data Management Considerations</w:t>
      </w:r>
    </w:p>
    <w:p w14:paraId="53ACA5A2"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The dataset came from open-access Wikipedia articles under the Creative Commons Attribution-</w:t>
      </w:r>
      <w:proofErr w:type="spellStart"/>
      <w:r w:rsidRPr="00936A0F">
        <w:rPr>
          <w:rFonts w:ascii="Times New Roman" w:hAnsi="Times New Roman" w:cs="Times New Roman"/>
          <w:sz w:val="24"/>
          <w:szCs w:val="24"/>
        </w:rPr>
        <w:t>ShareAlike</w:t>
      </w:r>
      <w:proofErr w:type="spellEnd"/>
      <w:r w:rsidRPr="00936A0F">
        <w:rPr>
          <w:rFonts w:ascii="Times New Roman" w:hAnsi="Times New Roman" w:cs="Times New Roman"/>
          <w:sz w:val="24"/>
          <w:szCs w:val="24"/>
        </w:rPr>
        <w:t xml:space="preserve"> license, allowing it to be used for academic and software development </w:t>
      </w:r>
      <w:r w:rsidRPr="00936A0F">
        <w:rPr>
          <w:rFonts w:ascii="Times New Roman" w:hAnsi="Times New Roman" w:cs="Times New Roman"/>
          <w:sz w:val="24"/>
          <w:szCs w:val="24"/>
        </w:rPr>
        <w:lastRenderedPageBreak/>
        <w:t>purposes. Even with public data, the system must avoid misinformation, copyright problems, and incorrect AI-generated information. In mineralogy and geology, incorrect information about chemical toxicity, reactions, or safety could cause harm if used in technical or industrial settings.</w:t>
      </w:r>
    </w:p>
    <w:p w14:paraId="215B0F25"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The chatbot also needs clear rules for automated responses, data handling, and security. API endpoints and data connections must be protected from attacks and unauthorized changes. In this system, communication between the Spring Boot interface and Python processing engine was limited to isolated local ports. Input sanitization and deterministic fallback responses were also used to improve safety and reliability.</w:t>
      </w:r>
    </w:p>
    <w:p w14:paraId="3D60C95F" w14:textId="77777777" w:rsidR="00936A0F" w:rsidRPr="00936A0F" w:rsidRDefault="00936A0F" w:rsidP="004D670A">
      <w:pPr>
        <w:spacing w:after="0" w:line="480" w:lineRule="auto"/>
        <w:jc w:val="center"/>
        <w:rPr>
          <w:rFonts w:ascii="Times New Roman" w:hAnsi="Times New Roman" w:cs="Times New Roman"/>
          <w:b/>
          <w:bCs/>
          <w:sz w:val="24"/>
          <w:szCs w:val="24"/>
        </w:rPr>
      </w:pPr>
      <w:r w:rsidRPr="00936A0F">
        <w:rPr>
          <w:rFonts w:ascii="Times New Roman" w:hAnsi="Times New Roman" w:cs="Times New Roman"/>
          <w:b/>
          <w:bCs/>
          <w:sz w:val="24"/>
          <w:szCs w:val="24"/>
        </w:rPr>
        <w:t>Application Architecture and Response Generation Process</w:t>
      </w:r>
    </w:p>
    <w:p w14:paraId="451A0D90" w14:textId="2FB823AE"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The hybrid chatbot combines a Java Spring Boot graphical interface with a custom Python processing engine</w:t>
      </w:r>
      <w:r w:rsidR="004D670A">
        <w:rPr>
          <w:rFonts w:ascii="Times New Roman" w:hAnsi="Times New Roman" w:cs="Times New Roman"/>
          <w:sz w:val="24"/>
          <w:szCs w:val="24"/>
        </w:rPr>
        <w:t xml:space="preserve"> chatbot.py</w:t>
      </w:r>
      <w:r w:rsidRPr="00936A0F">
        <w:rPr>
          <w:rFonts w:ascii="Times New Roman" w:hAnsi="Times New Roman" w:cs="Times New Roman"/>
          <w:sz w:val="24"/>
          <w:szCs w:val="24"/>
        </w:rPr>
        <w:t xml:space="preserve">. The two systems communicate through </w:t>
      </w:r>
      <w:proofErr w:type="gramStart"/>
      <w:r w:rsidRPr="00936A0F">
        <w:rPr>
          <w:rFonts w:ascii="Times New Roman" w:hAnsi="Times New Roman" w:cs="Times New Roman"/>
          <w:sz w:val="24"/>
          <w:szCs w:val="24"/>
        </w:rPr>
        <w:t>a RESTful</w:t>
      </w:r>
      <w:proofErr w:type="gramEnd"/>
      <w:r w:rsidRPr="00936A0F">
        <w:rPr>
          <w:rFonts w:ascii="Times New Roman" w:hAnsi="Times New Roman" w:cs="Times New Roman"/>
          <w:sz w:val="24"/>
          <w:szCs w:val="24"/>
        </w:rPr>
        <w:t xml:space="preserve"> API. The HTTP GET endpoint</w:t>
      </w:r>
      <w:r w:rsidR="003607A8">
        <w:rPr>
          <w:rFonts w:ascii="Times New Roman" w:hAnsi="Times New Roman" w:cs="Times New Roman"/>
          <w:sz w:val="24"/>
          <w:szCs w:val="24"/>
        </w:rPr>
        <w:t xml:space="preserve"> </w:t>
      </w:r>
      <w:r w:rsidRPr="00936A0F">
        <w:rPr>
          <w:rFonts w:ascii="Times New Roman" w:hAnsi="Times New Roman" w:cs="Times New Roman"/>
          <w:sz w:val="24"/>
          <w:szCs w:val="24"/>
        </w:rPr>
        <w:t>/</w:t>
      </w:r>
      <w:proofErr w:type="spellStart"/>
      <w:r w:rsidRPr="00936A0F">
        <w:rPr>
          <w:rFonts w:ascii="Times New Roman" w:hAnsi="Times New Roman" w:cs="Times New Roman"/>
          <w:sz w:val="24"/>
          <w:szCs w:val="24"/>
        </w:rPr>
        <w:t>api</w:t>
      </w:r>
      <w:proofErr w:type="spellEnd"/>
      <w:r w:rsidRPr="00936A0F">
        <w:rPr>
          <w:rFonts w:ascii="Times New Roman" w:hAnsi="Times New Roman" w:cs="Times New Roman"/>
          <w:sz w:val="24"/>
          <w:szCs w:val="24"/>
        </w:rPr>
        <w:t>/v1/</w:t>
      </w:r>
      <w:proofErr w:type="spellStart"/>
      <w:r w:rsidRPr="00936A0F">
        <w:rPr>
          <w:rFonts w:ascii="Times New Roman" w:hAnsi="Times New Roman" w:cs="Times New Roman"/>
          <w:sz w:val="24"/>
          <w:szCs w:val="24"/>
        </w:rPr>
        <w:t>getQuestion</w:t>
      </w:r>
      <w:proofErr w:type="spellEnd"/>
      <w:r w:rsidRPr="00936A0F">
        <w:rPr>
          <w:rFonts w:ascii="Times New Roman" w:hAnsi="Times New Roman" w:cs="Times New Roman"/>
          <w:sz w:val="24"/>
          <w:szCs w:val="24"/>
        </w:rPr>
        <w:t xml:space="preserve"> provides user questions, while the HTTP POST endpoint /</w:t>
      </w:r>
      <w:proofErr w:type="spellStart"/>
      <w:r w:rsidRPr="00936A0F">
        <w:rPr>
          <w:rFonts w:ascii="Times New Roman" w:hAnsi="Times New Roman" w:cs="Times New Roman"/>
          <w:sz w:val="24"/>
          <w:szCs w:val="24"/>
        </w:rPr>
        <w:t>api</w:t>
      </w:r>
      <w:proofErr w:type="spellEnd"/>
      <w:r w:rsidRPr="00936A0F">
        <w:rPr>
          <w:rFonts w:ascii="Times New Roman" w:hAnsi="Times New Roman" w:cs="Times New Roman"/>
          <w:sz w:val="24"/>
          <w:szCs w:val="24"/>
        </w:rPr>
        <w:t>/v1/</w:t>
      </w:r>
      <w:proofErr w:type="spellStart"/>
      <w:r w:rsidRPr="00936A0F">
        <w:rPr>
          <w:rFonts w:ascii="Times New Roman" w:hAnsi="Times New Roman" w:cs="Times New Roman"/>
          <w:sz w:val="24"/>
          <w:szCs w:val="24"/>
        </w:rPr>
        <w:t>replytoQuestion</w:t>
      </w:r>
      <w:proofErr w:type="spellEnd"/>
      <w:r w:rsidRPr="00936A0F">
        <w:rPr>
          <w:rFonts w:ascii="Times New Roman" w:hAnsi="Times New Roman" w:cs="Times New Roman"/>
          <w:sz w:val="24"/>
          <w:szCs w:val="24"/>
        </w:rPr>
        <w:t xml:space="preserve"> sends responses back to the interface. The Python script continuously checks for new questions, processes them, and returns answers.</w:t>
      </w:r>
    </w:p>
    <w:p w14:paraId="1387352B"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 xml:space="preserve">Each question first goes through text cleaning, lowercasing, and whitespace removal. It is then sent to an Intent Router. If the question matches a predefined rule, the system immediately provides a fixed answer. If there is no rule match, the question is sent to the fine-tuned </w:t>
      </w:r>
      <w:proofErr w:type="spellStart"/>
      <w:r w:rsidRPr="00936A0F">
        <w:rPr>
          <w:rFonts w:ascii="Times New Roman" w:hAnsi="Times New Roman" w:cs="Times New Roman"/>
          <w:sz w:val="24"/>
          <w:szCs w:val="24"/>
        </w:rPr>
        <w:t>spaCy</w:t>
      </w:r>
      <w:proofErr w:type="spellEnd"/>
      <w:r w:rsidRPr="00936A0F">
        <w:rPr>
          <w:rFonts w:ascii="Times New Roman" w:hAnsi="Times New Roman" w:cs="Times New Roman"/>
          <w:sz w:val="24"/>
          <w:szCs w:val="24"/>
        </w:rPr>
        <w:t xml:space="preserve"> model. The model identifies entities, searches the JSON knowledge graph, and creates a relevant domain answer.</w:t>
      </w:r>
    </w:p>
    <w:p w14:paraId="450F5CA8" w14:textId="77777777" w:rsidR="00936A0F" w:rsidRPr="00936A0F" w:rsidRDefault="00936A0F" w:rsidP="004D670A">
      <w:pPr>
        <w:spacing w:after="0" w:line="480" w:lineRule="auto"/>
        <w:jc w:val="center"/>
        <w:rPr>
          <w:rFonts w:ascii="Times New Roman" w:hAnsi="Times New Roman" w:cs="Times New Roman"/>
          <w:b/>
          <w:bCs/>
          <w:sz w:val="24"/>
          <w:szCs w:val="24"/>
        </w:rPr>
      </w:pPr>
      <w:r w:rsidRPr="00936A0F">
        <w:rPr>
          <w:rFonts w:ascii="Times New Roman" w:hAnsi="Times New Roman" w:cs="Times New Roman"/>
          <w:b/>
          <w:bCs/>
          <w:sz w:val="24"/>
          <w:szCs w:val="24"/>
        </w:rPr>
        <w:t>Rule-Based Engine Design and Intent Routing</w:t>
      </w:r>
    </w:p>
    <w:p w14:paraId="4B7FC43D" w14:textId="790B4C9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 xml:space="preserve">The rule-based system handles important system questions with high accuracy, no hallucinations, and fast response times. It uses exact string matching and regular expressions to recognize different versions of the same question. It handles questions about the system subject, </w:t>
      </w:r>
      <w:r w:rsidRPr="00936A0F">
        <w:rPr>
          <w:rFonts w:ascii="Times New Roman" w:hAnsi="Times New Roman" w:cs="Times New Roman"/>
          <w:sz w:val="24"/>
          <w:szCs w:val="24"/>
        </w:rPr>
        <w:lastRenderedPageBreak/>
        <w:t>recognized objects, training records, and update date.</w:t>
      </w:r>
      <w:r>
        <w:rPr>
          <w:rFonts w:ascii="Times New Roman" w:hAnsi="Times New Roman" w:cs="Times New Roman"/>
          <w:sz w:val="24"/>
          <w:szCs w:val="24"/>
        </w:rPr>
        <w:t xml:space="preserve"> </w:t>
      </w:r>
      <w:r w:rsidRPr="00936A0F">
        <w:rPr>
          <w:rFonts w:ascii="Times New Roman" w:hAnsi="Times New Roman" w:cs="Times New Roman"/>
          <w:sz w:val="24"/>
          <w:szCs w:val="24"/>
        </w:rPr>
        <w:t xml:space="preserve">The router checks these rules before using the statistical model. The </w:t>
      </w:r>
      <w:proofErr w:type="spellStart"/>
      <w:r w:rsidRPr="00936A0F">
        <w:rPr>
          <w:rFonts w:ascii="Times New Roman" w:hAnsi="Times New Roman" w:cs="Times New Roman"/>
          <w:sz w:val="24"/>
          <w:szCs w:val="24"/>
        </w:rPr>
        <w:t>handle_rule_</w:t>
      </w:r>
      <w:proofErr w:type="gramStart"/>
      <w:r w:rsidRPr="00936A0F">
        <w:rPr>
          <w:rFonts w:ascii="Times New Roman" w:hAnsi="Times New Roman" w:cs="Times New Roman"/>
          <w:sz w:val="24"/>
          <w:szCs w:val="24"/>
        </w:rPr>
        <w:t>based</w:t>
      </w:r>
      <w:proofErr w:type="spellEnd"/>
      <w:r w:rsidRPr="00936A0F">
        <w:rPr>
          <w:rFonts w:ascii="Times New Roman" w:hAnsi="Times New Roman" w:cs="Times New Roman"/>
          <w:sz w:val="24"/>
          <w:szCs w:val="24"/>
        </w:rPr>
        <w:t>(</w:t>
      </w:r>
      <w:proofErr w:type="gramEnd"/>
      <w:r w:rsidRPr="00936A0F">
        <w:rPr>
          <w:rFonts w:ascii="Times New Roman" w:hAnsi="Times New Roman" w:cs="Times New Roman"/>
          <w:sz w:val="24"/>
          <w:szCs w:val="24"/>
        </w:rPr>
        <w:t xml:space="preserve">) function runs first and immediately returns the fixed answer when a match is found. This saves computing resources because the model does not need to process simple questions. If no rule matches, the function </w:t>
      </w:r>
      <w:proofErr w:type="gramStart"/>
      <w:r w:rsidRPr="00936A0F">
        <w:rPr>
          <w:rFonts w:ascii="Times New Roman" w:hAnsi="Times New Roman" w:cs="Times New Roman"/>
          <w:sz w:val="24"/>
          <w:szCs w:val="24"/>
        </w:rPr>
        <w:t>returns</w:t>
      </w:r>
      <w:proofErr w:type="gramEnd"/>
      <w:r w:rsidRPr="00936A0F">
        <w:rPr>
          <w:rFonts w:ascii="Times New Roman" w:hAnsi="Times New Roman" w:cs="Times New Roman"/>
          <w:sz w:val="24"/>
          <w:szCs w:val="24"/>
        </w:rPr>
        <w:t xml:space="preserve"> a null signal and sends the question to the statistical model.</w:t>
      </w:r>
    </w:p>
    <w:p w14:paraId="7F983FC8" w14:textId="77777777" w:rsidR="00936A0F" w:rsidRPr="00936A0F" w:rsidRDefault="00936A0F" w:rsidP="004D670A">
      <w:pPr>
        <w:spacing w:after="0" w:line="480" w:lineRule="auto"/>
        <w:jc w:val="center"/>
        <w:rPr>
          <w:rFonts w:ascii="Times New Roman" w:hAnsi="Times New Roman" w:cs="Times New Roman"/>
          <w:b/>
          <w:bCs/>
          <w:sz w:val="24"/>
          <w:szCs w:val="24"/>
        </w:rPr>
      </w:pPr>
      <w:r w:rsidRPr="00936A0F">
        <w:rPr>
          <w:rFonts w:ascii="Times New Roman" w:hAnsi="Times New Roman" w:cs="Times New Roman"/>
          <w:b/>
          <w:bCs/>
          <w:sz w:val="24"/>
          <w:szCs w:val="24"/>
        </w:rPr>
        <w:t>Problem-Specific Terminology and Feature Engineering</w:t>
      </w:r>
    </w:p>
    <w:p w14:paraId="0ED3E3E1"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Mineralogy contains specialized terms that can be difficult for standard NLP systems. Examples include chemical formulas such as SiO2 and Fe2O3, Mohs hardness scores, classification terms, and crystal systems such as isometric, tetragonal, and monoclinic. Standard tokenizers may incorrectly split chemical formulas or treat hyphens in mineral names as sentence breaks.</w:t>
      </w:r>
    </w:p>
    <w:p w14:paraId="71D9EAE7"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Custom tokenization and feature engineering were used to solve these problems. The tokenizer was configured to preserve chemical formulas and hyphens in mineral names. Custom labels such as MINERAL, CHEMICAL_CLASS, and HARDNESS_SCALE helped the model identify different types of information. A knowledge graph was also created from the 1,022 records and stored as a JSON dataset. It connects domain terms to their definitions and properties, allowing the system to verify entities and retrieve information.</w:t>
      </w:r>
    </w:p>
    <w:p w14:paraId="50159AA6" w14:textId="77777777" w:rsidR="00936A0F" w:rsidRPr="00936A0F" w:rsidRDefault="00936A0F" w:rsidP="004D670A">
      <w:pPr>
        <w:spacing w:after="0" w:line="480" w:lineRule="auto"/>
        <w:jc w:val="center"/>
        <w:rPr>
          <w:rFonts w:ascii="Times New Roman" w:hAnsi="Times New Roman" w:cs="Times New Roman"/>
          <w:b/>
          <w:bCs/>
          <w:sz w:val="24"/>
          <w:szCs w:val="24"/>
        </w:rPr>
      </w:pPr>
      <w:r w:rsidRPr="00936A0F">
        <w:rPr>
          <w:rFonts w:ascii="Times New Roman" w:hAnsi="Times New Roman" w:cs="Times New Roman"/>
          <w:b/>
          <w:bCs/>
          <w:sz w:val="24"/>
          <w:szCs w:val="24"/>
        </w:rPr>
        <w:t>Evaluating Model Suitability for Chatbot Applications</w:t>
      </w:r>
    </w:p>
    <w:p w14:paraId="67DAC086"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The NLP model was selected by considering processing speed, computer resources, training data requirements, and accuracy. Large general-purpose language models can require more resources and may produce incorrect information without reliable context. For this project, a fine-tuned statistical NLP pipeline with structured entity matching provided faster and more reliable results.</w:t>
      </w:r>
    </w:p>
    <w:p w14:paraId="4E18B5F0"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lastRenderedPageBreak/>
        <w:t xml:space="preserve">The fine-tuned </w:t>
      </w:r>
      <w:proofErr w:type="spellStart"/>
      <w:r w:rsidRPr="00936A0F">
        <w:rPr>
          <w:rFonts w:ascii="Times New Roman" w:hAnsi="Times New Roman" w:cs="Times New Roman"/>
          <w:sz w:val="24"/>
          <w:szCs w:val="24"/>
        </w:rPr>
        <w:t>spaCy</w:t>
      </w:r>
      <w:proofErr w:type="spellEnd"/>
      <w:r w:rsidRPr="00936A0F">
        <w:rPr>
          <w:rFonts w:ascii="Times New Roman" w:hAnsi="Times New Roman" w:cs="Times New Roman"/>
          <w:sz w:val="24"/>
          <w:szCs w:val="24"/>
        </w:rPr>
        <w:t xml:space="preserve"> pipeline was well suited for mineralogy because many questions require identifying a mineral and finding information such as its hardness or chemical formula. A lightweight entity recognition and slot-filling system can provide consistent results while using fewer resources. Running locally, the </w:t>
      </w:r>
      <w:proofErr w:type="spellStart"/>
      <w:r w:rsidRPr="00936A0F">
        <w:rPr>
          <w:rFonts w:ascii="Times New Roman" w:hAnsi="Times New Roman" w:cs="Times New Roman"/>
          <w:sz w:val="24"/>
          <w:szCs w:val="24"/>
        </w:rPr>
        <w:t>spaCy</w:t>
      </w:r>
      <w:proofErr w:type="spellEnd"/>
      <w:r w:rsidRPr="00936A0F">
        <w:rPr>
          <w:rFonts w:ascii="Times New Roman" w:hAnsi="Times New Roman" w:cs="Times New Roman"/>
          <w:sz w:val="24"/>
          <w:szCs w:val="24"/>
        </w:rPr>
        <w:t xml:space="preserve"> pipeline processes questions with sub-millisecond inference times, allowing it to work smoothly with the Spring Boot system.</w:t>
      </w:r>
    </w:p>
    <w:p w14:paraId="25088930" w14:textId="77777777" w:rsidR="00936A0F" w:rsidRPr="00936A0F" w:rsidRDefault="00936A0F" w:rsidP="004D670A">
      <w:pPr>
        <w:spacing w:after="0" w:line="480" w:lineRule="auto"/>
        <w:jc w:val="center"/>
        <w:rPr>
          <w:rFonts w:ascii="Times New Roman" w:hAnsi="Times New Roman" w:cs="Times New Roman"/>
          <w:b/>
          <w:bCs/>
          <w:sz w:val="24"/>
          <w:szCs w:val="24"/>
        </w:rPr>
      </w:pPr>
      <w:r w:rsidRPr="00936A0F">
        <w:rPr>
          <w:rFonts w:ascii="Times New Roman" w:hAnsi="Times New Roman" w:cs="Times New Roman"/>
          <w:b/>
          <w:bCs/>
          <w:sz w:val="24"/>
          <w:szCs w:val="24"/>
        </w:rPr>
        <w:t>Toolkit Use, Training, Fine-Tuning, and Model Performance</w:t>
      </w:r>
    </w:p>
    <w:p w14:paraId="7F229045" w14:textId="1B221D5C"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 xml:space="preserve">The chatbot was developed using </w:t>
      </w:r>
      <w:proofErr w:type="spellStart"/>
      <w:r w:rsidRPr="00936A0F">
        <w:rPr>
          <w:rFonts w:ascii="Times New Roman" w:hAnsi="Times New Roman" w:cs="Times New Roman"/>
          <w:sz w:val="24"/>
          <w:szCs w:val="24"/>
        </w:rPr>
        <w:t>spaCy</w:t>
      </w:r>
      <w:proofErr w:type="spellEnd"/>
      <w:r w:rsidRPr="00936A0F">
        <w:rPr>
          <w:rFonts w:ascii="Times New Roman" w:hAnsi="Times New Roman" w:cs="Times New Roman"/>
          <w:sz w:val="24"/>
          <w:szCs w:val="24"/>
        </w:rPr>
        <w:t xml:space="preserve"> and scikit-learn. The original </w:t>
      </w:r>
      <w:proofErr w:type="spellStart"/>
      <w:r w:rsidRPr="00936A0F">
        <w:rPr>
          <w:rFonts w:ascii="Times New Roman" w:hAnsi="Times New Roman" w:cs="Times New Roman"/>
          <w:sz w:val="24"/>
          <w:szCs w:val="24"/>
        </w:rPr>
        <w:t>spaCy</w:t>
      </w:r>
      <w:proofErr w:type="spellEnd"/>
      <w:r w:rsidRPr="00936A0F">
        <w:rPr>
          <w:rFonts w:ascii="Times New Roman" w:hAnsi="Times New Roman" w:cs="Times New Roman"/>
          <w:sz w:val="24"/>
          <w:szCs w:val="24"/>
        </w:rPr>
        <w:t xml:space="preserve"> model handled general English and common entities such as dates and locations but struggled with specialized geological terms. It often </w:t>
      </w:r>
      <w:proofErr w:type="gramStart"/>
      <w:r w:rsidRPr="00936A0F">
        <w:rPr>
          <w:rFonts w:ascii="Times New Roman" w:hAnsi="Times New Roman" w:cs="Times New Roman"/>
          <w:sz w:val="24"/>
          <w:szCs w:val="24"/>
        </w:rPr>
        <w:t>classified</w:t>
      </w:r>
      <w:proofErr w:type="gramEnd"/>
      <w:r w:rsidRPr="00936A0F">
        <w:rPr>
          <w:rFonts w:ascii="Times New Roman" w:hAnsi="Times New Roman" w:cs="Times New Roman"/>
          <w:sz w:val="24"/>
          <w:szCs w:val="24"/>
        </w:rPr>
        <w:t xml:space="preserve"> mineral names as regular nouns or locations. The model was therefore fine-tuned using the 70/15/15 dataset split.</w:t>
      </w:r>
      <w:r>
        <w:rPr>
          <w:rFonts w:ascii="Times New Roman" w:hAnsi="Times New Roman" w:cs="Times New Roman"/>
          <w:sz w:val="24"/>
          <w:szCs w:val="24"/>
        </w:rPr>
        <w:t xml:space="preserve"> </w:t>
      </w:r>
      <w:r w:rsidRPr="00936A0F">
        <w:rPr>
          <w:rFonts w:ascii="Times New Roman" w:hAnsi="Times New Roman" w:cs="Times New Roman"/>
          <w:sz w:val="24"/>
          <w:szCs w:val="24"/>
        </w:rPr>
        <w:t xml:space="preserve">The training data was labeled with MINERAL, CHEMICAL_CLASS, and HARDNESS_SCALE entities. The model was trained over multiple epochs, adjusting its </w:t>
      </w:r>
      <w:proofErr w:type="gramStart"/>
      <w:r w:rsidRPr="00936A0F">
        <w:rPr>
          <w:rFonts w:ascii="Times New Roman" w:hAnsi="Times New Roman" w:cs="Times New Roman"/>
          <w:sz w:val="24"/>
          <w:szCs w:val="24"/>
        </w:rPr>
        <w:t>weights</w:t>
      </w:r>
      <w:proofErr w:type="gramEnd"/>
      <w:r w:rsidRPr="00936A0F">
        <w:rPr>
          <w:rFonts w:ascii="Times New Roman" w:hAnsi="Times New Roman" w:cs="Times New Roman"/>
          <w:sz w:val="24"/>
          <w:szCs w:val="24"/>
        </w:rPr>
        <w:t xml:space="preserve"> based on incorrect predictions. Batch size and dropout rates were tested using the validation set to help prevent overfitting.</w:t>
      </w:r>
    </w:p>
    <w:p w14:paraId="6C0595CF" w14:textId="77777777" w:rsidR="00936A0F" w:rsidRPr="00936A0F" w:rsidRDefault="00936A0F" w:rsidP="00936A0F">
      <w:pPr>
        <w:spacing w:after="0" w:line="480" w:lineRule="auto"/>
        <w:ind w:firstLine="720"/>
        <w:jc w:val="both"/>
        <w:rPr>
          <w:rFonts w:ascii="Times New Roman" w:hAnsi="Times New Roman" w:cs="Times New Roman"/>
          <w:sz w:val="24"/>
          <w:szCs w:val="24"/>
        </w:rPr>
      </w:pPr>
      <w:r w:rsidRPr="00936A0F">
        <w:rPr>
          <w:rFonts w:ascii="Times New Roman" w:hAnsi="Times New Roman" w:cs="Times New Roman"/>
          <w:sz w:val="24"/>
          <w:szCs w:val="24"/>
        </w:rPr>
        <w:t>The fine-tuned model performed much better on the test dataset. Entity recognition precision reached approximately 88%, recall reached 85%, and the overall F1-score was ~86.5%. Rule-based questions reached 100% accuracy because they used fixed keyword matching. Model-based responses correctly identified domain entities and retrieved the correct information in over 85% of test cases. Fine-tuning also reduced errors with major mineral groups and created a stronger foundation for automated mineralogy knowledge retrieval.</w:t>
      </w:r>
    </w:p>
    <w:p w14:paraId="0ACD027E" w14:textId="2D511206" w:rsidR="002F68BB" w:rsidRPr="00AF4017" w:rsidRDefault="002F68BB" w:rsidP="00936A0F">
      <w:pPr>
        <w:spacing w:after="0" w:line="480" w:lineRule="auto"/>
        <w:ind w:firstLine="720"/>
        <w:jc w:val="both"/>
        <w:rPr>
          <w:rFonts w:ascii="Times New Roman" w:hAnsi="Times New Roman" w:cs="Times New Roman"/>
          <w:sz w:val="24"/>
          <w:szCs w:val="24"/>
        </w:rPr>
      </w:pPr>
    </w:p>
    <w:p w14:paraId="2761522E" w14:textId="7B8F5B64" w:rsidR="006F1D40" w:rsidRPr="00AF4017" w:rsidRDefault="006F1D40" w:rsidP="00936A0F">
      <w:pPr>
        <w:spacing w:after="0" w:line="480" w:lineRule="auto"/>
        <w:ind w:firstLine="720"/>
        <w:jc w:val="both"/>
        <w:rPr>
          <w:rFonts w:ascii="Times New Roman" w:hAnsi="Times New Roman" w:cs="Times New Roman"/>
          <w:sz w:val="24"/>
          <w:szCs w:val="24"/>
        </w:rPr>
      </w:pPr>
    </w:p>
    <w:sectPr w:rsidR="006F1D40" w:rsidRPr="00AF401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DE84" w14:textId="77777777" w:rsidR="00965024" w:rsidRDefault="00965024" w:rsidP="003A41FC">
      <w:pPr>
        <w:spacing w:after="0" w:line="240" w:lineRule="auto"/>
      </w:pPr>
      <w:r>
        <w:separator/>
      </w:r>
    </w:p>
  </w:endnote>
  <w:endnote w:type="continuationSeparator" w:id="0">
    <w:p w14:paraId="7CDE11BA" w14:textId="77777777" w:rsidR="00965024" w:rsidRDefault="00965024" w:rsidP="003A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9E36C" w14:textId="77777777" w:rsidR="00965024" w:rsidRDefault="00965024" w:rsidP="003A41FC">
      <w:pPr>
        <w:spacing w:after="0" w:line="240" w:lineRule="auto"/>
      </w:pPr>
      <w:r>
        <w:separator/>
      </w:r>
    </w:p>
  </w:footnote>
  <w:footnote w:type="continuationSeparator" w:id="0">
    <w:p w14:paraId="57C1A3D9" w14:textId="77777777" w:rsidR="00965024" w:rsidRDefault="00965024" w:rsidP="003A4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EndPr>
      <w:rPr>
        <w:noProof/>
      </w:rPr>
    </w:sdtEndPr>
    <w:sdtContent>
      <w:p w14:paraId="78B3B56C" w14:textId="1B4E52DE" w:rsidR="003A41FC" w:rsidRDefault="003A41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342580" w14:textId="77777777" w:rsidR="003A41FC"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2534A"/>
    <w:rsid w:val="0003705C"/>
    <w:rsid w:val="000606CA"/>
    <w:rsid w:val="00065891"/>
    <w:rsid w:val="00065C0A"/>
    <w:rsid w:val="000734E8"/>
    <w:rsid w:val="00075E21"/>
    <w:rsid w:val="000C4BAC"/>
    <w:rsid w:val="000E2A74"/>
    <w:rsid w:val="000F639C"/>
    <w:rsid w:val="00104C6D"/>
    <w:rsid w:val="00151C33"/>
    <w:rsid w:val="001648E8"/>
    <w:rsid w:val="001714A3"/>
    <w:rsid w:val="00171CFD"/>
    <w:rsid w:val="001818EB"/>
    <w:rsid w:val="00184CF1"/>
    <w:rsid w:val="00193133"/>
    <w:rsid w:val="001A23BB"/>
    <w:rsid w:val="001C3BC3"/>
    <w:rsid w:val="001F707D"/>
    <w:rsid w:val="00200E47"/>
    <w:rsid w:val="00237CD0"/>
    <w:rsid w:val="002452E6"/>
    <w:rsid w:val="00245658"/>
    <w:rsid w:val="00250F12"/>
    <w:rsid w:val="0026681A"/>
    <w:rsid w:val="0027190D"/>
    <w:rsid w:val="002A39E3"/>
    <w:rsid w:val="002B5E0A"/>
    <w:rsid w:val="002C36A4"/>
    <w:rsid w:val="002C4FAB"/>
    <w:rsid w:val="002D593D"/>
    <w:rsid w:val="002D669E"/>
    <w:rsid w:val="002E0665"/>
    <w:rsid w:val="002E6FF0"/>
    <w:rsid w:val="002E7387"/>
    <w:rsid w:val="002F1055"/>
    <w:rsid w:val="002F45EA"/>
    <w:rsid w:val="002F68BB"/>
    <w:rsid w:val="00302AB8"/>
    <w:rsid w:val="00305FBF"/>
    <w:rsid w:val="00325F46"/>
    <w:rsid w:val="003522FD"/>
    <w:rsid w:val="00352EE7"/>
    <w:rsid w:val="003607A8"/>
    <w:rsid w:val="00363697"/>
    <w:rsid w:val="00381C5D"/>
    <w:rsid w:val="003825CB"/>
    <w:rsid w:val="00387928"/>
    <w:rsid w:val="00392385"/>
    <w:rsid w:val="003A41FC"/>
    <w:rsid w:val="003A5943"/>
    <w:rsid w:val="003C29BE"/>
    <w:rsid w:val="003D7421"/>
    <w:rsid w:val="003F1950"/>
    <w:rsid w:val="00426633"/>
    <w:rsid w:val="004324BB"/>
    <w:rsid w:val="00443406"/>
    <w:rsid w:val="004704A2"/>
    <w:rsid w:val="0048367A"/>
    <w:rsid w:val="004A5C39"/>
    <w:rsid w:val="004B2F96"/>
    <w:rsid w:val="004C02E9"/>
    <w:rsid w:val="004C6C6E"/>
    <w:rsid w:val="004D289F"/>
    <w:rsid w:val="004D3B5F"/>
    <w:rsid w:val="004D670A"/>
    <w:rsid w:val="004F1EFA"/>
    <w:rsid w:val="00502D83"/>
    <w:rsid w:val="005111CA"/>
    <w:rsid w:val="00516909"/>
    <w:rsid w:val="00527143"/>
    <w:rsid w:val="00535F43"/>
    <w:rsid w:val="00556DAC"/>
    <w:rsid w:val="00567AF3"/>
    <w:rsid w:val="005705F2"/>
    <w:rsid w:val="00591C9A"/>
    <w:rsid w:val="005B7304"/>
    <w:rsid w:val="005B78AA"/>
    <w:rsid w:val="005D27AD"/>
    <w:rsid w:val="005D740A"/>
    <w:rsid w:val="00604BE5"/>
    <w:rsid w:val="006D5F46"/>
    <w:rsid w:val="006E1453"/>
    <w:rsid w:val="006F1D40"/>
    <w:rsid w:val="006F788C"/>
    <w:rsid w:val="00701053"/>
    <w:rsid w:val="00704F39"/>
    <w:rsid w:val="0072613A"/>
    <w:rsid w:val="007272D6"/>
    <w:rsid w:val="00734036"/>
    <w:rsid w:val="00736644"/>
    <w:rsid w:val="00744944"/>
    <w:rsid w:val="00751B4C"/>
    <w:rsid w:val="00754BF1"/>
    <w:rsid w:val="00757A3D"/>
    <w:rsid w:val="00764E0E"/>
    <w:rsid w:val="0077673E"/>
    <w:rsid w:val="007A6333"/>
    <w:rsid w:val="007C35B6"/>
    <w:rsid w:val="007C7714"/>
    <w:rsid w:val="007D197A"/>
    <w:rsid w:val="007D1F2D"/>
    <w:rsid w:val="007D5ED7"/>
    <w:rsid w:val="0080373B"/>
    <w:rsid w:val="00805619"/>
    <w:rsid w:val="00807802"/>
    <w:rsid w:val="00830406"/>
    <w:rsid w:val="0085307E"/>
    <w:rsid w:val="0086071C"/>
    <w:rsid w:val="00874F55"/>
    <w:rsid w:val="00884BED"/>
    <w:rsid w:val="0089437E"/>
    <w:rsid w:val="00895708"/>
    <w:rsid w:val="0089665F"/>
    <w:rsid w:val="008A0B66"/>
    <w:rsid w:val="008B16C6"/>
    <w:rsid w:val="00900C2C"/>
    <w:rsid w:val="00905523"/>
    <w:rsid w:val="0093659B"/>
    <w:rsid w:val="00936A0F"/>
    <w:rsid w:val="00945559"/>
    <w:rsid w:val="009567A6"/>
    <w:rsid w:val="00965024"/>
    <w:rsid w:val="00970018"/>
    <w:rsid w:val="00996462"/>
    <w:rsid w:val="009A5E82"/>
    <w:rsid w:val="009B1624"/>
    <w:rsid w:val="009B707A"/>
    <w:rsid w:val="009B7D5B"/>
    <w:rsid w:val="009D31A3"/>
    <w:rsid w:val="009D49F2"/>
    <w:rsid w:val="009D7B6B"/>
    <w:rsid w:val="009E0F95"/>
    <w:rsid w:val="009F11BB"/>
    <w:rsid w:val="00A15E3E"/>
    <w:rsid w:val="00A251D9"/>
    <w:rsid w:val="00A30785"/>
    <w:rsid w:val="00A30D61"/>
    <w:rsid w:val="00A31EF5"/>
    <w:rsid w:val="00A34ED6"/>
    <w:rsid w:val="00A420E5"/>
    <w:rsid w:val="00A47435"/>
    <w:rsid w:val="00A63CD9"/>
    <w:rsid w:val="00A64DE1"/>
    <w:rsid w:val="00A725DB"/>
    <w:rsid w:val="00A90C1D"/>
    <w:rsid w:val="00AB1D93"/>
    <w:rsid w:val="00AB42BF"/>
    <w:rsid w:val="00AC5695"/>
    <w:rsid w:val="00AE5153"/>
    <w:rsid w:val="00AE5348"/>
    <w:rsid w:val="00AF4017"/>
    <w:rsid w:val="00B106DE"/>
    <w:rsid w:val="00B15D99"/>
    <w:rsid w:val="00B30FDB"/>
    <w:rsid w:val="00B419F9"/>
    <w:rsid w:val="00B426A0"/>
    <w:rsid w:val="00B54C56"/>
    <w:rsid w:val="00B61560"/>
    <w:rsid w:val="00B63C51"/>
    <w:rsid w:val="00B66F55"/>
    <w:rsid w:val="00B704DC"/>
    <w:rsid w:val="00B7055C"/>
    <w:rsid w:val="00B734D7"/>
    <w:rsid w:val="00B73CFD"/>
    <w:rsid w:val="00B8489C"/>
    <w:rsid w:val="00B85F52"/>
    <w:rsid w:val="00B9216A"/>
    <w:rsid w:val="00BA0C44"/>
    <w:rsid w:val="00BB279B"/>
    <w:rsid w:val="00BD7DD3"/>
    <w:rsid w:val="00BE0B45"/>
    <w:rsid w:val="00BE6008"/>
    <w:rsid w:val="00BF368B"/>
    <w:rsid w:val="00BF4699"/>
    <w:rsid w:val="00C01501"/>
    <w:rsid w:val="00C01735"/>
    <w:rsid w:val="00C03DE2"/>
    <w:rsid w:val="00C27801"/>
    <w:rsid w:val="00C35D42"/>
    <w:rsid w:val="00C46118"/>
    <w:rsid w:val="00C526AA"/>
    <w:rsid w:val="00C721A5"/>
    <w:rsid w:val="00CB6871"/>
    <w:rsid w:val="00CC56F3"/>
    <w:rsid w:val="00CD61E7"/>
    <w:rsid w:val="00CD677A"/>
    <w:rsid w:val="00CE2C96"/>
    <w:rsid w:val="00D0761D"/>
    <w:rsid w:val="00D14F82"/>
    <w:rsid w:val="00D170CF"/>
    <w:rsid w:val="00D220A8"/>
    <w:rsid w:val="00D37C31"/>
    <w:rsid w:val="00D465A6"/>
    <w:rsid w:val="00D47A26"/>
    <w:rsid w:val="00D507F1"/>
    <w:rsid w:val="00D6697A"/>
    <w:rsid w:val="00D70A80"/>
    <w:rsid w:val="00D70DE6"/>
    <w:rsid w:val="00D81AC5"/>
    <w:rsid w:val="00DA2BB4"/>
    <w:rsid w:val="00DA2C26"/>
    <w:rsid w:val="00DC0019"/>
    <w:rsid w:val="00E120B5"/>
    <w:rsid w:val="00E2520A"/>
    <w:rsid w:val="00E35C39"/>
    <w:rsid w:val="00E45490"/>
    <w:rsid w:val="00E5134D"/>
    <w:rsid w:val="00E7258B"/>
    <w:rsid w:val="00E90743"/>
    <w:rsid w:val="00E9632F"/>
    <w:rsid w:val="00EB19F9"/>
    <w:rsid w:val="00EB3614"/>
    <w:rsid w:val="00EC7494"/>
    <w:rsid w:val="00ED02F5"/>
    <w:rsid w:val="00EF2DEA"/>
    <w:rsid w:val="00EF3C9F"/>
    <w:rsid w:val="00F02F52"/>
    <w:rsid w:val="00F130F6"/>
    <w:rsid w:val="00F15307"/>
    <w:rsid w:val="00F22465"/>
    <w:rsid w:val="00F555D7"/>
    <w:rsid w:val="00F65739"/>
    <w:rsid w:val="00F70866"/>
    <w:rsid w:val="00F762FC"/>
    <w:rsid w:val="00F85165"/>
    <w:rsid w:val="00FC7055"/>
    <w:rsid w:val="00FE4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F45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F45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1135</Words>
  <Characters>6473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2</cp:revision>
  <dcterms:created xsi:type="dcterms:W3CDTF">2026-09-02T21:48:00Z</dcterms:created>
  <dcterms:modified xsi:type="dcterms:W3CDTF">2026-09-02T21:48:00Z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