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365D"/>
          <w:sz w:val="72"/>
          <w:szCs w:val="72"/>
        </w:rPr>
        <w:t xml:space="preserve">PRIX SIX</w:t>
      </w:r>
    </w:p>
    <w:p>
      <w:pPr>
        <w:spacing w:before="200" w:after="400"/>
        <w:jc w:val="center"/>
      </w:pPr>
      <w:r>
        <w:rPr>
          <w:rFonts w:ascii="Arial" w:cs="Arial" w:eastAsia="Arial" w:hAnsi="Arial"/>
          <w:color w:val="2E5090"/>
          <w:sz w:val="32"/>
          <w:szCs w:val="32"/>
        </w:rPr>
        <w:t xml:space="preserve">Fantasy Formula 1 League Platform</w:t>
      </w:r>
    </w:p>
    <w:p>
      <w:pPr>
        <w:spacing w:before="600" w:after="100"/>
        <w:jc w:val="center"/>
      </w:pPr>
      <w:r>
        <w:rPr>
          <w:rFonts w:ascii="Arial" w:cs="Arial" w:eastAsia="Arial" w:hAnsi="Arial"/>
          <w:color w:val="333333"/>
          <w:sz w:val="28"/>
          <w:szCs w:val="28"/>
        </w:rPr>
        <w:t xml:space="preserve">High-Level Design Document</w:t>
      </w:r>
    </w:p>
    <w:p>
      <w:pPr>
        <w:jc w:val="center"/>
      </w:pPr>
      <w:r>
        <w:rPr>
          <w:rFonts w:ascii="Arial" w:cs="Arial" w:eastAsia="Arial" w:hAnsi="Arial"/>
          <w:color w:val="4A90D9"/>
          <w:sz w:val="28"/>
          <w:szCs w:val="28"/>
        </w:rPr>
        <w:t xml:space="preserve">&amp;</w:t>
      </w:r>
    </w:p>
    <w:p>
      <w:pPr>
        <w:spacing w:before="100"/>
        <w:jc w:val="center"/>
      </w:pPr>
      <w:r>
        <w:rPr>
          <w:rFonts w:ascii="Arial" w:cs="Arial" w:eastAsia="Arial" w:hAnsi="Arial"/>
          <w:color w:val="333333"/>
          <w:sz w:val="28"/>
          <w:szCs w:val="28"/>
        </w:rPr>
        <w:t xml:space="preserve">Entity Relationship Diagram</w:t>
      </w:r>
    </w:p>
    <w:p>
      <w:pPr>
        <w:spacing w:before="1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8C9D9" w:sz="1"/>
              <w:left w:val="single" w:color="B8C9D9" w:sz="1"/>
              <w:bottom w:val="single" w:color="B8C9D9" w:sz="1"/>
              <w:right w:val="single" w:color="B8C9D9" w:sz="1"/>
            </w:tcBorders>
            <w:shd w:fill="E8F0F8" w:val="clear"/>
            <w:tcMar>
              <w:top w:type="dxa" w:w="60"/>
              <w:left w:type="dxa" w:w="100"/>
              <w:bottom w:type="dxa" w:w="60"/>
              <w:right w:type="dxa" w:w="100"/>
            </w:tcMar>
          </w:tcPr>
          <w:p>
            <w:r>
              <w:rPr>
                <w:rFonts w:ascii="Arial" w:cs="Arial" w:eastAsia="Arial" w:hAnsi="Arial"/>
                <w:b/>
                <w:bCs/>
                <w:color w:val="1B365D"/>
                <w:sz w:val="20"/>
                <w:szCs w:val="20"/>
              </w:rPr>
              <w:t xml:space="preserve">Document Version</w:t>
            </w:r>
          </w:p>
        </w:tc>
        <w:tc>
          <w:tcPr>
            <w:tcW w:type="dxa" w:w="30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color w:val="333333"/>
                <w:sz w:val="20"/>
                <w:szCs w:val="20"/>
              </w:rPr>
              <w:t xml:space="preserve">1.0</w:t>
            </w:r>
          </w:p>
        </w:tc>
      </w:tr>
      <w:tr>
        <w:tc>
          <w:tcPr>
            <w:tcW w:type="dxa" w:w="2000"/>
            <w:tcBorders>
              <w:top w:val="single" w:color="B8C9D9" w:sz="1"/>
              <w:left w:val="single" w:color="B8C9D9" w:sz="1"/>
              <w:bottom w:val="single" w:color="B8C9D9" w:sz="1"/>
              <w:right w:val="single" w:color="B8C9D9" w:sz="1"/>
            </w:tcBorders>
            <w:shd w:fill="E8F0F8" w:val="clear"/>
            <w:tcMar>
              <w:top w:type="dxa" w:w="60"/>
              <w:left w:type="dxa" w:w="100"/>
              <w:bottom w:type="dxa" w:w="60"/>
              <w:right w:type="dxa" w:w="100"/>
            </w:tcMar>
          </w:tcPr>
          <w:p>
            <w:r>
              <w:rPr>
                <w:rFonts w:ascii="Arial" w:cs="Arial" w:eastAsia="Arial" w:hAnsi="Arial"/>
                <w:b/>
                <w:bCs/>
                <w:color w:val="1B365D"/>
                <w:sz w:val="20"/>
                <w:szCs w:val="20"/>
              </w:rPr>
              <w:t xml:space="preserve">Application Version</w:t>
            </w:r>
          </w:p>
        </w:tc>
        <w:tc>
          <w:tcPr>
            <w:tcW w:type="dxa" w:w="30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color w:val="333333"/>
                <w:sz w:val="20"/>
                <w:szCs w:val="20"/>
              </w:rPr>
              <w:t xml:space="preserve">1.10.0</w:t>
            </w:r>
          </w:p>
        </w:tc>
      </w:tr>
      <w:tr>
        <w:tc>
          <w:tcPr>
            <w:tcW w:type="dxa" w:w="2000"/>
            <w:tcBorders>
              <w:top w:val="single" w:color="B8C9D9" w:sz="1"/>
              <w:left w:val="single" w:color="B8C9D9" w:sz="1"/>
              <w:bottom w:val="single" w:color="B8C9D9" w:sz="1"/>
              <w:right w:val="single" w:color="B8C9D9" w:sz="1"/>
            </w:tcBorders>
            <w:shd w:fill="E8F0F8" w:val="clear"/>
            <w:tcMar>
              <w:top w:type="dxa" w:w="60"/>
              <w:left w:type="dxa" w:w="100"/>
              <w:bottom w:type="dxa" w:w="60"/>
              <w:right w:type="dxa" w:w="100"/>
            </w:tcMar>
          </w:tcPr>
          <w:p>
            <w:r>
              <w:rPr>
                <w:rFonts w:ascii="Arial" w:cs="Arial" w:eastAsia="Arial" w:hAnsi="Arial"/>
                <w:b/>
                <w:bCs/>
                <w:color w:val="1B365D"/>
                <w:sz w:val="20"/>
                <w:szCs w:val="20"/>
              </w:rPr>
              <w:t xml:space="preserve">Last Updated</w:t>
            </w:r>
          </w:p>
        </w:tc>
        <w:tc>
          <w:tcPr>
            <w:tcW w:type="dxa" w:w="30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color w:val="333333"/>
                <w:sz w:val="20"/>
                <w:szCs w:val="20"/>
              </w:rPr>
              <w:t xml:space="preserve">January 2026</w:t>
            </w:r>
          </w:p>
        </w:tc>
      </w:tr>
      <w:tr>
        <w:tc>
          <w:tcPr>
            <w:tcW w:type="dxa" w:w="2000"/>
            <w:tcBorders>
              <w:top w:val="single" w:color="B8C9D9" w:sz="1"/>
              <w:left w:val="single" w:color="B8C9D9" w:sz="1"/>
              <w:bottom w:val="single" w:color="B8C9D9" w:sz="1"/>
              <w:right w:val="single" w:color="B8C9D9" w:sz="1"/>
            </w:tcBorders>
            <w:shd w:fill="E8F0F8" w:val="clear"/>
            <w:tcMar>
              <w:top w:type="dxa" w:w="60"/>
              <w:left w:type="dxa" w:w="100"/>
              <w:bottom w:type="dxa" w:w="60"/>
              <w:right w:type="dxa" w:w="100"/>
            </w:tcMar>
          </w:tcPr>
          <w:p>
            <w:r>
              <w:rPr>
                <w:rFonts w:ascii="Arial" w:cs="Arial" w:eastAsia="Arial" w:hAnsi="Arial"/>
                <w:b/>
                <w:bCs/>
                <w:color w:val="1B365D"/>
                <w:sz w:val="20"/>
                <w:szCs w:val="20"/>
              </w:rPr>
              <w:t xml:space="preserve">Classification</w:t>
            </w:r>
          </w:p>
        </w:tc>
        <w:tc>
          <w:tcPr>
            <w:tcW w:type="dxa" w:w="3000"/>
            <w:tcBorders>
              <w:top w:val="single" w:color="B8C9D9" w:sz="1"/>
              <w:left w:val="single" w:color="B8C9D9" w:sz="1"/>
              <w:bottom w:val="single" w:color="B8C9D9" w:sz="1"/>
              <w:right w:val="single" w:color="B8C9D9" w:sz="1"/>
            </w:tcBorders>
            <w:tcMar>
              <w:top w:type="dxa" w:w="60"/>
              <w:left w:type="dxa" w:w="100"/>
              <w:bottom w:type="dxa" w:w="60"/>
              <w:right w:type="dxa" w:w="100"/>
            </w:tcMar>
          </w:tcPr>
          <w:p>
            <w:r>
              <w:rPr>
                <w:rFonts w:ascii="Arial" w:cs="Arial" w:eastAsia="Arial" w:hAnsi="Arial"/>
                <w:color w:val="333333"/>
                <w:sz w:val="20"/>
                <w:szCs w:val="20"/>
              </w:rPr>
              <w:t xml:space="preserve">Internal</w:t>
            </w:r>
          </w:p>
        </w:tc>
      </w:tr>
    </w:tbl>
    <w:p>
      <w:r>
        <w:br w:type="page"/>
      </w:r>
    </w:p>
    <w:p>
      <w:pPr>
        <w:pStyle w:val="Heading1"/>
        <w:spacing w:before="400" w:after="200"/>
      </w:pPr>
      <w:r>
        <w:rPr>
          <w:rFonts w:ascii="Arial" w:cs="Arial" w:eastAsia="Arial" w:hAnsi="Arial"/>
          <w:b/>
          <w:bCs/>
          <w:color w:val="1B365D"/>
          <w:sz w:val="36"/>
          <w:szCs w:val="36"/>
        </w:rPr>
        <w:t xml:space="preserve">1. Executive Summary</w:t>
      </w:r>
    </w:p>
    <w:p>
      <w:pPr>
        <w:spacing w:after="120" w:line="276"/>
      </w:pPr>
      <w:r>
        <w:rPr>
          <w:rFonts w:ascii="Arial" w:cs="Arial" w:eastAsia="Arial" w:hAnsi="Arial"/>
          <w:color w:val="333333"/>
          <w:sz w:val="22"/>
          <w:szCs w:val="22"/>
        </w:rPr>
        <w:t xml:space="preserve">Prix Six is a cloud-native Fantasy Formula 1 league application serving approximately 20 players who compete via a WhatsApp group. Built on Firebase infrastructure with a Next.js frontend, the platform enables users to predict the top 6 finishers for each F1 race, with automated scoring calculated against official results.</w:t>
      </w:r>
    </w:p>
    <w:p>
      <w:pPr>
        <w:spacing w:after="120" w:line="276"/>
      </w:pPr>
      <w:r>
        <w:rPr>
          <w:rFonts w:ascii="Arial" w:cs="Arial" w:eastAsia="Arial" w:hAnsi="Arial"/>
          <w:color w:val="333333"/>
          <w:sz w:val="22"/>
          <w:szCs w:val="22"/>
        </w:rPr>
        <w:t xml:space="preserve">The architecture prioritises real-time updates, multi-channel notifications (email and WhatsApp), and administrative oversight through comprehensive audit logging. The system employs a NoSQL data model optimised for the league’s prediction-to-scoring workflow, with security enforced through Firestore rules and role-based access control.</w:t>
      </w:r>
    </w:p>
    <w:p>
      <w:pPr>
        <w:spacing w:after="120" w:line="276"/>
      </w:pPr>
      <w:r>
        <w:rPr>
          <w:rFonts w:ascii="Arial" w:cs="Arial" w:eastAsia="Arial" w:hAnsi="Arial"/>
          <w:color w:val="333333"/>
          <w:sz w:val="22"/>
          <w:szCs w:val="22"/>
        </w:rPr>
        <w:t xml:space="preserve">External integrations include Microsoft Graph for transactional email, an Azure-containerised WhatsApp worker for group messaging, and Google Genkit for AI-powered content generation.</w:t>
      </w:r>
    </w:p>
    <w:p>
      <w:r>
        <w:br w:type="page"/>
      </w:r>
    </w:p>
    <w:p>
      <w:pPr>
        <w:pStyle w:val="Heading1"/>
        <w:spacing w:before="400" w:after="200"/>
      </w:pPr>
      <w:r>
        <w:rPr>
          <w:rFonts w:ascii="Arial" w:cs="Arial" w:eastAsia="Arial" w:hAnsi="Arial"/>
          <w:b/>
          <w:bCs/>
          <w:color w:val="1B365D"/>
          <w:sz w:val="36"/>
          <w:szCs w:val="36"/>
        </w:rPr>
        <w:t xml:space="preserve">2. System Architecture Overview</w:t>
      </w:r>
    </w:p>
    <w:p>
      <w:pPr>
        <w:pStyle w:val="Heading2"/>
        <w:spacing w:before="300" w:after="150"/>
      </w:pPr>
      <w:r>
        <w:rPr>
          <w:rFonts w:ascii="Arial" w:cs="Arial" w:eastAsia="Arial" w:hAnsi="Arial"/>
          <w:b/>
          <w:bCs/>
          <w:color w:val="2E5090"/>
          <w:sz w:val="28"/>
          <w:szCs w:val="28"/>
        </w:rPr>
        <w:t xml:space="preserve">2.1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3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3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Technologies</w:t>
            </w:r>
          </w:p>
        </w:tc>
      </w:tr>
      <w:tr>
        <w:tc>
          <w:tcPr>
            <w:tcW w:type="dxa" w:w="2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Layer</w:t>
            </w:r>
          </w:p>
        </w:tc>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Web/mobile browsers and WhatsApp group recipients</w:t>
            </w:r>
          </w:p>
        </w:tc>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(responsive), WhatsApp Web</w:t>
            </w:r>
          </w:p>
        </w:tc>
      </w:tr>
      <w:tr>
        <w:tc>
          <w:tcPr>
            <w:tcW w:type="dxa" w:w="2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Application Layer</w:t>
            </w:r>
          </w:p>
        </w:tc>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Core business logic and API routing</w:t>
            </w:r>
          </w:p>
        </w:tc>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Next.js App Router, React Components, API Routes</w:t>
            </w:r>
          </w:p>
        </w:tc>
      </w:tr>
      <w:tr>
        <w:tc>
          <w:tcPr>
            <w:tcW w:type="dxa" w:w="2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Layer</w:t>
            </w:r>
          </w:p>
        </w:tc>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Persistent storage and authentication</w:t>
            </w:r>
          </w:p>
        </w:tc>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Firestore, Firebase Auth, Firebase Hosting</w:t>
            </w:r>
          </w:p>
        </w:tc>
      </w:tr>
      <w:tr>
        <w:tc>
          <w:tcPr>
            <w:tcW w:type="dxa" w:w="2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External Services</w:t>
            </w:r>
          </w:p>
        </w:tc>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Third-party integrations</w:t>
            </w:r>
          </w:p>
        </w:tc>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Microsoft Graph, WhatsApp Web (Puppeteer), Google AI (Gemini)</w:t>
            </w:r>
          </w:p>
        </w:tc>
      </w:tr>
    </w:tbl>
    <w:p>
      <w:pPr>
        <w:pStyle w:val="Heading2"/>
        <w:spacing w:before="300" w:after="150"/>
      </w:pPr>
      <w:r>
        <w:rPr>
          <w:rFonts w:ascii="Arial" w:cs="Arial" w:eastAsia="Arial" w:hAnsi="Arial"/>
          <w:b/>
          <w:bCs/>
          <w:color w:val="2E5090"/>
          <w:sz w:val="28"/>
          <w:szCs w:val="28"/>
        </w:rPr>
        <w:t xml:space="preserve">2.2 Data Flow Summary</w:t>
      </w:r>
    </w:p>
    <w:p>
      <w:pPr>
        <w:pStyle w:val="Heading3"/>
        <w:spacing w:before="200" w:after="100"/>
      </w:pPr>
      <w:r>
        <w:rPr>
          <w:rFonts w:ascii="Arial" w:cs="Arial" w:eastAsia="Arial" w:hAnsi="Arial"/>
          <w:b/>
          <w:bCs/>
          <w:color w:val="2E5090"/>
          <w:sz w:val="24"/>
          <w:szCs w:val="24"/>
        </w:rPr>
        <w:t xml:space="preserve">User Authentication Flow</w:t>
      </w:r>
    </w:p>
    <w:p>
      <w:pPr>
        <w:spacing w:after="120" w:line="276"/>
      </w:pPr>
      <w:r>
        <w:rPr>
          <w:rFonts w:ascii="Arial" w:cs="Arial" w:eastAsia="Arial" w:hAnsi="Arial"/>
          <w:color w:val="333333"/>
          <w:sz w:val="22"/>
          <w:szCs w:val="22"/>
        </w:rPr>
        <w:t xml:space="preserve">User enters email + 6-digit PIN → Next.js API validates against Firestore → Session token issued → Client receives user context</w:t>
      </w:r>
    </w:p>
    <w:p>
      <w:pPr>
        <w:pStyle w:val="Heading3"/>
        <w:spacing w:before="200" w:after="100"/>
      </w:pPr>
      <w:r>
        <w:rPr>
          <w:rFonts w:ascii="Arial" w:cs="Arial" w:eastAsia="Arial" w:hAnsi="Arial"/>
          <w:b/>
          <w:bCs/>
          <w:color w:val="2E5090"/>
          <w:sz w:val="24"/>
          <w:szCs w:val="24"/>
        </w:rPr>
        <w:t xml:space="preserve">Prediction Submission Flow</w:t>
      </w:r>
    </w:p>
    <w:p>
      <w:pPr>
        <w:spacing w:after="120" w:line="276"/>
      </w:pPr>
      <w:r>
        <w:rPr>
          <w:rFonts w:ascii="Arial" w:cs="Arial" w:eastAsia="Arial" w:hAnsi="Arial"/>
          <w:color w:val="333333"/>
          <w:sz w:val="22"/>
          <w:szCs w:val="22"/>
        </w:rPr>
        <w:t xml:space="preserve">User selects 6 drivers → API route validates lock time → Writes to /users/{uid}/predictions AND /prediction_submissions → Real-time listeners update UI</w:t>
      </w:r>
    </w:p>
    <w:p>
      <w:pPr>
        <w:pStyle w:val="Heading3"/>
        <w:spacing w:before="200" w:after="100"/>
      </w:pPr>
      <w:r>
        <w:rPr>
          <w:rFonts w:ascii="Arial" w:cs="Arial" w:eastAsia="Arial" w:hAnsi="Arial"/>
          <w:b/>
          <w:bCs/>
          <w:color w:val="2E5090"/>
          <w:sz w:val="24"/>
          <w:szCs w:val="24"/>
        </w:rPr>
        <w:t xml:space="preserve">Scoring Calculation Flow</w:t>
      </w:r>
    </w:p>
    <w:p>
      <w:pPr>
        <w:spacing w:after="120" w:line="276"/>
      </w:pPr>
      <w:r>
        <w:rPr>
          <w:rFonts w:ascii="Arial" w:cs="Arial" w:eastAsia="Arial" w:hAnsi="Arial"/>
          <w:color w:val="333333"/>
          <w:sz w:val="22"/>
          <w:szCs w:val="22"/>
        </w:rPr>
        <w:t xml:space="preserve">Admin enters race results → Triggers score calculation → Reads all predictions for race → Applies scoring algorithm → Writes to /scores → Standings update automatically</w:t>
      </w:r>
    </w:p>
    <w:p>
      <w:pPr>
        <w:pStyle w:val="Heading3"/>
        <w:spacing w:before="200" w:after="100"/>
      </w:pPr>
      <w:r>
        <w:rPr>
          <w:rFonts w:ascii="Arial" w:cs="Arial" w:eastAsia="Arial" w:hAnsi="Arial"/>
          <w:b/>
          <w:bCs/>
          <w:color w:val="2E5090"/>
          <w:sz w:val="24"/>
          <w:szCs w:val="24"/>
        </w:rPr>
        <w:t xml:space="preserve">Notification Flow</w:t>
      </w:r>
    </w:p>
    <w:p>
      <w:pPr>
        <w:spacing w:after="120" w:line="276"/>
      </w:pPr>
      <w:r>
        <w:rPr>
          <w:rFonts w:ascii="Arial" w:cs="Arial" w:eastAsia="Arial" w:hAnsi="Arial"/>
          <w:color w:val="333333"/>
          <w:sz w:val="22"/>
          <w:szCs w:val="22"/>
        </w:rPr>
        <w:t xml:space="preserve">Event triggers (results entered, hot news updated) → API route queues message → Email: Microsoft Graph sends → WhatsApp: Queue processor sends via worker</w:t>
      </w:r>
    </w:p>
    <w:p>
      <w:r>
        <w:br w:type="page"/>
      </w:r>
    </w:p>
    <w:p>
      <w:pPr>
        <w:pStyle w:val="Heading1"/>
        <w:spacing w:before="400" w:after="200"/>
      </w:pPr>
      <w:r>
        <w:rPr>
          <w:rFonts w:ascii="Arial" w:cs="Arial" w:eastAsia="Arial" w:hAnsi="Arial"/>
          <w:b/>
          <w:bCs/>
          <w:color w:val="1B365D"/>
          <w:sz w:val="36"/>
          <w:szCs w:val="36"/>
        </w:rPr>
        <w:t xml:space="preserve">3. Module Breakdown</w:t>
      </w:r>
    </w:p>
    <w:p>
      <w:pPr>
        <w:pStyle w:val="Heading2"/>
        <w:spacing w:before="300" w:after="150"/>
      </w:pPr>
      <w:r>
        <w:rPr>
          <w:rFonts w:ascii="Arial" w:cs="Arial" w:eastAsia="Arial" w:hAnsi="Arial"/>
          <w:b/>
          <w:bCs/>
          <w:color w:val="2E5090"/>
          <w:sz w:val="28"/>
          <w:szCs w:val="28"/>
        </w:rPr>
        <w:t xml:space="preserve">3.1 User Management Module</w:t>
      </w:r>
    </w:p>
    <w:p>
      <w:pPr>
        <w:spacing w:after="120" w:line="276"/>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Manages user identity, authentication, preferences, and real-time presence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5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Responsibility</w:t>
            </w:r>
          </w:p>
        </w:tc>
      </w:tr>
      <w:tr>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firebase/provider.tsx</w:t>
            </w:r>
          </w:p>
        </w:tc>
        <w:tc>
          <w:tcPr>
            <w:tcW w:type="dxa" w:w="5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context, auth state, user CRUD operations</w:t>
            </w:r>
          </w:p>
        </w:tc>
      </w:tr>
      <w:tr>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(auth)/login/page.tsx</w:t>
            </w:r>
          </w:p>
        </w:tc>
        <w:tc>
          <w:tcPr>
            <w:tcW w:type="dxa" w:w="5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PIN-based authentication UI</w:t>
            </w:r>
          </w:p>
        </w:tc>
      </w:tr>
      <w:tr>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(auth)/signup/page.tsx</w:t>
            </w:r>
          </w:p>
        </w:tc>
        <w:tc>
          <w:tcPr>
            <w:tcW w:type="dxa" w:w="5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user registration</w:t>
            </w:r>
          </w:p>
        </w:tc>
      </w:tr>
      <w:tr>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(app)/profile/page.tsx</w:t>
            </w:r>
          </w:p>
        </w:tc>
        <w:tc>
          <w:tcPr>
            <w:tcW w:type="dxa" w:w="5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User settings and email preferences</w:t>
            </w:r>
          </w:p>
        </w:tc>
      </w:tr>
      <w:tr>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lib/audit.ts</w:t>
            </w:r>
          </w:p>
        </w:tc>
        <w:tc>
          <w:tcPr>
            <w:tcW w:type="dxa" w:w="5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Audit event logging</w:t>
            </w:r>
          </w:p>
        </w:tc>
      </w:tr>
    </w:tbl>
    <w:p>
      <w:pPr>
        <w:pStyle w:val="Heading2"/>
        <w:spacing w:before="300" w:after="150"/>
      </w:pPr>
      <w:r>
        <w:rPr>
          <w:rFonts w:ascii="Arial" w:cs="Arial" w:eastAsia="Arial" w:hAnsi="Arial"/>
          <w:b/>
          <w:bCs/>
          <w:color w:val="2E5090"/>
          <w:sz w:val="28"/>
          <w:szCs w:val="28"/>
        </w:rPr>
        <w:t xml:space="preserve">3.2 Race Operations Module</w:t>
      </w:r>
    </w:p>
    <w:p>
      <w:pPr>
        <w:spacing w:after="120" w:line="276"/>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Manages race schedule, driver data, and official race results entry.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5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Responsibility</w:t>
            </w:r>
          </w:p>
        </w:tc>
      </w:tr>
      <w:tr>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lib/data.ts</w:t>
            </w:r>
          </w:p>
        </w:tc>
        <w:tc>
          <w:tcPr>
            <w:tcW w:type="dxa" w:w="5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Static F1 drivers (24) and race calendar (24 races)</w:t>
            </w:r>
          </w:p>
        </w:tc>
      </w:tr>
      <w:tr>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admin/_components/ResultsManager.tsx</w:t>
            </w:r>
          </w:p>
        </w:tc>
        <w:tc>
          <w:tcPr>
            <w:tcW w:type="dxa" w:w="5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Admin UI for entering P1-P6 results</w:t>
            </w:r>
          </w:p>
        </w:tc>
      </w:tr>
      <w:tr>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(app)/schedule/page.tsx</w:t>
            </w:r>
          </w:p>
        </w:tc>
        <w:tc>
          <w:tcPr>
            <w:tcW w:type="dxa" w:w="5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Race calendar display</w:t>
            </w:r>
          </w:p>
        </w:tc>
      </w:tr>
      <w:tr>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(app)/results/page.tsx</w:t>
            </w:r>
          </w:p>
        </w:tc>
        <w:tc>
          <w:tcPr>
            <w:tcW w:type="dxa" w:w="5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Results viewing</w:t>
            </w:r>
          </w:p>
        </w:tc>
      </w:tr>
    </w:tbl>
    <w:p>
      <w:pPr>
        <w:pStyle w:val="Heading2"/>
        <w:spacing w:before="300" w:after="150"/>
      </w:pPr>
      <w:r>
        <w:rPr>
          <w:rFonts w:ascii="Arial" w:cs="Arial" w:eastAsia="Arial" w:hAnsi="Arial"/>
          <w:b/>
          <w:bCs/>
          <w:color w:val="2E5090"/>
          <w:sz w:val="28"/>
          <w:szCs w:val="28"/>
        </w:rPr>
        <w:t xml:space="preserve">3.3 Prediction System Module</w:t>
      </w:r>
    </w:p>
    <w:p>
      <w:pPr>
        <w:spacing w:after="120" w:line="276"/>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Enables users to submit and manage their 6-driver predictions for each race.</w:t>
      </w:r>
    </w:p>
    <w:p>
      <w:pPr>
        <w:spacing w:after="120" w:line="276"/>
      </w:pPr>
      <w:r>
        <w:rPr>
          <w:rFonts w:ascii="Arial" w:cs="Arial" w:eastAsia="Arial" w:hAnsi="Arial"/>
          <w:color w:val="333333"/>
          <w:sz w:val="22"/>
          <w:szCs w:val="22"/>
        </w:rPr>
        <w:t xml:space="preserve">The system stores predictions in two locations: a subcollection (/users/{uid}/predictions) for strong ownership and user-scoped queries, and a root collection (/prediction_submissions) for efficient cross-user admin queries.</w:t>
      </w:r>
    </w:p>
    <w:p>
      <w:pPr>
        <w:spacing w:after="120" w:line="276"/>
      </w:pPr>
      <w:r>
        <w:rPr>
          <w:rFonts w:ascii="Arial" w:cs="Arial" w:eastAsia="Arial" w:hAnsi="Arial"/>
          <w:color w:val="333333"/>
          <w:sz w:val="22"/>
          <w:szCs w:val="22"/>
        </w:rPr>
        <w:t xml:space="preserve">Predictions lock at qualifying time (typically Saturday). Server-side validation prevents late submissions.</w:t>
      </w:r>
    </w:p>
    <w:p>
      <w:pPr>
        <w:pStyle w:val="Heading2"/>
        <w:spacing w:before="300" w:after="150"/>
      </w:pPr>
      <w:r>
        <w:rPr>
          <w:rFonts w:ascii="Arial" w:cs="Arial" w:eastAsia="Arial" w:hAnsi="Arial"/>
          <w:b/>
          <w:bCs/>
          <w:color w:val="2E5090"/>
          <w:sz w:val="28"/>
          <w:szCs w:val="28"/>
        </w:rPr>
        <w:t xml:space="preserve">3.4 Scoring System Module</w:t>
      </w:r>
    </w:p>
    <w:p>
      <w:pPr>
        <w:spacing w:after="120" w:line="276"/>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Calculates and stores points based on prediction accuracy vs actual race results.</w:t>
      </w:r>
    </w:p>
    <w:p>
      <w:pPr>
        <w:spacing w:after="120" w:line="276"/>
      </w:pPr>
      <w:r>
        <w:rPr>
          <w:rFonts w:ascii="Arial" w:cs="Arial" w:eastAsia="Arial" w:hAnsi="Arial"/>
          <w:color w:val="333333"/>
          <w:sz w:val="22"/>
          <w:szCs w:val="22"/>
        </w:rPr>
        <w:t xml:space="preserve">Scores use composite keys in {raceId}_{userId} format for natural deduplication. The system includes breakdown explanations and calculation timestamps for audit purposes.</w:t>
      </w:r>
    </w:p>
    <w:p>
      <w:pPr>
        <w:pStyle w:val="Heading2"/>
        <w:spacing w:before="300" w:after="150"/>
      </w:pPr>
      <w:r>
        <w:rPr>
          <w:rFonts w:ascii="Arial" w:cs="Arial" w:eastAsia="Arial" w:hAnsi="Arial"/>
          <w:b/>
          <w:bCs/>
          <w:color w:val="2E5090"/>
          <w:sz w:val="28"/>
          <w:szCs w:val="28"/>
        </w:rPr>
        <w:t xml:space="preserve">3.5 Notification System Module</w:t>
      </w:r>
    </w:p>
    <w:p>
      <w:pPr>
        <w:spacing w:after="120" w:line="276"/>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Multi-channel user notifications via email and WhatsApp.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Channel</w:t>
            </w:r>
          </w:p>
        </w:tc>
        <w:tc>
          <w:tcPr>
            <w:tcW w:type="dxa" w:w="3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3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Use Cases</w:t>
            </w:r>
          </w:p>
        </w:tc>
      </w:tr>
      <w:tr>
        <w:tc>
          <w:tcPr>
            <w:tcW w:type="dxa" w:w="2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Microsoft Graph API</w:t>
            </w:r>
          </w:p>
        </w:tc>
        <w:tc>
          <w:tcPr>
            <w:tcW w:type="dxa" w:w="3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Welcome, Results, Hot News</w:t>
            </w:r>
          </w:p>
        </w:tc>
      </w:tr>
      <w:tr>
        <w:tc>
          <w:tcPr>
            <w:tcW w:type="dxa" w:w="2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WhatsApp</w:t>
            </w:r>
          </w:p>
        </w:tc>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whatsapp-web.js (Puppeteer)</w:t>
            </w:r>
          </w:p>
        </w:tc>
        <w:tc>
          <w:tcPr>
            <w:tcW w:type="dxa" w:w="3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Group announcements, Alerts</w:t>
            </w:r>
          </w:p>
        </w:tc>
      </w:tr>
    </w:tbl>
    <w:p>
      <w:pPr>
        <w:pStyle w:val="Heading2"/>
        <w:spacing w:before="300" w:after="150"/>
      </w:pPr>
      <w:r>
        <w:rPr>
          <w:rFonts w:ascii="Arial" w:cs="Arial" w:eastAsia="Arial" w:hAnsi="Arial"/>
          <w:b/>
          <w:bCs/>
          <w:color w:val="2E5090"/>
          <w:sz w:val="28"/>
          <w:szCs w:val="28"/>
        </w:rPr>
        <w:t xml:space="preserve">3.6 Admin &amp; System Module</w:t>
      </w:r>
    </w:p>
    <w:p>
      <w:pPr>
        <w:spacing w:after="120" w:line="276"/>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Administrative controls, system configuration, and observability.</w:t>
      </w:r>
    </w:p>
    <w:p>
      <w:pPr>
        <w:spacing w:after="120" w:line="276"/>
      </w:pPr>
      <w:r>
        <w:rPr>
          <w:rFonts w:ascii="Arial" w:cs="Arial" w:eastAsia="Arial" w:hAnsi="Arial"/>
          <w:color w:val="333333"/>
          <w:sz w:val="22"/>
          <w:szCs w:val="22"/>
        </w:rPr>
        <w:t xml:space="preserve">Includes app settings for global feature toggles, admin configuration for WhatsApp alerts, audit logs for user action tracking, error logs for application error tracking, and coordination for Claude Code session management.</w:t>
      </w:r>
    </w:p>
    <w:p>
      <w:r>
        <w:br w:type="page"/>
      </w:r>
    </w:p>
    <w:p>
      <w:pPr>
        <w:pStyle w:val="Heading1"/>
        <w:spacing w:before="400" w:after="200"/>
      </w:pPr>
      <w:r>
        <w:rPr>
          <w:rFonts w:ascii="Arial" w:cs="Arial" w:eastAsia="Arial" w:hAnsi="Arial"/>
          <w:b/>
          <w:bCs/>
          <w:color w:val="1B365D"/>
          <w:sz w:val="36"/>
          <w:szCs w:val="36"/>
        </w:rPr>
        <w:t xml:space="preserve">4. Entity Relationship Diagram</w:t>
      </w:r>
    </w:p>
    <w:p>
      <w:pPr>
        <w:pStyle w:val="Heading2"/>
        <w:spacing w:before="300" w:after="150"/>
      </w:pPr>
      <w:r>
        <w:rPr>
          <w:rFonts w:ascii="Arial" w:cs="Arial" w:eastAsia="Arial" w:hAnsi="Arial"/>
          <w:b/>
          <w:bCs/>
          <w:color w:val="2E5090"/>
          <w:sz w:val="28"/>
          <w:szCs w:val="28"/>
        </w:rPr>
        <w:t xml:space="preserve">4.1 Module Groupings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Module</w:t>
            </w:r>
          </w:p>
        </w:tc>
        <w:tc>
          <w:tcPr>
            <w:tcW w:type="dxa" w:w="3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Entities</w:t>
            </w:r>
          </w:p>
        </w:tc>
        <w:tc>
          <w:tcPr>
            <w:tcW w:type="dxa" w:w="3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Management</w:t>
            </w:r>
          </w:p>
        </w:tc>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presence, emailPreferences</w:t>
            </w:r>
          </w:p>
        </w:tc>
        <w:tc>
          <w:tcPr>
            <w:tcW w:type="dxa" w:w="3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user accounts with auth credentials and preferences</w:t>
            </w:r>
          </w:p>
        </w:tc>
      </w:tr>
      <w:tr>
        <w:tc>
          <w:tcPr>
            <w:tcW w:type="dxa" w:w="2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Race Operations</w:t>
            </w:r>
          </w:p>
        </w:tc>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race_results, DRIVERS_STATIC, RACES_STATIC</w:t>
            </w:r>
          </w:p>
        </w:tc>
        <w:tc>
          <w:tcPr>
            <w:tcW w:type="dxa" w:w="3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Official race finish positions and static data</w:t>
            </w:r>
          </w:p>
        </w:tc>
      </w:tr>
      <w:tr>
        <w:tc>
          <w:tcPr>
            <w:tcW w:type="dxa" w:w="2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Prediction System</w:t>
            </w:r>
          </w:p>
        </w:tc>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predictions, prediction_submissions</w:t>
            </w:r>
          </w:p>
        </w:tc>
        <w:tc>
          <w:tcPr>
            <w:tcW w:type="dxa" w:w="3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predictions with dual storage pattern</w:t>
            </w:r>
          </w:p>
        </w:tc>
      </w:tr>
      <w:tr>
        <w:tc>
          <w:tcPr>
            <w:tcW w:type="dxa" w:w="2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Scoring System</w:t>
            </w:r>
          </w:p>
        </w:tc>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scores</w:t>
            </w:r>
          </w:p>
        </w:tc>
        <w:tc>
          <w:tcPr>
            <w:tcW w:type="dxa" w:w="3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Calculated scores per user per race</w:t>
            </w:r>
          </w:p>
        </w:tc>
      </w:tr>
      <w:tr>
        <w:tc>
          <w:tcPr>
            <w:tcW w:type="dxa" w:w="2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 System</w:t>
            </w:r>
          </w:p>
        </w:tc>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email_queue, email_logs, mail, whatsapp_queue, whatsapp_alert_history</w:t>
            </w:r>
          </w:p>
        </w:tc>
        <w:tc>
          <w:tcPr>
            <w:tcW w:type="dxa" w:w="3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Multi-channel notification management</w:t>
            </w:r>
          </w:p>
        </w:tc>
      </w:tr>
      <w:tr>
        <w:tc>
          <w:tcPr>
            <w:tcW w:type="dxa" w:w="2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Admin &amp; System</w:t>
            </w:r>
          </w:p>
        </w:tc>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app_settings, admin_configuration, audit_logs, error_logs, coordination</w:t>
            </w:r>
          </w:p>
        </w:tc>
        <w:tc>
          <w:tcPr>
            <w:tcW w:type="dxa" w:w="3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System configuration and observability</w:t>
            </w:r>
          </w:p>
        </w:tc>
      </w:tr>
    </w:tbl>
    <w:p>
      <w:pPr>
        <w:pStyle w:val="Heading2"/>
        <w:spacing w:before="300" w:after="150"/>
      </w:pPr>
      <w:r>
        <w:rPr>
          <w:rFonts w:ascii="Arial" w:cs="Arial" w:eastAsia="Arial" w:hAnsi="Arial"/>
          <w:b/>
          <w:bCs/>
          <w:color w:val="2E5090"/>
          <w:sz w:val="28"/>
          <w:szCs w:val="28"/>
        </w:rPr>
        <w:t xml:space="preserve">4.2 Core Entities</w:t>
      </w:r>
    </w:p>
    <w:p>
      <w:pPr>
        <w:pStyle w:val="Heading3"/>
        <w:spacing w:before="200" w:after="100"/>
      </w:pPr>
      <w:r>
        <w:rPr>
          <w:rFonts w:ascii="Arial" w:cs="Arial" w:eastAsia="Arial" w:hAnsi="Arial"/>
          <w:b/>
          <w:bCs/>
          <w:color w:val="2E5090"/>
          <w:sz w:val="24"/>
          <w:szCs w:val="24"/>
        </w:rPr>
        <w:t xml:space="preserve">Users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22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(PK)</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Auth UID</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 (UK)</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User email address</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teamName</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(UK)</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team name</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secondaryTeamName</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Optional second team</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isAdmin</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flag</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mustChangePin</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Force PIN reset</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badLoginAttempts</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Failed login counter</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emailPreferences</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Notification settings</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createdAt</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Creation timestamp</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updatedAt</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Last update timestamp</w:t>
            </w:r>
          </w:p>
        </w:tc>
      </w:tr>
    </w:tbl>
    <w:p>
      <w:pPr>
        <w:pStyle w:val="Heading3"/>
        <w:spacing w:before="200" w:after="100"/>
      </w:pPr>
      <w:r>
        <w:rPr>
          <w:rFonts w:ascii="Arial" w:cs="Arial" w:eastAsia="Arial" w:hAnsi="Arial"/>
          <w:b/>
          <w:bCs/>
          <w:color w:val="2E5090"/>
          <w:sz w:val="24"/>
          <w:szCs w:val="24"/>
        </w:rPr>
        <w:t xml:space="preserve">Predictions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22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(PK)</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Auto-generated</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userId</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 (FK)</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Parent user ID (from path)</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raceId</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(FK)</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Race identifier</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predictions</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array</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6 driver IDs in order</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createdAt</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Creation timestamp</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updatedAt</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Last update timestamp</w:t>
            </w:r>
          </w:p>
        </w:tc>
      </w:tr>
    </w:tbl>
    <w:p>
      <w:pPr>
        <w:pStyle w:val="Heading3"/>
        <w:spacing w:before="200" w:after="100"/>
      </w:pPr>
      <w:r>
        <w:rPr>
          <w:rFonts w:ascii="Arial" w:cs="Arial" w:eastAsia="Arial" w:hAnsi="Arial"/>
          <w:b/>
          <w:bCs/>
          <w:color w:val="2E5090"/>
          <w:sz w:val="24"/>
          <w:szCs w:val="24"/>
        </w:rPr>
        <w:t xml:space="preserve">Race Results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22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(PK)</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Normalised race ID</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raceId</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Race identifier</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driver1-6</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(FK)</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P1-P6 driver IDs</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submittedAt</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Entry timestamp</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submittedBy</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(FK)</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user ID</w:t>
            </w:r>
          </w:p>
        </w:tc>
      </w:tr>
    </w:tbl>
    <w:p>
      <w:pPr>
        <w:pStyle w:val="Heading3"/>
        <w:spacing w:before="200" w:after="100"/>
      </w:pPr>
      <w:r>
        <w:rPr>
          <w:rFonts w:ascii="Arial" w:cs="Arial" w:eastAsia="Arial" w:hAnsi="Arial"/>
          <w:b/>
          <w:bCs/>
          <w:color w:val="2E5090"/>
          <w:sz w:val="24"/>
          <w:szCs w:val="24"/>
        </w:rPr>
        <w:t xml:space="preserve">Scores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22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(PK)</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raceId_userId composite</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userId</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 (FK)</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User reference</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raceId</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(FK)</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Race reference</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totalPoints</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Calculated score</w:t>
            </w:r>
          </w:p>
        </w:tc>
      </w:tr>
      <w:tr>
        <w:tc>
          <w:tcPr>
            <w:tcW w:type="dxa" w:w="28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breakdown</w:t>
            </w:r>
          </w:p>
        </w:tc>
        <w:tc>
          <w:tcPr>
            <w:tcW w:type="dxa" w:w="22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Scoring explanation</w:t>
            </w:r>
          </w:p>
        </w:tc>
      </w:tr>
      <w:tr>
        <w:tc>
          <w:tcPr>
            <w:tcW w:type="dxa" w:w="28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calculatedAt</w:t>
            </w:r>
          </w:p>
        </w:tc>
        <w:tc>
          <w:tcPr>
            <w:tcW w:type="dxa" w:w="22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Calculation timestamp</w:t>
            </w:r>
          </w:p>
        </w:tc>
      </w:tr>
    </w:tbl>
    <w:p>
      <w:pPr>
        <w:pStyle w:val="Heading2"/>
        <w:spacing w:before="300" w:after="150"/>
      </w:pPr>
      <w:r>
        <w:rPr>
          <w:rFonts w:ascii="Arial" w:cs="Arial" w:eastAsia="Arial" w:hAnsi="Arial"/>
          <w:b/>
          <w:bCs/>
          <w:color w:val="2E5090"/>
          <w:sz w:val="28"/>
          <w:szCs w:val="28"/>
        </w:rPr>
        <w:t xml:space="preserve">4.3 Key Observations</w:t>
      </w:r>
    </w:p>
    <w:p>
      <w:pPr>
        <w:pStyle w:val="ListParagraph"/>
        <w:numPr>
          <w:ilvl w:val="0"/>
          <w:numId w:val="2"/>
        </w:numPr>
      </w:pPr>
      <w:r>
        <w:rPr>
          <w:rFonts w:ascii="Arial" w:cs="Arial" w:eastAsia="Arial" w:hAnsi="Arial"/>
          <w:sz w:val="22"/>
          <w:szCs w:val="22"/>
        </w:rPr>
        <w:t xml:space="preserve">Subcollection Pattern: Predictions use /users/{userId}/predictions pattern for strong ownership</w:t>
      </w:r>
    </w:p>
    <w:p>
      <w:pPr>
        <w:pStyle w:val="ListParagraph"/>
        <w:numPr>
          <w:ilvl w:val="0"/>
          <w:numId w:val="2"/>
        </w:numPr>
      </w:pPr>
      <w:r>
        <w:rPr>
          <w:rFonts w:ascii="Arial" w:cs="Arial" w:eastAsia="Arial" w:hAnsi="Arial"/>
          <w:sz w:val="22"/>
          <w:szCs w:val="22"/>
        </w:rPr>
        <w:t xml:space="preserve">Denormalisation: prediction_submissions mirrors predictions for efficient admin queries</w:t>
      </w:r>
    </w:p>
    <w:p>
      <w:pPr>
        <w:pStyle w:val="ListParagraph"/>
        <w:numPr>
          <w:ilvl w:val="0"/>
          <w:numId w:val="2"/>
        </w:numPr>
      </w:pPr>
      <w:r>
        <w:rPr>
          <w:rFonts w:ascii="Arial" w:cs="Arial" w:eastAsia="Arial" w:hAnsi="Arial"/>
          <w:sz w:val="22"/>
          <w:szCs w:val="22"/>
        </w:rPr>
        <w:t xml:space="preserve">Composite Keys: Scores use {raceId}_{userId} format for natural deduplication</w:t>
      </w:r>
    </w:p>
    <w:p>
      <w:pPr>
        <w:pStyle w:val="ListParagraph"/>
        <w:numPr>
          <w:ilvl w:val="0"/>
          <w:numId w:val="2"/>
        </w:numPr>
      </w:pPr>
      <w:r>
        <w:rPr>
          <w:rFonts w:ascii="Arial" w:cs="Arial" w:eastAsia="Arial" w:hAnsi="Arial"/>
          <w:sz w:val="22"/>
          <w:szCs w:val="22"/>
        </w:rPr>
        <w:t xml:space="preserve">Static Data in Code: Drivers and races are TypeScript constants, not Firestore documents</w:t>
      </w:r>
    </w:p>
    <w:p>
      <w:pPr>
        <w:pStyle w:val="ListParagraph"/>
        <w:numPr>
          <w:ilvl w:val="0"/>
          <w:numId w:val="2"/>
        </w:numPr>
      </w:pPr>
      <w:r>
        <w:rPr>
          <w:rFonts w:ascii="Arial" w:cs="Arial" w:eastAsia="Arial" w:hAnsi="Arial"/>
          <w:sz w:val="22"/>
          <w:szCs w:val="22"/>
        </w:rPr>
        <w:t xml:space="preserve">Dual Storage: WhatsApp uses both queue (pending) and history (audit) collections</w:t>
      </w:r>
    </w:p>
    <w:p>
      <w:r>
        <w:br w:type="page"/>
      </w:r>
    </w:p>
    <w:p>
      <w:pPr>
        <w:pStyle w:val="Heading1"/>
        <w:spacing w:before="400" w:after="200"/>
      </w:pPr>
      <w:r>
        <w:rPr>
          <w:rFonts w:ascii="Arial" w:cs="Arial" w:eastAsia="Arial" w:hAnsi="Arial"/>
          <w:b/>
          <w:bCs/>
          <w:color w:val="1B365D"/>
          <w:sz w:val="36"/>
          <w:szCs w:val="36"/>
        </w:rPr>
        <w:t xml:space="preserve">5. External Integration Details</w:t>
      </w:r>
    </w:p>
    <w:p>
      <w:pPr>
        <w:pStyle w:val="Heading2"/>
        <w:spacing w:before="300" w:after="150"/>
      </w:pPr>
      <w:r>
        <w:rPr>
          <w:rFonts w:ascii="Arial" w:cs="Arial" w:eastAsia="Arial" w:hAnsi="Arial"/>
          <w:b/>
          <w:bCs/>
          <w:color w:val="2E5090"/>
          <w:sz w:val="28"/>
          <w:szCs w:val="28"/>
        </w:rPr>
        <w:t xml:space="preserve">5.1 Microsoft Graph (Email)</w:t>
      </w:r>
    </w:p>
    <w:p>
      <w:pPr>
        <w:spacing w:after="120" w:line="276"/>
      </w:pPr>
      <w:r>
        <w:rPr>
          <w:rFonts w:ascii="Arial" w:cs="Arial" w:eastAsia="Arial" w:hAnsi="Arial"/>
          <w:b/>
          <w:bCs/>
          <w:color w:val="333333"/>
          <w:sz w:val="22"/>
          <w:szCs w:val="22"/>
        </w:rPr>
        <w:t xml:space="preserve">Authentication: </w:t>
      </w:r>
      <w:r>
        <w:rPr>
          <w:rFonts w:ascii="Arial" w:cs="Arial" w:eastAsia="Arial" w:hAnsi="Arial"/>
          <w:color w:val="333333"/>
          <w:sz w:val="22"/>
          <w:szCs w:val="22"/>
        </w:rPr>
        <w:t xml:space="preserve">OAuth 2.0 Client Credentials Flow</w:t>
      </w:r>
    </w:p>
    <w:p>
      <w:pPr>
        <w:spacing w:after="120" w:line="276"/>
      </w:pPr>
      <w:r>
        <w:rPr>
          <w:rFonts w:ascii="Arial" w:cs="Arial" w:eastAsia="Arial" w:hAnsi="Arial"/>
          <w:color w:val="333333"/>
          <w:sz w:val="22"/>
          <w:szCs w:val="22"/>
        </w:rPr>
        <w:t xml:space="preserve">Azure AD Tenant → Client ID + Secret → Access Token → Graph API</w:t>
      </w:r>
    </w:p>
    <w:p>
      <w:pPr>
        <w:spacing w:after="120" w:line="276"/>
      </w:pPr>
      <w:r>
        <w:rPr>
          <w:rFonts w:ascii="Arial" w:cs="Arial" w:eastAsia="Arial" w:hAnsi="Arial"/>
          <w:b/>
          <w:bCs/>
          <w:color w:val="333333"/>
          <w:sz w:val="22"/>
          <w:szCs w:val="22"/>
        </w:rPr>
        <w:t xml:space="preserve">Endpoint: </w:t>
      </w:r>
      <w:r>
        <w:rPr>
          <w:rFonts w:ascii="Arial" w:cs="Arial" w:eastAsia="Arial" w:hAnsi="Arial"/>
          <w:color w:val="333333"/>
          <w:sz w:val="22"/>
          <w:szCs w:val="22"/>
        </w:rPr>
        <w:t xml:space="preserve">POST /users/{sender}/sendMail</w:t>
      </w:r>
    </w:p>
    <w:p>
      <w:pPr>
        <w:spacing w:after="120" w:line="276"/>
      </w:pPr>
      <w:r>
        <w:rPr>
          <w:rFonts w:ascii="Arial" w:cs="Arial" w:eastAsia="Arial" w:hAnsi="Arial"/>
          <w:b/>
          <w:bCs/>
          <w:color w:val="333333"/>
          <w:sz w:val="22"/>
          <w:szCs w:val="22"/>
        </w:rPr>
        <w:t xml:space="preserve">Sender: </w:t>
      </w:r>
      <w:r>
        <w:rPr>
          <w:rFonts w:ascii="Arial" w:cs="Arial" w:eastAsia="Arial" w:hAnsi="Arial"/>
          <w:color w:val="333333"/>
          <w:sz w:val="22"/>
          <w:szCs w:val="22"/>
        </w:rPr>
        <w:t xml:space="preserve">aaron@garcia.ltd (configurable)</w:t>
      </w:r>
    </w:p>
    <w:p>
      <w:pPr>
        <w:spacing w:after="120" w:line="276"/>
      </w:pPr>
      <w:r>
        <w:rPr>
          <w:rFonts w:ascii="Arial" w:cs="Arial" w:eastAsia="Arial" w:hAnsi="Arial"/>
          <w:color w:val="333333"/>
          <w:sz w:val="22"/>
          <w:szCs w:val="22"/>
        </w:rPr>
        <w:t xml:space="preserve">Email types include Welcome (onboarding with PIN), Results (post-race scores), and Hot News (AI-generated content).</w:t>
      </w:r>
    </w:p>
    <w:p>
      <w:pPr>
        <w:pStyle w:val="Heading2"/>
        <w:spacing w:before="300" w:after="150"/>
      </w:pPr>
      <w:r>
        <w:rPr>
          <w:rFonts w:ascii="Arial" w:cs="Arial" w:eastAsia="Arial" w:hAnsi="Arial"/>
          <w:b/>
          <w:bCs/>
          <w:color w:val="2E5090"/>
          <w:sz w:val="28"/>
          <w:szCs w:val="28"/>
        </w:rPr>
        <w:t xml:space="preserve">5.2 WhatsApp Web (whatsapp-web.js)</w:t>
      </w:r>
    </w:p>
    <w:p>
      <w:pPr>
        <w:spacing w:after="120" w:line="276"/>
      </w:pPr>
      <w:r>
        <w:rPr>
          <w:rFonts w:ascii="Arial" w:cs="Arial" w:eastAsia="Arial" w:hAnsi="Arial"/>
          <w:color w:val="333333"/>
          <w:sz w:val="22"/>
          <w:szCs w:val="22"/>
        </w:rPr>
        <w:t xml:space="preserve">The WhatsApp integration uses a queue-based architecture: Admin Panel triggers messages to Firestore Queue (whatsapp_queue), which are processed by a Docker Worker running on Azure ACI using Puppeteer to interact with WhatsApp Web.</w:t>
      </w:r>
    </w:p>
    <w:p>
      <w:pPr>
        <w:spacing w:after="120" w:line="276"/>
      </w:pPr>
      <w:r>
        <w:rPr>
          <w:rFonts w:ascii="Arial" w:cs="Arial" w:eastAsia="Arial" w:hAnsi="Arial"/>
          <w:b/>
          <w:bCs/>
          <w:color w:val="333333"/>
          <w:sz w:val="22"/>
          <w:szCs w:val="22"/>
        </w:rPr>
        <w:t xml:space="preserve">Session Persistence: </w:t>
      </w:r>
      <w:r>
        <w:rPr>
          <w:rFonts w:ascii="Arial" w:cs="Arial" w:eastAsia="Arial" w:hAnsi="Arial"/>
          <w:color w:val="333333"/>
          <w:sz w:val="22"/>
          <w:szCs w:val="22"/>
        </w:rPr>
        <w:t xml:space="preserve">Development uses local filesystem (.wwebjs_auth/); Production uses Azure Blob Storage (AzureBlobStore class).</w:t>
      </w:r>
    </w:p>
    <w:p>
      <w:pPr>
        <w:spacing w:after="120" w:line="276"/>
      </w:pPr>
      <w:r>
        <w:rPr>
          <w:rFonts w:ascii="Arial" w:cs="Arial" w:eastAsia="Arial" w:hAnsi="Arial"/>
          <w:b/>
          <w:bCs/>
          <w:color w:val="333333"/>
          <w:sz w:val="22"/>
          <w:szCs w:val="22"/>
        </w:rPr>
        <w:t xml:space="preserve">Risk Note: </w:t>
      </w:r>
      <w:r>
        <w:rPr>
          <w:rFonts w:ascii="Arial" w:cs="Arial" w:eastAsia="Arial" w:hAnsi="Arial"/>
          <w:color w:val="333333"/>
          <w:sz w:val="22"/>
          <w:szCs w:val="22"/>
        </w:rPr>
        <w:t xml:space="preserve">whatsapp-web.js is unofficial and may violate WhatsApp ToS. Acknowledged and accepted for league use.</w:t>
      </w:r>
    </w:p>
    <w:p>
      <w:pPr>
        <w:pStyle w:val="Heading2"/>
        <w:spacing w:before="300" w:after="150"/>
      </w:pPr>
      <w:r>
        <w:rPr>
          <w:rFonts w:ascii="Arial" w:cs="Arial" w:eastAsia="Arial" w:hAnsi="Arial"/>
          <w:b/>
          <w:bCs/>
          <w:color w:val="2E5090"/>
          <w:sz w:val="28"/>
          <w:szCs w:val="28"/>
        </w:rPr>
        <w:t xml:space="preserve">5.3 Google Genkit (AI)</w:t>
      </w:r>
    </w:p>
    <w:p>
      <w:pPr>
        <w:spacing w:after="120" w:line="276"/>
      </w:pPr>
      <w:r>
        <w:rPr>
          <w:rFonts w:ascii="Arial" w:cs="Arial" w:eastAsia="Arial" w:hAnsi="Arial"/>
          <w:b/>
          <w:bCs/>
          <w:color w:val="333333"/>
          <w:sz w:val="22"/>
          <w:szCs w:val="22"/>
        </w:rPr>
        <w:t xml:space="preserve">Model: </w:t>
      </w:r>
      <w:r>
        <w:rPr>
          <w:rFonts w:ascii="Arial" w:cs="Arial" w:eastAsia="Arial" w:hAnsi="Arial"/>
          <w:color w:val="333333"/>
          <w:sz w:val="22"/>
          <w:szCs w:val="22"/>
        </w:rPr>
        <w:t xml:space="preserve">Gemini 2.5 Flash</w:t>
      </w:r>
    </w:p>
    <w:p>
      <w:pPr>
        <w:spacing w:after="120" w:line="276"/>
      </w:pPr>
      <w:r>
        <w:rPr>
          <w:rFonts w:ascii="Arial" w:cs="Arial" w:eastAsia="Arial" w:hAnsi="Arial"/>
          <w:color w:val="333333"/>
          <w:sz w:val="22"/>
          <w:szCs w:val="22"/>
        </w:rPr>
        <w:t xml:space="preserve">Use cases include hot news content generation, team name suggestions, and driver performance summaries.</w:t>
      </w:r>
    </w:p>
    <w:p>
      <w:r>
        <w:br w:type="page"/>
      </w:r>
    </w:p>
    <w:p>
      <w:pPr>
        <w:pStyle w:val="Heading1"/>
        <w:spacing w:before="400" w:after="200"/>
      </w:pPr>
      <w:r>
        <w:rPr>
          <w:rFonts w:ascii="Arial" w:cs="Arial" w:eastAsia="Arial" w:hAnsi="Arial"/>
          <w:b/>
          <w:bCs/>
          <w:color w:val="1B365D"/>
          <w:sz w:val="36"/>
          <w:szCs w:val="36"/>
        </w:rPr>
        <w:t xml:space="preserve">6. Deployment Architecture</w:t>
      </w:r>
    </w:p>
    <w:p>
      <w:pPr>
        <w:pStyle w:val="Heading2"/>
        <w:spacing w:before="300" w:after="150"/>
      </w:pPr>
      <w:r>
        <w:rPr>
          <w:rFonts w:ascii="Arial" w:cs="Arial" w:eastAsia="Arial" w:hAnsi="Arial"/>
          <w:b/>
          <w:bCs/>
          <w:color w:val="2E5090"/>
          <w:sz w:val="28"/>
          <w:szCs w:val="28"/>
        </w:rPr>
        <w:t xml:space="preserve">6.1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Setting</w:t>
            </w:r>
          </w:p>
        </w:tc>
        <w:tc>
          <w:tcPr>
            <w:tcW w:type="dxa" w:w="5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Value</w:t>
            </w:r>
          </w:p>
        </w:tc>
      </w:tr>
      <w:tr>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ID</w:t>
            </w:r>
          </w:p>
        </w:tc>
        <w:tc>
          <w:tcPr>
            <w:tcW w:type="dxa" w:w="5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prixsix</w:t>
            </w:r>
          </w:p>
        </w:tc>
      </w:tr>
      <w:tr>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Root Directory</w:t>
            </w:r>
          </w:p>
        </w:tc>
        <w:tc>
          <w:tcPr>
            <w:tcW w:type="dxa" w:w="5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app</w:t>
            </w:r>
          </w:p>
        </w:tc>
      </w:tr>
      <w:tr>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Region</w:t>
            </w:r>
          </w:p>
        </w:tc>
        <w:tc>
          <w:tcPr>
            <w:tcW w:type="dxa" w:w="5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europe-west4</w:t>
            </w:r>
          </w:p>
        </w:tc>
      </w:tr>
      <w:tr>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Deployment Trigger</w:t>
            </w:r>
          </w:p>
        </w:tc>
        <w:tc>
          <w:tcPr>
            <w:tcW w:type="dxa" w:w="5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Push to main branch</w:t>
            </w:r>
          </w:p>
        </w:tc>
      </w:tr>
      <w:tr>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Time</w:t>
            </w:r>
          </w:p>
        </w:tc>
        <w:tc>
          <w:tcPr>
            <w:tcW w:type="dxa" w:w="5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 minutes</w:t>
            </w:r>
          </w:p>
        </w:tc>
      </w:tr>
    </w:tbl>
    <w:p>
      <w:pPr>
        <w:pStyle w:val="Heading2"/>
        <w:spacing w:before="300" w:after="150"/>
      </w:pPr>
      <w:r>
        <w:rPr>
          <w:rFonts w:ascii="Arial" w:cs="Arial" w:eastAsia="Arial" w:hAnsi="Arial"/>
          <w:b/>
          <w:bCs/>
          <w:color w:val="2E5090"/>
          <w:sz w:val="28"/>
          <w:szCs w:val="28"/>
        </w:rPr>
        <w:t xml:space="preserve">6.2 WhatsApp Worker (Azure Container Instance)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Setting</w:t>
            </w:r>
          </w:p>
        </w:tc>
        <w:tc>
          <w:tcPr>
            <w:tcW w:type="dxa" w:w="55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Value</w:t>
            </w:r>
          </w:p>
        </w:tc>
      </w:tr>
      <w:tr>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Deployment Script</w:t>
            </w:r>
          </w:p>
        </w:tc>
        <w:tc>
          <w:tcPr>
            <w:tcW w:type="dxa" w:w="5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deploy-whatsapp.ps1</w:t>
            </w:r>
          </w:p>
        </w:tc>
      </w:tr>
      <w:tr>
        <w:tc>
          <w:tcPr>
            <w:tcW w:type="dxa" w:w="3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Container URL</w:t>
            </w:r>
          </w:p>
        </w:tc>
        <w:tc>
          <w:tcPr>
            <w:tcW w:type="dxa" w:w="55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https://prixsix-whatsapp.uksouth.azurecontainer.io:3000</w:t>
            </w:r>
          </w:p>
        </w:tc>
      </w:tr>
      <w:tr>
        <w:tc>
          <w:tcPr>
            <w:tcW w:type="dxa" w:w="3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Environment</w:t>
            </w:r>
          </w:p>
        </w:tc>
        <w:tc>
          <w:tcPr>
            <w:tcW w:type="dxa" w:w="55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AZURE_STORAGE_CONNECTION_STRING, AZURE_STORAGE_CONTAINER, GOOGLE_APPLICATION_CREDENTIALS, PORT</w:t>
            </w:r>
          </w:p>
        </w:tc>
      </w:tr>
    </w:tbl>
    <w:p>
      <w:r>
        <w:br w:type="page"/>
      </w:r>
    </w:p>
    <w:p>
      <w:pPr>
        <w:pStyle w:val="Heading1"/>
        <w:spacing w:before="400" w:after="200"/>
      </w:pPr>
      <w:r>
        <w:rPr>
          <w:rFonts w:ascii="Arial" w:cs="Arial" w:eastAsia="Arial" w:hAnsi="Arial"/>
          <w:b/>
          <w:bCs/>
          <w:color w:val="1B365D"/>
          <w:sz w:val="36"/>
          <w:szCs w:val="36"/>
        </w:rPr>
        <w:t xml:space="preserve">7. Technology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c>
          <w:tcPr>
            <w:tcW w:type="dxa" w:w="3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4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2000"/>
            <w:tcBorders>
              <w:top w:val="single" w:color="B8C9D9" w:sz="1"/>
              <w:left w:val="single" w:color="B8C9D9" w:sz="1"/>
              <w:bottom w:val="single" w:color="B8C9D9" w:sz="1"/>
              <w:right w:val="single" w:color="B8C9D9"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Version</w:t>
            </w:r>
          </w:p>
        </w:tc>
      </w:tr>
      <w:tr>
        <w:tc>
          <w:tcPr>
            <w:tcW w:type="dxa" w:w="3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w:t>
            </w:r>
          </w:p>
        </w:tc>
        <w:tc>
          <w:tcPr>
            <w:tcW w:type="dxa" w:w="2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15.5.9</w:t>
            </w:r>
          </w:p>
        </w:tc>
      </w:tr>
      <w:tr>
        <w:tc>
          <w:tcPr>
            <w:tcW w:type="dxa" w:w="3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UI Framework</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2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19.2.1</w:t>
            </w:r>
          </w:p>
        </w:tc>
      </w:tr>
      <w:tr>
        <w:tc>
          <w:tcPr>
            <w:tcW w:type="dxa" w:w="3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2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4.1.4</w:t>
            </w:r>
          </w:p>
        </w:tc>
      </w:tr>
      <w:tr>
        <w:tc>
          <w:tcPr>
            <w:tcW w:type="dxa" w:w="3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Components</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Radix UI</w:t>
            </w:r>
          </w:p>
        </w:tc>
        <w:tc>
          <w:tcPr>
            <w:tcW w:type="dxa" w:w="2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Various</w:t>
            </w:r>
          </w:p>
        </w:tc>
      </w:tr>
      <w:tr>
        <w:tc>
          <w:tcPr>
            <w:tcW w:type="dxa" w:w="3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w:t>
            </w:r>
          </w:p>
        </w:tc>
        <w:tc>
          <w:tcPr>
            <w:tcW w:type="dxa" w:w="2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11.9.1</w:t>
            </w:r>
          </w:p>
        </w:tc>
      </w:tr>
      <w:tr>
        <w:tc>
          <w:tcPr>
            <w:tcW w:type="dxa" w:w="3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Firestore</w:t>
            </w:r>
          </w:p>
        </w:tc>
        <w:tc>
          <w:tcPr>
            <w:tcW w:type="dxa" w:w="2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Auth (Custom)</w:t>
            </w:r>
          </w:p>
        </w:tc>
        <w:tc>
          <w:tcPr>
            <w:tcW w:type="dxa" w:w="2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Microsoft Graph</w:t>
            </w:r>
          </w:p>
        </w:tc>
        <w:tc>
          <w:tcPr>
            <w:tcW w:type="dxa" w:w="2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3.0.7</w:t>
            </w:r>
          </w:p>
        </w:tc>
      </w:tr>
      <w:tr>
        <w:tc>
          <w:tcPr>
            <w:tcW w:type="dxa" w:w="3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whatsapp-web.js</w:t>
            </w:r>
          </w:p>
        </w:tc>
        <w:tc>
          <w:tcPr>
            <w:tcW w:type="dxa" w:w="2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1.26.0</w:t>
            </w:r>
          </w:p>
        </w:tc>
      </w:tr>
      <w:tr>
        <w:tc>
          <w:tcPr>
            <w:tcW w:type="dxa" w:w="3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AI</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Google Genkit</w:t>
            </w:r>
          </w:p>
        </w:tc>
        <w:tc>
          <w:tcPr>
            <w:tcW w:type="dxa" w:w="2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1.20.0</w:t>
            </w:r>
          </w:p>
        </w:tc>
      </w:tr>
      <w:tr>
        <w:tc>
          <w:tcPr>
            <w:tcW w:type="dxa" w:w="3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Containerisation</w:t>
            </w:r>
          </w:p>
        </w:tc>
        <w:tc>
          <w:tcPr>
            <w:tcW w:type="dxa" w:w="4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w:t>
            </w:r>
          </w:p>
        </w:tc>
        <w:tc>
          <w:tcPr>
            <w:tcW w:type="dxa" w:w="200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Cloud</w:t>
            </w:r>
          </w:p>
        </w:tc>
        <w:tc>
          <w:tcPr>
            <w:tcW w:type="dxa" w:w="4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Firebase Hosting, Azure ACI</w:t>
            </w:r>
          </w:p>
        </w:tc>
        <w:tc>
          <w:tcPr>
            <w:tcW w:type="dxa" w:w="2000"/>
            <w:tcBorders>
              <w:top w:val="single" w:color="B8C9D9" w:sz="1"/>
              <w:left w:val="single" w:color="B8C9D9" w:sz="1"/>
              <w:bottom w:val="single" w:color="B8C9D9" w:sz="1"/>
              <w:right w:val="single" w:color="B8C9D9"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600"/>
      </w:pPr>
    </w:p>
    <w:p>
      <w:pPr>
        <w:shd w:fill="E8F0F8" w:val="clear"/>
        <w:jc w:val="center"/>
      </w:pPr>
      <w:r>
        <w:rPr>
          <w:rFonts w:ascii="Arial" w:cs="Arial" w:eastAsia="Arial" w:hAnsi="Arial"/>
          <w:i/>
          <w:iCs/>
          <w:color w:val="2E5090"/>
          <w:sz w:val="18"/>
          <w:szCs w:val="18"/>
        </w:rPr>
        <w:t xml:space="preserve">Document generated from Prix Six codebase analysis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365D"/>
        <w:sz w:val="20"/>
        <w:szCs w:val="20"/>
      </w:rPr>
      <w:t xml:space="preserve">Prix Six </w:t>
    </w:r>
    <w:r>
      <w:rPr>
        <w:rFonts w:ascii="Arial" w:cs="Arial" w:eastAsia="Arial" w:hAnsi="Arial"/>
        <w:color w:val="2E5090"/>
        <w:sz w:val="20"/>
        <w:szCs w:val="20"/>
      </w:rPr>
      <w:t xml:space="preserve">| High-Level Design &amp; Entity Relationship Diagram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2026-01-21T00:38:18.300Z</dcterms:created>
  <dcterms:modified xsi:type="dcterms:W3CDTF">2026-01-21T00:38:18.301Z</dcterms:modified>
</cp:coreProperties>
</file>

<file path=docProps/custom.xml><?xml version="1.0" encoding="utf-8"?>
<Properties xmlns="http://schemas.openxmlformats.org/officeDocument/2006/custom-properties" xmlns:vt="http://schemas.openxmlformats.org/officeDocument/2006/docPropsVTypes"/>
</file>