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3B5A" w14:textId="77777777" w:rsidR="00B52F20" w:rsidRDefault="00B52F20">
      <w:pPr>
        <w:spacing w:before="2000"/>
      </w:pPr>
    </w:p>
    <w:p w14:paraId="2EC4AE02" w14:textId="77777777" w:rsidR="00B52F20" w:rsidRDefault="00000000">
      <w:pPr>
        <w:jc w:val="center"/>
      </w:pPr>
      <w:r>
        <w:rPr>
          <w:b/>
          <w:bCs/>
          <w:sz w:val="52"/>
          <w:szCs w:val="52"/>
        </w:rPr>
        <w:t>HIGH-DENSITY ELECTROCARDIOGRAPHIC</w:t>
      </w:r>
    </w:p>
    <w:p w14:paraId="4A54530D" w14:textId="77777777" w:rsidR="00B52F20" w:rsidRDefault="00000000">
      <w:pPr>
        <w:jc w:val="center"/>
      </w:pPr>
      <w:r>
        <w:rPr>
          <w:b/>
          <w:bCs/>
          <w:sz w:val="52"/>
          <w:szCs w:val="52"/>
        </w:rPr>
        <w:t>IMAGING SYSTEM</w:t>
      </w:r>
    </w:p>
    <w:p w14:paraId="2002FFC7" w14:textId="77777777" w:rsidR="00B52F20" w:rsidRDefault="00B52F20">
      <w:pPr>
        <w:spacing w:before="400"/>
      </w:pPr>
    </w:p>
    <w:p w14:paraId="2E1B37E8" w14:textId="77777777" w:rsidR="00B52F20" w:rsidRDefault="00000000">
      <w:pPr>
        <w:jc w:val="center"/>
      </w:pPr>
      <w:r>
        <w:rPr>
          <w:i/>
          <w:iCs/>
          <w:color w:val="444444"/>
          <w:sz w:val="28"/>
          <w:szCs w:val="28"/>
        </w:rPr>
        <w:t>Technical Proposal &amp; Investment Memorandum</w:t>
      </w:r>
    </w:p>
    <w:p w14:paraId="653C851D" w14:textId="77777777" w:rsidR="00B52F20" w:rsidRDefault="00B52F20">
      <w:pPr>
        <w:spacing w:before="600"/>
      </w:pPr>
    </w:p>
    <w:p w14:paraId="5DCB8E76" w14:textId="77777777" w:rsidR="00B52F20" w:rsidRDefault="00000000">
      <w:pPr>
        <w:jc w:val="center"/>
      </w:pPr>
      <w:r>
        <w:rPr>
          <w:sz w:val="24"/>
          <w:szCs w:val="24"/>
        </w:rPr>
        <w:t>Version 6.0</w:t>
      </w:r>
    </w:p>
    <w:p w14:paraId="65253868" w14:textId="77777777" w:rsidR="00B52F20" w:rsidRDefault="00000000">
      <w:pPr>
        <w:jc w:val="center"/>
      </w:pPr>
      <w:r>
        <w:rPr>
          <w:sz w:val="24"/>
          <w:szCs w:val="24"/>
        </w:rPr>
        <w:t>29 December 2025</w:t>
      </w:r>
    </w:p>
    <w:p w14:paraId="5FF1CB11" w14:textId="77777777" w:rsidR="00B52F20" w:rsidRDefault="00B52F20">
      <w:pPr>
        <w:spacing w:before="400"/>
      </w:pPr>
    </w:p>
    <w:p w14:paraId="5A082A7C" w14:textId="77777777" w:rsidR="00B52F20" w:rsidRDefault="00000000">
      <w:pPr>
        <w:jc w:val="center"/>
      </w:pPr>
      <w:r>
        <w:rPr>
          <w:b/>
          <w:bCs/>
          <w:sz w:val="32"/>
          <w:szCs w:val="32"/>
        </w:rPr>
        <w:t>Funding Request: £15,000,000</w:t>
      </w:r>
    </w:p>
    <w:p w14:paraId="0652B2B0" w14:textId="77777777" w:rsidR="00B52F20" w:rsidRDefault="00B52F20">
      <w:pPr>
        <w:spacing w:before="8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6"/>
      </w:tblGrid>
      <w:tr w:rsidR="00B52F20" w14:paraId="4E3C8CE6" w14:textId="77777777">
        <w:tc>
          <w:tcPr>
            <w:tcW w:w="9360" w:type="dxa"/>
            <w:tcBorders>
              <w:top w:val="single" w:sz="12" w:space="0" w:color="CC0000"/>
              <w:left w:val="single" w:sz="12" w:space="0" w:color="CC0000"/>
              <w:bottom w:val="single" w:sz="12" w:space="0" w:color="CC0000"/>
              <w:right w:val="single" w:sz="12" w:space="0" w:color="CC0000"/>
            </w:tcBorders>
          </w:tcPr>
          <w:p w14:paraId="2D9DC309" w14:textId="77777777" w:rsidR="00B52F20" w:rsidRDefault="00000000">
            <w:pPr>
              <w:spacing w:before="200" w:after="100"/>
              <w:jc w:val="center"/>
            </w:pPr>
            <w:r>
              <w:rPr>
                <w:b/>
                <w:bCs/>
                <w:sz w:val="24"/>
                <w:szCs w:val="24"/>
              </w:rPr>
              <w:t>CRITICAL READER NOTICE</w:t>
            </w:r>
          </w:p>
          <w:p w14:paraId="184FF37C" w14:textId="77777777" w:rsidR="00B52F20" w:rsidRDefault="00000000">
            <w:pPr>
              <w:spacing w:before="100" w:after="200"/>
            </w:pPr>
            <w:r>
              <w:rPr>
                <w:sz w:val="20"/>
                <w:szCs w:val="20"/>
              </w:rPr>
              <w:t>This document describes a medical device that does not yet exist. No prototype has been built. No clinical data exists. All performance figures are engineering targets requiring validation. This proposal requests seed funding to validate core technical assumptions before Series A.</w:t>
            </w:r>
          </w:p>
        </w:tc>
      </w:tr>
    </w:tbl>
    <w:p w14:paraId="03F63DE2" w14:textId="77777777" w:rsidR="00B52F20" w:rsidRDefault="00000000">
      <w:r>
        <w:br w:type="page"/>
      </w:r>
    </w:p>
    <w:p w14:paraId="18B0B0EA" w14:textId="77777777" w:rsidR="00B52F20" w:rsidRDefault="00000000">
      <w:pPr>
        <w:pStyle w:val="Heading1"/>
      </w:pPr>
      <w:bookmarkStart w:id="0" w:name="_Toc217912930"/>
      <w:r>
        <w:lastRenderedPageBreak/>
        <w:t>Table of Contents</w:t>
      </w:r>
      <w:bookmarkEnd w:id="0"/>
    </w:p>
    <w:sdt>
      <w:sdtPr>
        <w:alias w:val="Table of Contents"/>
        <w:id w:val="-995651026"/>
      </w:sdtPr>
      <w:sdtContent>
        <w:p w14:paraId="254B826B" w14:textId="372643DA" w:rsidR="009734E6"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7912930" w:history="1">
            <w:r w:rsidR="009734E6" w:rsidRPr="00B12186">
              <w:rPr>
                <w:rStyle w:val="Hyperlink"/>
                <w:noProof/>
              </w:rPr>
              <w:t>Table of Contents</w:t>
            </w:r>
            <w:r w:rsidR="009734E6">
              <w:rPr>
                <w:noProof/>
              </w:rPr>
              <w:tab/>
            </w:r>
            <w:r w:rsidR="009734E6">
              <w:rPr>
                <w:noProof/>
              </w:rPr>
              <w:fldChar w:fldCharType="begin"/>
            </w:r>
            <w:r w:rsidR="009734E6">
              <w:rPr>
                <w:noProof/>
              </w:rPr>
              <w:instrText xml:space="preserve"> PAGEREF _Toc217912930 \h </w:instrText>
            </w:r>
            <w:r w:rsidR="009734E6">
              <w:rPr>
                <w:noProof/>
              </w:rPr>
            </w:r>
            <w:r w:rsidR="009734E6">
              <w:rPr>
                <w:noProof/>
              </w:rPr>
              <w:fldChar w:fldCharType="separate"/>
            </w:r>
            <w:r w:rsidR="009734E6">
              <w:rPr>
                <w:noProof/>
              </w:rPr>
              <w:t>2</w:t>
            </w:r>
            <w:r w:rsidR="009734E6">
              <w:rPr>
                <w:noProof/>
              </w:rPr>
              <w:fldChar w:fldCharType="end"/>
            </w:r>
          </w:hyperlink>
        </w:p>
        <w:p w14:paraId="5CD71C09" w14:textId="435BD386"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31" w:history="1">
            <w:r w:rsidRPr="00B12186">
              <w:rPr>
                <w:rStyle w:val="Hyperlink"/>
                <w:noProof/>
              </w:rPr>
              <w:t>Executive Summary</w:t>
            </w:r>
            <w:r>
              <w:rPr>
                <w:noProof/>
              </w:rPr>
              <w:tab/>
            </w:r>
            <w:r>
              <w:rPr>
                <w:noProof/>
              </w:rPr>
              <w:fldChar w:fldCharType="begin"/>
            </w:r>
            <w:r>
              <w:rPr>
                <w:noProof/>
              </w:rPr>
              <w:instrText xml:space="preserve"> PAGEREF _Toc217912931 \h </w:instrText>
            </w:r>
            <w:r>
              <w:rPr>
                <w:noProof/>
              </w:rPr>
            </w:r>
            <w:r>
              <w:rPr>
                <w:noProof/>
              </w:rPr>
              <w:fldChar w:fldCharType="separate"/>
            </w:r>
            <w:r>
              <w:rPr>
                <w:noProof/>
              </w:rPr>
              <w:t>4</w:t>
            </w:r>
            <w:r>
              <w:rPr>
                <w:noProof/>
              </w:rPr>
              <w:fldChar w:fldCharType="end"/>
            </w:r>
          </w:hyperlink>
        </w:p>
        <w:p w14:paraId="435B64F4" w14:textId="72BB52F6"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2" w:history="1">
            <w:r w:rsidRPr="00B12186">
              <w:rPr>
                <w:rStyle w:val="Hyperlink"/>
                <w:noProof/>
              </w:rPr>
              <w:t>The Problem</w:t>
            </w:r>
            <w:r>
              <w:rPr>
                <w:noProof/>
              </w:rPr>
              <w:tab/>
            </w:r>
            <w:r>
              <w:rPr>
                <w:noProof/>
              </w:rPr>
              <w:fldChar w:fldCharType="begin"/>
            </w:r>
            <w:r>
              <w:rPr>
                <w:noProof/>
              </w:rPr>
              <w:instrText xml:space="preserve"> PAGEREF _Toc217912932 \h </w:instrText>
            </w:r>
            <w:r>
              <w:rPr>
                <w:noProof/>
              </w:rPr>
            </w:r>
            <w:r>
              <w:rPr>
                <w:noProof/>
              </w:rPr>
              <w:fldChar w:fldCharType="separate"/>
            </w:r>
            <w:r>
              <w:rPr>
                <w:noProof/>
              </w:rPr>
              <w:t>4</w:t>
            </w:r>
            <w:r>
              <w:rPr>
                <w:noProof/>
              </w:rPr>
              <w:fldChar w:fldCharType="end"/>
            </w:r>
          </w:hyperlink>
        </w:p>
        <w:p w14:paraId="243CBCC2" w14:textId="71358329"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3" w:history="1">
            <w:r w:rsidRPr="00B12186">
              <w:rPr>
                <w:rStyle w:val="Hyperlink"/>
                <w:noProof/>
              </w:rPr>
              <w:t>The Core Insight</w:t>
            </w:r>
            <w:r>
              <w:rPr>
                <w:noProof/>
              </w:rPr>
              <w:tab/>
            </w:r>
            <w:r>
              <w:rPr>
                <w:noProof/>
              </w:rPr>
              <w:fldChar w:fldCharType="begin"/>
            </w:r>
            <w:r>
              <w:rPr>
                <w:noProof/>
              </w:rPr>
              <w:instrText xml:space="preserve"> PAGEREF _Toc217912933 \h </w:instrText>
            </w:r>
            <w:r>
              <w:rPr>
                <w:noProof/>
              </w:rPr>
            </w:r>
            <w:r>
              <w:rPr>
                <w:noProof/>
              </w:rPr>
              <w:fldChar w:fldCharType="separate"/>
            </w:r>
            <w:r>
              <w:rPr>
                <w:noProof/>
              </w:rPr>
              <w:t>4</w:t>
            </w:r>
            <w:r>
              <w:rPr>
                <w:noProof/>
              </w:rPr>
              <w:fldChar w:fldCharType="end"/>
            </w:r>
          </w:hyperlink>
        </w:p>
        <w:p w14:paraId="49222954" w14:textId="68D68D11"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4" w:history="1">
            <w:r w:rsidRPr="00B12186">
              <w:rPr>
                <w:rStyle w:val="Hyperlink"/>
                <w:noProof/>
              </w:rPr>
              <w:t>The Solution</w:t>
            </w:r>
            <w:r>
              <w:rPr>
                <w:noProof/>
              </w:rPr>
              <w:tab/>
            </w:r>
            <w:r>
              <w:rPr>
                <w:noProof/>
              </w:rPr>
              <w:fldChar w:fldCharType="begin"/>
            </w:r>
            <w:r>
              <w:rPr>
                <w:noProof/>
              </w:rPr>
              <w:instrText xml:space="preserve"> PAGEREF _Toc217912934 \h </w:instrText>
            </w:r>
            <w:r>
              <w:rPr>
                <w:noProof/>
              </w:rPr>
            </w:r>
            <w:r>
              <w:rPr>
                <w:noProof/>
              </w:rPr>
              <w:fldChar w:fldCharType="separate"/>
            </w:r>
            <w:r>
              <w:rPr>
                <w:noProof/>
              </w:rPr>
              <w:t>4</w:t>
            </w:r>
            <w:r>
              <w:rPr>
                <w:noProof/>
              </w:rPr>
              <w:fldChar w:fldCharType="end"/>
            </w:r>
          </w:hyperlink>
        </w:p>
        <w:p w14:paraId="3E9866F7" w14:textId="26D21A87"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5" w:history="1">
            <w:r w:rsidRPr="00B12186">
              <w:rPr>
                <w:rStyle w:val="Hyperlink"/>
                <w:noProof/>
              </w:rPr>
              <w:t>The Ask</w:t>
            </w:r>
            <w:r>
              <w:rPr>
                <w:noProof/>
              </w:rPr>
              <w:tab/>
            </w:r>
            <w:r>
              <w:rPr>
                <w:noProof/>
              </w:rPr>
              <w:fldChar w:fldCharType="begin"/>
            </w:r>
            <w:r>
              <w:rPr>
                <w:noProof/>
              </w:rPr>
              <w:instrText xml:space="preserve"> PAGEREF _Toc217912935 \h </w:instrText>
            </w:r>
            <w:r>
              <w:rPr>
                <w:noProof/>
              </w:rPr>
            </w:r>
            <w:r>
              <w:rPr>
                <w:noProof/>
              </w:rPr>
              <w:fldChar w:fldCharType="separate"/>
            </w:r>
            <w:r>
              <w:rPr>
                <w:noProof/>
              </w:rPr>
              <w:t>4</w:t>
            </w:r>
            <w:r>
              <w:rPr>
                <w:noProof/>
              </w:rPr>
              <w:fldChar w:fldCharType="end"/>
            </w:r>
          </w:hyperlink>
        </w:p>
        <w:p w14:paraId="77B2D756" w14:textId="584E7795"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6" w:history="1">
            <w:r w:rsidRPr="00B12186">
              <w:rPr>
                <w:rStyle w:val="Hyperlink"/>
                <w:noProof/>
              </w:rPr>
              <w:t>Evidence Classification</w:t>
            </w:r>
            <w:r>
              <w:rPr>
                <w:noProof/>
              </w:rPr>
              <w:tab/>
            </w:r>
            <w:r>
              <w:rPr>
                <w:noProof/>
              </w:rPr>
              <w:fldChar w:fldCharType="begin"/>
            </w:r>
            <w:r>
              <w:rPr>
                <w:noProof/>
              </w:rPr>
              <w:instrText xml:space="preserve"> PAGEREF _Toc217912936 \h </w:instrText>
            </w:r>
            <w:r>
              <w:rPr>
                <w:noProof/>
              </w:rPr>
            </w:r>
            <w:r>
              <w:rPr>
                <w:noProof/>
              </w:rPr>
              <w:fldChar w:fldCharType="separate"/>
            </w:r>
            <w:r>
              <w:rPr>
                <w:noProof/>
              </w:rPr>
              <w:t>4</w:t>
            </w:r>
            <w:r>
              <w:rPr>
                <w:noProof/>
              </w:rPr>
              <w:fldChar w:fldCharType="end"/>
            </w:r>
          </w:hyperlink>
        </w:p>
        <w:p w14:paraId="22FBF4A2" w14:textId="3C266361"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37" w:history="1">
            <w:r w:rsidRPr="00B12186">
              <w:rPr>
                <w:rStyle w:val="Hyperlink"/>
                <w:noProof/>
              </w:rPr>
              <w:t>1. Technical Specification</w:t>
            </w:r>
            <w:r>
              <w:rPr>
                <w:noProof/>
              </w:rPr>
              <w:tab/>
            </w:r>
            <w:r>
              <w:rPr>
                <w:noProof/>
              </w:rPr>
              <w:fldChar w:fldCharType="begin"/>
            </w:r>
            <w:r>
              <w:rPr>
                <w:noProof/>
              </w:rPr>
              <w:instrText xml:space="preserve"> PAGEREF _Toc217912937 \h </w:instrText>
            </w:r>
            <w:r>
              <w:rPr>
                <w:noProof/>
              </w:rPr>
            </w:r>
            <w:r>
              <w:rPr>
                <w:noProof/>
              </w:rPr>
              <w:fldChar w:fldCharType="separate"/>
            </w:r>
            <w:r>
              <w:rPr>
                <w:noProof/>
              </w:rPr>
              <w:t>5</w:t>
            </w:r>
            <w:r>
              <w:rPr>
                <w:noProof/>
              </w:rPr>
              <w:fldChar w:fldCharType="end"/>
            </w:r>
          </w:hyperlink>
        </w:p>
        <w:p w14:paraId="36E49E07" w14:textId="7103F90D"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8" w:history="1">
            <w:r w:rsidRPr="00B12186">
              <w:rPr>
                <w:rStyle w:val="Hyperlink"/>
                <w:noProof/>
              </w:rPr>
              <w:t>1.1 System Architecture</w:t>
            </w:r>
            <w:r>
              <w:rPr>
                <w:noProof/>
              </w:rPr>
              <w:tab/>
            </w:r>
            <w:r>
              <w:rPr>
                <w:noProof/>
              </w:rPr>
              <w:fldChar w:fldCharType="begin"/>
            </w:r>
            <w:r>
              <w:rPr>
                <w:noProof/>
              </w:rPr>
              <w:instrText xml:space="preserve"> PAGEREF _Toc217912938 \h </w:instrText>
            </w:r>
            <w:r>
              <w:rPr>
                <w:noProof/>
              </w:rPr>
            </w:r>
            <w:r>
              <w:rPr>
                <w:noProof/>
              </w:rPr>
              <w:fldChar w:fldCharType="separate"/>
            </w:r>
            <w:r>
              <w:rPr>
                <w:noProof/>
              </w:rPr>
              <w:t>5</w:t>
            </w:r>
            <w:r>
              <w:rPr>
                <w:noProof/>
              </w:rPr>
              <w:fldChar w:fldCharType="end"/>
            </w:r>
          </w:hyperlink>
        </w:p>
        <w:p w14:paraId="7B8F4EB4" w14:textId="15CC0B78"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39" w:history="1">
            <w:r w:rsidRPr="00B12186">
              <w:rPr>
                <w:rStyle w:val="Hyperlink"/>
                <w:noProof/>
              </w:rPr>
              <w:t>1.2 CT-Free Geometry Estimation</w:t>
            </w:r>
            <w:r>
              <w:rPr>
                <w:noProof/>
              </w:rPr>
              <w:tab/>
            </w:r>
            <w:r>
              <w:rPr>
                <w:noProof/>
              </w:rPr>
              <w:fldChar w:fldCharType="begin"/>
            </w:r>
            <w:r>
              <w:rPr>
                <w:noProof/>
              </w:rPr>
              <w:instrText xml:space="preserve"> PAGEREF _Toc217912939 \h </w:instrText>
            </w:r>
            <w:r>
              <w:rPr>
                <w:noProof/>
              </w:rPr>
            </w:r>
            <w:r>
              <w:rPr>
                <w:noProof/>
              </w:rPr>
              <w:fldChar w:fldCharType="separate"/>
            </w:r>
            <w:r>
              <w:rPr>
                <w:noProof/>
              </w:rPr>
              <w:t>5</w:t>
            </w:r>
            <w:r>
              <w:rPr>
                <w:noProof/>
              </w:rPr>
              <w:fldChar w:fldCharType="end"/>
            </w:r>
          </w:hyperlink>
        </w:p>
        <w:p w14:paraId="43CB3944" w14:textId="7D7F2C4C"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40" w:history="1">
            <w:r w:rsidRPr="00B12186">
              <w:rPr>
                <w:rStyle w:val="Hyperlink"/>
                <w:noProof/>
              </w:rPr>
              <w:t>1.2.1 Technical Approach</w:t>
            </w:r>
            <w:r>
              <w:rPr>
                <w:noProof/>
              </w:rPr>
              <w:tab/>
            </w:r>
            <w:r>
              <w:rPr>
                <w:noProof/>
              </w:rPr>
              <w:fldChar w:fldCharType="begin"/>
            </w:r>
            <w:r>
              <w:rPr>
                <w:noProof/>
              </w:rPr>
              <w:instrText xml:space="preserve"> PAGEREF _Toc217912940 \h </w:instrText>
            </w:r>
            <w:r>
              <w:rPr>
                <w:noProof/>
              </w:rPr>
            </w:r>
            <w:r>
              <w:rPr>
                <w:noProof/>
              </w:rPr>
              <w:fldChar w:fldCharType="separate"/>
            </w:r>
            <w:r>
              <w:rPr>
                <w:noProof/>
              </w:rPr>
              <w:t>5</w:t>
            </w:r>
            <w:r>
              <w:rPr>
                <w:noProof/>
              </w:rPr>
              <w:fldChar w:fldCharType="end"/>
            </w:r>
          </w:hyperlink>
        </w:p>
        <w:p w14:paraId="6660B281" w14:textId="5137E9EF"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41" w:history="1">
            <w:r w:rsidRPr="00B12186">
              <w:rPr>
                <w:rStyle w:val="Hyperlink"/>
                <w:noProof/>
              </w:rPr>
              <w:t>1.2.2 Literature Precedent</w:t>
            </w:r>
            <w:r>
              <w:rPr>
                <w:noProof/>
              </w:rPr>
              <w:tab/>
            </w:r>
            <w:r>
              <w:rPr>
                <w:noProof/>
              </w:rPr>
              <w:fldChar w:fldCharType="begin"/>
            </w:r>
            <w:r>
              <w:rPr>
                <w:noProof/>
              </w:rPr>
              <w:instrText xml:space="preserve"> PAGEREF _Toc217912941 \h </w:instrText>
            </w:r>
            <w:r>
              <w:rPr>
                <w:noProof/>
              </w:rPr>
            </w:r>
            <w:r>
              <w:rPr>
                <w:noProof/>
              </w:rPr>
              <w:fldChar w:fldCharType="separate"/>
            </w:r>
            <w:r>
              <w:rPr>
                <w:noProof/>
              </w:rPr>
              <w:t>5</w:t>
            </w:r>
            <w:r>
              <w:rPr>
                <w:noProof/>
              </w:rPr>
              <w:fldChar w:fldCharType="end"/>
            </w:r>
          </w:hyperlink>
        </w:p>
        <w:p w14:paraId="26ACDFAC" w14:textId="183D1B75"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42" w:history="1">
            <w:r w:rsidRPr="00B12186">
              <w:rPr>
                <w:rStyle w:val="Hyperlink"/>
                <w:noProof/>
              </w:rPr>
              <w:t>1.2.3 CT Training Data Acquisition</w:t>
            </w:r>
            <w:r>
              <w:rPr>
                <w:noProof/>
              </w:rPr>
              <w:tab/>
            </w:r>
            <w:r>
              <w:rPr>
                <w:noProof/>
              </w:rPr>
              <w:fldChar w:fldCharType="begin"/>
            </w:r>
            <w:r>
              <w:rPr>
                <w:noProof/>
              </w:rPr>
              <w:instrText xml:space="preserve"> PAGEREF _Toc217912942 \h </w:instrText>
            </w:r>
            <w:r>
              <w:rPr>
                <w:noProof/>
              </w:rPr>
            </w:r>
            <w:r>
              <w:rPr>
                <w:noProof/>
              </w:rPr>
              <w:fldChar w:fldCharType="separate"/>
            </w:r>
            <w:r>
              <w:rPr>
                <w:noProof/>
              </w:rPr>
              <w:t>5</w:t>
            </w:r>
            <w:r>
              <w:rPr>
                <w:noProof/>
              </w:rPr>
              <w:fldChar w:fldCharType="end"/>
            </w:r>
          </w:hyperlink>
        </w:p>
        <w:p w14:paraId="510D9709" w14:textId="3ED2CE96"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43" w:history="1">
            <w:r w:rsidRPr="00B12186">
              <w:rPr>
                <w:rStyle w:val="Hyperlink"/>
                <w:noProof/>
              </w:rPr>
              <w:t>1.3 Electrode Contact Probability</w:t>
            </w:r>
            <w:r>
              <w:rPr>
                <w:noProof/>
              </w:rPr>
              <w:tab/>
            </w:r>
            <w:r>
              <w:rPr>
                <w:noProof/>
              </w:rPr>
              <w:fldChar w:fldCharType="begin"/>
            </w:r>
            <w:r>
              <w:rPr>
                <w:noProof/>
              </w:rPr>
              <w:instrText xml:space="preserve"> PAGEREF _Toc217912943 \h </w:instrText>
            </w:r>
            <w:r>
              <w:rPr>
                <w:noProof/>
              </w:rPr>
            </w:r>
            <w:r>
              <w:rPr>
                <w:noProof/>
              </w:rPr>
              <w:fldChar w:fldCharType="separate"/>
            </w:r>
            <w:r>
              <w:rPr>
                <w:noProof/>
              </w:rPr>
              <w:t>6</w:t>
            </w:r>
            <w:r>
              <w:rPr>
                <w:noProof/>
              </w:rPr>
              <w:fldChar w:fldCharType="end"/>
            </w:r>
          </w:hyperlink>
        </w:p>
        <w:p w14:paraId="11680E09" w14:textId="5A43701B"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44" w:history="1">
            <w:r w:rsidRPr="00B12186">
              <w:rPr>
                <w:rStyle w:val="Hyperlink"/>
                <w:noProof/>
              </w:rPr>
              <w:t>1.3.1 Revised Model</w:t>
            </w:r>
            <w:r>
              <w:rPr>
                <w:noProof/>
              </w:rPr>
              <w:tab/>
            </w:r>
            <w:r>
              <w:rPr>
                <w:noProof/>
              </w:rPr>
              <w:fldChar w:fldCharType="begin"/>
            </w:r>
            <w:r>
              <w:rPr>
                <w:noProof/>
              </w:rPr>
              <w:instrText xml:space="preserve"> PAGEREF _Toc217912944 \h </w:instrText>
            </w:r>
            <w:r>
              <w:rPr>
                <w:noProof/>
              </w:rPr>
            </w:r>
            <w:r>
              <w:rPr>
                <w:noProof/>
              </w:rPr>
              <w:fldChar w:fldCharType="separate"/>
            </w:r>
            <w:r>
              <w:rPr>
                <w:noProof/>
              </w:rPr>
              <w:t>6</w:t>
            </w:r>
            <w:r>
              <w:rPr>
                <w:noProof/>
              </w:rPr>
              <w:fldChar w:fldCharType="end"/>
            </w:r>
          </w:hyperlink>
        </w:p>
        <w:p w14:paraId="5FEF39F9" w14:textId="2C0F05C9"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45" w:history="1">
            <w:r w:rsidRPr="00B12186">
              <w:rPr>
                <w:rStyle w:val="Hyperlink"/>
                <w:noProof/>
              </w:rPr>
              <w:t>1.3.2 Cluster Failure Analysis</w:t>
            </w:r>
            <w:r>
              <w:rPr>
                <w:noProof/>
              </w:rPr>
              <w:tab/>
            </w:r>
            <w:r>
              <w:rPr>
                <w:noProof/>
              </w:rPr>
              <w:fldChar w:fldCharType="begin"/>
            </w:r>
            <w:r>
              <w:rPr>
                <w:noProof/>
              </w:rPr>
              <w:instrText xml:space="preserve"> PAGEREF _Toc217912945 \h </w:instrText>
            </w:r>
            <w:r>
              <w:rPr>
                <w:noProof/>
              </w:rPr>
            </w:r>
            <w:r>
              <w:rPr>
                <w:noProof/>
              </w:rPr>
              <w:fldChar w:fldCharType="separate"/>
            </w:r>
            <w:r>
              <w:rPr>
                <w:noProof/>
              </w:rPr>
              <w:t>6</w:t>
            </w:r>
            <w:r>
              <w:rPr>
                <w:noProof/>
              </w:rPr>
              <w:fldChar w:fldCharType="end"/>
            </w:r>
          </w:hyperlink>
        </w:p>
        <w:p w14:paraId="778FE2F7" w14:textId="4443CC86"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46" w:history="1">
            <w:r w:rsidRPr="00B12186">
              <w:rPr>
                <w:rStyle w:val="Hyperlink"/>
                <w:noProof/>
              </w:rPr>
              <w:t>2. Optical Multiplexing System</w:t>
            </w:r>
            <w:r>
              <w:rPr>
                <w:noProof/>
              </w:rPr>
              <w:tab/>
            </w:r>
            <w:r>
              <w:rPr>
                <w:noProof/>
              </w:rPr>
              <w:fldChar w:fldCharType="begin"/>
            </w:r>
            <w:r>
              <w:rPr>
                <w:noProof/>
              </w:rPr>
              <w:instrText xml:space="preserve"> PAGEREF _Toc217912946 \h </w:instrText>
            </w:r>
            <w:r>
              <w:rPr>
                <w:noProof/>
              </w:rPr>
            </w:r>
            <w:r>
              <w:rPr>
                <w:noProof/>
              </w:rPr>
              <w:fldChar w:fldCharType="separate"/>
            </w:r>
            <w:r>
              <w:rPr>
                <w:noProof/>
              </w:rPr>
              <w:t>7</w:t>
            </w:r>
            <w:r>
              <w:rPr>
                <w:noProof/>
              </w:rPr>
              <w:fldChar w:fldCharType="end"/>
            </w:r>
          </w:hyperlink>
        </w:p>
        <w:p w14:paraId="660311F1" w14:textId="35CF1024"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47" w:history="1">
            <w:r w:rsidRPr="00B12186">
              <w:rPr>
                <w:rStyle w:val="Hyperlink"/>
                <w:noProof/>
              </w:rPr>
              <w:t>2.1 Component-Level Timing Budget</w:t>
            </w:r>
            <w:r>
              <w:rPr>
                <w:noProof/>
              </w:rPr>
              <w:tab/>
            </w:r>
            <w:r>
              <w:rPr>
                <w:noProof/>
              </w:rPr>
              <w:fldChar w:fldCharType="begin"/>
            </w:r>
            <w:r>
              <w:rPr>
                <w:noProof/>
              </w:rPr>
              <w:instrText xml:space="preserve"> PAGEREF _Toc217912947 \h </w:instrText>
            </w:r>
            <w:r>
              <w:rPr>
                <w:noProof/>
              </w:rPr>
            </w:r>
            <w:r>
              <w:rPr>
                <w:noProof/>
              </w:rPr>
              <w:fldChar w:fldCharType="separate"/>
            </w:r>
            <w:r>
              <w:rPr>
                <w:noProof/>
              </w:rPr>
              <w:t>7</w:t>
            </w:r>
            <w:r>
              <w:rPr>
                <w:noProof/>
              </w:rPr>
              <w:fldChar w:fldCharType="end"/>
            </w:r>
          </w:hyperlink>
        </w:p>
        <w:p w14:paraId="1ED44044" w14:textId="3559942E"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48" w:history="1">
            <w:r w:rsidRPr="00B12186">
              <w:rPr>
                <w:rStyle w:val="Hyperlink"/>
                <w:noProof/>
              </w:rPr>
              <w:t>2.2 Key Personnel — Optical Engineering</w:t>
            </w:r>
            <w:r>
              <w:rPr>
                <w:noProof/>
              </w:rPr>
              <w:tab/>
            </w:r>
            <w:r>
              <w:rPr>
                <w:noProof/>
              </w:rPr>
              <w:fldChar w:fldCharType="begin"/>
            </w:r>
            <w:r>
              <w:rPr>
                <w:noProof/>
              </w:rPr>
              <w:instrText xml:space="preserve"> PAGEREF _Toc217912948 \h </w:instrText>
            </w:r>
            <w:r>
              <w:rPr>
                <w:noProof/>
              </w:rPr>
            </w:r>
            <w:r>
              <w:rPr>
                <w:noProof/>
              </w:rPr>
              <w:fldChar w:fldCharType="separate"/>
            </w:r>
            <w:r>
              <w:rPr>
                <w:noProof/>
              </w:rPr>
              <w:t>7</w:t>
            </w:r>
            <w:r>
              <w:rPr>
                <w:noProof/>
              </w:rPr>
              <w:fldChar w:fldCharType="end"/>
            </w:r>
          </w:hyperlink>
        </w:p>
        <w:p w14:paraId="4FB231E4" w14:textId="50E76F39"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49" w:history="1">
            <w:r w:rsidRPr="00B12186">
              <w:rPr>
                <w:rStyle w:val="Hyperlink"/>
                <w:noProof/>
              </w:rPr>
              <w:t>3. Liability Framework — Pre-Hospital Use</w:t>
            </w:r>
            <w:r>
              <w:rPr>
                <w:noProof/>
              </w:rPr>
              <w:tab/>
            </w:r>
            <w:r>
              <w:rPr>
                <w:noProof/>
              </w:rPr>
              <w:fldChar w:fldCharType="begin"/>
            </w:r>
            <w:r>
              <w:rPr>
                <w:noProof/>
              </w:rPr>
              <w:instrText xml:space="preserve"> PAGEREF _Toc217912949 \h </w:instrText>
            </w:r>
            <w:r>
              <w:rPr>
                <w:noProof/>
              </w:rPr>
            </w:r>
            <w:r>
              <w:rPr>
                <w:noProof/>
              </w:rPr>
              <w:fldChar w:fldCharType="separate"/>
            </w:r>
            <w:r>
              <w:rPr>
                <w:noProof/>
              </w:rPr>
              <w:t>8</w:t>
            </w:r>
            <w:r>
              <w:rPr>
                <w:noProof/>
              </w:rPr>
              <w:fldChar w:fldCharType="end"/>
            </w:r>
          </w:hyperlink>
        </w:p>
        <w:p w14:paraId="0230D2B8" w14:textId="51F54CB4"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0" w:history="1">
            <w:r w:rsidRPr="00B12186">
              <w:rPr>
                <w:rStyle w:val="Hyperlink"/>
                <w:noProof/>
              </w:rPr>
              <w:t>3.1 Device Classification</w:t>
            </w:r>
            <w:r>
              <w:rPr>
                <w:noProof/>
              </w:rPr>
              <w:tab/>
            </w:r>
            <w:r>
              <w:rPr>
                <w:noProof/>
              </w:rPr>
              <w:fldChar w:fldCharType="begin"/>
            </w:r>
            <w:r>
              <w:rPr>
                <w:noProof/>
              </w:rPr>
              <w:instrText xml:space="preserve"> PAGEREF _Toc217912950 \h </w:instrText>
            </w:r>
            <w:r>
              <w:rPr>
                <w:noProof/>
              </w:rPr>
            </w:r>
            <w:r>
              <w:rPr>
                <w:noProof/>
              </w:rPr>
              <w:fldChar w:fldCharType="separate"/>
            </w:r>
            <w:r>
              <w:rPr>
                <w:noProof/>
              </w:rPr>
              <w:t>8</w:t>
            </w:r>
            <w:r>
              <w:rPr>
                <w:noProof/>
              </w:rPr>
              <w:fldChar w:fldCharType="end"/>
            </w:r>
          </w:hyperlink>
        </w:p>
        <w:p w14:paraId="26109CFC" w14:textId="0A37A93A"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1" w:history="1">
            <w:r w:rsidRPr="00B12186">
              <w:rPr>
                <w:rStyle w:val="Hyperlink"/>
                <w:noProof/>
              </w:rPr>
              <w:t>3.2 Liability Matrix</w:t>
            </w:r>
            <w:r>
              <w:rPr>
                <w:noProof/>
              </w:rPr>
              <w:tab/>
            </w:r>
            <w:r>
              <w:rPr>
                <w:noProof/>
              </w:rPr>
              <w:fldChar w:fldCharType="begin"/>
            </w:r>
            <w:r>
              <w:rPr>
                <w:noProof/>
              </w:rPr>
              <w:instrText xml:space="preserve"> PAGEREF _Toc217912951 \h </w:instrText>
            </w:r>
            <w:r>
              <w:rPr>
                <w:noProof/>
              </w:rPr>
            </w:r>
            <w:r>
              <w:rPr>
                <w:noProof/>
              </w:rPr>
              <w:fldChar w:fldCharType="separate"/>
            </w:r>
            <w:r>
              <w:rPr>
                <w:noProof/>
              </w:rPr>
              <w:t>8</w:t>
            </w:r>
            <w:r>
              <w:rPr>
                <w:noProof/>
              </w:rPr>
              <w:fldChar w:fldCharType="end"/>
            </w:r>
          </w:hyperlink>
        </w:p>
        <w:p w14:paraId="6663359B" w14:textId="54F83D5B"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2" w:history="1">
            <w:r w:rsidRPr="00B12186">
              <w:rPr>
                <w:rStyle w:val="Hyperlink"/>
                <w:noProof/>
              </w:rPr>
              <w:t>3.3 Legal Safe Harbours</w:t>
            </w:r>
            <w:r>
              <w:rPr>
                <w:noProof/>
              </w:rPr>
              <w:tab/>
            </w:r>
            <w:r>
              <w:rPr>
                <w:noProof/>
              </w:rPr>
              <w:fldChar w:fldCharType="begin"/>
            </w:r>
            <w:r>
              <w:rPr>
                <w:noProof/>
              </w:rPr>
              <w:instrText xml:space="preserve"> PAGEREF _Toc217912952 \h </w:instrText>
            </w:r>
            <w:r>
              <w:rPr>
                <w:noProof/>
              </w:rPr>
            </w:r>
            <w:r>
              <w:rPr>
                <w:noProof/>
              </w:rPr>
              <w:fldChar w:fldCharType="separate"/>
            </w:r>
            <w:r>
              <w:rPr>
                <w:noProof/>
              </w:rPr>
              <w:t>8</w:t>
            </w:r>
            <w:r>
              <w:rPr>
                <w:noProof/>
              </w:rPr>
              <w:fldChar w:fldCharType="end"/>
            </w:r>
          </w:hyperlink>
        </w:p>
        <w:p w14:paraId="070C65C9" w14:textId="627A6AF7"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3" w:history="1">
            <w:r w:rsidRPr="00B12186">
              <w:rPr>
                <w:rStyle w:val="Hyperlink"/>
                <w:noProof/>
              </w:rPr>
              <w:t>3.4 Regulatory Safe Harbour</w:t>
            </w:r>
            <w:r>
              <w:rPr>
                <w:noProof/>
              </w:rPr>
              <w:tab/>
            </w:r>
            <w:r>
              <w:rPr>
                <w:noProof/>
              </w:rPr>
              <w:fldChar w:fldCharType="begin"/>
            </w:r>
            <w:r>
              <w:rPr>
                <w:noProof/>
              </w:rPr>
              <w:instrText xml:space="preserve"> PAGEREF _Toc217912953 \h </w:instrText>
            </w:r>
            <w:r>
              <w:rPr>
                <w:noProof/>
              </w:rPr>
            </w:r>
            <w:r>
              <w:rPr>
                <w:noProof/>
              </w:rPr>
              <w:fldChar w:fldCharType="separate"/>
            </w:r>
            <w:r>
              <w:rPr>
                <w:noProof/>
              </w:rPr>
              <w:t>8</w:t>
            </w:r>
            <w:r>
              <w:rPr>
                <w:noProof/>
              </w:rPr>
              <w:fldChar w:fldCharType="end"/>
            </w:r>
          </w:hyperlink>
        </w:p>
        <w:p w14:paraId="01A987C5" w14:textId="2D392105"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54" w:history="1">
            <w:r w:rsidRPr="00B12186">
              <w:rPr>
                <w:rStyle w:val="Hyperlink"/>
                <w:noProof/>
              </w:rPr>
              <w:t>4. Demographic Subgroup Validation</w:t>
            </w:r>
            <w:r>
              <w:rPr>
                <w:noProof/>
              </w:rPr>
              <w:tab/>
            </w:r>
            <w:r>
              <w:rPr>
                <w:noProof/>
              </w:rPr>
              <w:fldChar w:fldCharType="begin"/>
            </w:r>
            <w:r>
              <w:rPr>
                <w:noProof/>
              </w:rPr>
              <w:instrText xml:space="preserve"> PAGEREF _Toc217912954 \h </w:instrText>
            </w:r>
            <w:r>
              <w:rPr>
                <w:noProof/>
              </w:rPr>
            </w:r>
            <w:r>
              <w:rPr>
                <w:noProof/>
              </w:rPr>
              <w:fldChar w:fldCharType="separate"/>
            </w:r>
            <w:r>
              <w:rPr>
                <w:noProof/>
              </w:rPr>
              <w:t>9</w:t>
            </w:r>
            <w:r>
              <w:rPr>
                <w:noProof/>
              </w:rPr>
              <w:fldChar w:fldCharType="end"/>
            </w:r>
          </w:hyperlink>
        </w:p>
        <w:p w14:paraId="5FCA496F" w14:textId="40DF49E5"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5" w:history="1">
            <w:r w:rsidRPr="00B12186">
              <w:rPr>
                <w:rStyle w:val="Hyperlink"/>
                <w:noProof/>
              </w:rPr>
              <w:t>4.1 Training Data Demographic Gap Analysis</w:t>
            </w:r>
            <w:r>
              <w:rPr>
                <w:noProof/>
              </w:rPr>
              <w:tab/>
            </w:r>
            <w:r>
              <w:rPr>
                <w:noProof/>
              </w:rPr>
              <w:fldChar w:fldCharType="begin"/>
            </w:r>
            <w:r>
              <w:rPr>
                <w:noProof/>
              </w:rPr>
              <w:instrText xml:space="preserve"> PAGEREF _Toc217912955 \h </w:instrText>
            </w:r>
            <w:r>
              <w:rPr>
                <w:noProof/>
              </w:rPr>
            </w:r>
            <w:r>
              <w:rPr>
                <w:noProof/>
              </w:rPr>
              <w:fldChar w:fldCharType="separate"/>
            </w:r>
            <w:r>
              <w:rPr>
                <w:noProof/>
              </w:rPr>
              <w:t>9</w:t>
            </w:r>
            <w:r>
              <w:rPr>
                <w:noProof/>
              </w:rPr>
              <w:fldChar w:fldCharType="end"/>
            </w:r>
          </w:hyperlink>
        </w:p>
        <w:p w14:paraId="6E70225B" w14:textId="3A777833"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6" w:history="1">
            <w:r w:rsidRPr="00B12186">
              <w:rPr>
                <w:rStyle w:val="Hyperlink"/>
                <w:noProof/>
              </w:rPr>
              <w:t>4.2 Stratified Validation Protocol</w:t>
            </w:r>
            <w:r>
              <w:rPr>
                <w:noProof/>
              </w:rPr>
              <w:tab/>
            </w:r>
            <w:r>
              <w:rPr>
                <w:noProof/>
              </w:rPr>
              <w:fldChar w:fldCharType="begin"/>
            </w:r>
            <w:r>
              <w:rPr>
                <w:noProof/>
              </w:rPr>
              <w:instrText xml:space="preserve"> PAGEREF _Toc217912956 \h </w:instrText>
            </w:r>
            <w:r>
              <w:rPr>
                <w:noProof/>
              </w:rPr>
            </w:r>
            <w:r>
              <w:rPr>
                <w:noProof/>
              </w:rPr>
              <w:fldChar w:fldCharType="separate"/>
            </w:r>
            <w:r>
              <w:rPr>
                <w:noProof/>
              </w:rPr>
              <w:t>9</w:t>
            </w:r>
            <w:r>
              <w:rPr>
                <w:noProof/>
              </w:rPr>
              <w:fldChar w:fldCharType="end"/>
            </w:r>
          </w:hyperlink>
        </w:p>
        <w:p w14:paraId="5EE2EC1A" w14:textId="1FA02615"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7" w:history="1">
            <w:r w:rsidRPr="00B12186">
              <w:rPr>
                <w:rStyle w:val="Hyperlink"/>
                <w:noProof/>
              </w:rPr>
              <w:t>4.3 Bias Detection Protocol</w:t>
            </w:r>
            <w:r>
              <w:rPr>
                <w:noProof/>
              </w:rPr>
              <w:tab/>
            </w:r>
            <w:r>
              <w:rPr>
                <w:noProof/>
              </w:rPr>
              <w:fldChar w:fldCharType="begin"/>
            </w:r>
            <w:r>
              <w:rPr>
                <w:noProof/>
              </w:rPr>
              <w:instrText xml:space="preserve"> PAGEREF _Toc217912957 \h </w:instrText>
            </w:r>
            <w:r>
              <w:rPr>
                <w:noProof/>
              </w:rPr>
            </w:r>
            <w:r>
              <w:rPr>
                <w:noProof/>
              </w:rPr>
              <w:fldChar w:fldCharType="separate"/>
            </w:r>
            <w:r>
              <w:rPr>
                <w:noProof/>
              </w:rPr>
              <w:t>9</w:t>
            </w:r>
            <w:r>
              <w:rPr>
                <w:noProof/>
              </w:rPr>
              <w:fldChar w:fldCharType="end"/>
            </w:r>
          </w:hyperlink>
        </w:p>
        <w:p w14:paraId="428882C7" w14:textId="35FF7B08"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58" w:history="1">
            <w:r w:rsidRPr="00B12186">
              <w:rPr>
                <w:rStyle w:val="Hyperlink"/>
                <w:noProof/>
              </w:rPr>
              <w:t>5. Worst-Case Scenario Analysis</w:t>
            </w:r>
            <w:r>
              <w:rPr>
                <w:noProof/>
              </w:rPr>
              <w:tab/>
            </w:r>
            <w:r>
              <w:rPr>
                <w:noProof/>
              </w:rPr>
              <w:fldChar w:fldCharType="begin"/>
            </w:r>
            <w:r>
              <w:rPr>
                <w:noProof/>
              </w:rPr>
              <w:instrText xml:space="preserve"> PAGEREF _Toc217912958 \h </w:instrText>
            </w:r>
            <w:r>
              <w:rPr>
                <w:noProof/>
              </w:rPr>
            </w:r>
            <w:r>
              <w:rPr>
                <w:noProof/>
              </w:rPr>
              <w:fldChar w:fldCharType="separate"/>
            </w:r>
            <w:r>
              <w:rPr>
                <w:noProof/>
              </w:rPr>
              <w:t>10</w:t>
            </w:r>
            <w:r>
              <w:rPr>
                <w:noProof/>
              </w:rPr>
              <w:fldChar w:fldCharType="end"/>
            </w:r>
          </w:hyperlink>
        </w:p>
        <w:p w14:paraId="0A0DE443" w14:textId="4C642C37"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59" w:history="1">
            <w:r w:rsidRPr="00B12186">
              <w:rPr>
                <w:rStyle w:val="Hyperlink"/>
                <w:noProof/>
              </w:rPr>
              <w:t>5.1 Algorithm Bias Death Scenario</w:t>
            </w:r>
            <w:r>
              <w:rPr>
                <w:noProof/>
              </w:rPr>
              <w:tab/>
            </w:r>
            <w:r>
              <w:rPr>
                <w:noProof/>
              </w:rPr>
              <w:fldChar w:fldCharType="begin"/>
            </w:r>
            <w:r>
              <w:rPr>
                <w:noProof/>
              </w:rPr>
              <w:instrText xml:space="preserve"> PAGEREF _Toc217912959 \h </w:instrText>
            </w:r>
            <w:r>
              <w:rPr>
                <w:noProof/>
              </w:rPr>
            </w:r>
            <w:r>
              <w:rPr>
                <w:noProof/>
              </w:rPr>
              <w:fldChar w:fldCharType="separate"/>
            </w:r>
            <w:r>
              <w:rPr>
                <w:noProof/>
              </w:rPr>
              <w:t>10</w:t>
            </w:r>
            <w:r>
              <w:rPr>
                <w:noProof/>
              </w:rPr>
              <w:fldChar w:fldCharType="end"/>
            </w:r>
          </w:hyperlink>
        </w:p>
        <w:p w14:paraId="51FA9B41" w14:textId="56E0AB45"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60" w:history="1">
            <w:r w:rsidRPr="00B12186">
              <w:rPr>
                <w:rStyle w:val="Hyperlink"/>
                <w:noProof/>
              </w:rPr>
              <w:t>5.1.1 Cascade Analysis</w:t>
            </w:r>
            <w:r>
              <w:rPr>
                <w:noProof/>
              </w:rPr>
              <w:tab/>
            </w:r>
            <w:r>
              <w:rPr>
                <w:noProof/>
              </w:rPr>
              <w:fldChar w:fldCharType="begin"/>
            </w:r>
            <w:r>
              <w:rPr>
                <w:noProof/>
              </w:rPr>
              <w:instrText xml:space="preserve"> PAGEREF _Toc217912960 \h </w:instrText>
            </w:r>
            <w:r>
              <w:rPr>
                <w:noProof/>
              </w:rPr>
            </w:r>
            <w:r>
              <w:rPr>
                <w:noProof/>
              </w:rPr>
              <w:fldChar w:fldCharType="separate"/>
            </w:r>
            <w:r>
              <w:rPr>
                <w:noProof/>
              </w:rPr>
              <w:t>10</w:t>
            </w:r>
            <w:r>
              <w:rPr>
                <w:noProof/>
              </w:rPr>
              <w:fldChar w:fldCharType="end"/>
            </w:r>
          </w:hyperlink>
        </w:p>
        <w:p w14:paraId="1623004E" w14:textId="0EE277A0" w:rsidR="009734E6" w:rsidRDefault="009734E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7912961" w:history="1">
            <w:r w:rsidRPr="00B12186">
              <w:rPr>
                <w:rStyle w:val="Hyperlink"/>
                <w:noProof/>
              </w:rPr>
              <w:t>5.1.2 Design Principle: Fail Safe, Not Fail Silent</w:t>
            </w:r>
            <w:r>
              <w:rPr>
                <w:noProof/>
              </w:rPr>
              <w:tab/>
            </w:r>
            <w:r>
              <w:rPr>
                <w:noProof/>
              </w:rPr>
              <w:fldChar w:fldCharType="begin"/>
            </w:r>
            <w:r>
              <w:rPr>
                <w:noProof/>
              </w:rPr>
              <w:instrText xml:space="preserve"> PAGEREF _Toc217912961 \h </w:instrText>
            </w:r>
            <w:r>
              <w:rPr>
                <w:noProof/>
              </w:rPr>
            </w:r>
            <w:r>
              <w:rPr>
                <w:noProof/>
              </w:rPr>
              <w:fldChar w:fldCharType="separate"/>
            </w:r>
            <w:r>
              <w:rPr>
                <w:noProof/>
              </w:rPr>
              <w:t>10</w:t>
            </w:r>
            <w:r>
              <w:rPr>
                <w:noProof/>
              </w:rPr>
              <w:fldChar w:fldCharType="end"/>
            </w:r>
          </w:hyperlink>
        </w:p>
        <w:p w14:paraId="57CF7532" w14:textId="1739064E"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2" w:history="1">
            <w:r w:rsidRPr="00B12186">
              <w:rPr>
                <w:rStyle w:val="Hyperlink"/>
                <w:noProof/>
              </w:rPr>
              <w:t>5.2 Financial Worst Case — Liability Exposure</w:t>
            </w:r>
            <w:r>
              <w:rPr>
                <w:noProof/>
              </w:rPr>
              <w:tab/>
            </w:r>
            <w:r>
              <w:rPr>
                <w:noProof/>
              </w:rPr>
              <w:fldChar w:fldCharType="begin"/>
            </w:r>
            <w:r>
              <w:rPr>
                <w:noProof/>
              </w:rPr>
              <w:instrText xml:space="preserve"> PAGEREF _Toc217912962 \h </w:instrText>
            </w:r>
            <w:r>
              <w:rPr>
                <w:noProof/>
              </w:rPr>
            </w:r>
            <w:r>
              <w:rPr>
                <w:noProof/>
              </w:rPr>
              <w:fldChar w:fldCharType="separate"/>
            </w:r>
            <w:r>
              <w:rPr>
                <w:noProof/>
              </w:rPr>
              <w:t>10</w:t>
            </w:r>
            <w:r>
              <w:rPr>
                <w:noProof/>
              </w:rPr>
              <w:fldChar w:fldCharType="end"/>
            </w:r>
          </w:hyperlink>
        </w:p>
        <w:p w14:paraId="4CCFD63B" w14:textId="62D6543F"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63" w:history="1">
            <w:r w:rsidRPr="00B12186">
              <w:rPr>
                <w:rStyle w:val="Hyperlink"/>
                <w:noProof/>
              </w:rPr>
              <w:t>6. Probability Weight Derivation</w:t>
            </w:r>
            <w:r>
              <w:rPr>
                <w:noProof/>
              </w:rPr>
              <w:tab/>
            </w:r>
            <w:r>
              <w:rPr>
                <w:noProof/>
              </w:rPr>
              <w:fldChar w:fldCharType="begin"/>
            </w:r>
            <w:r>
              <w:rPr>
                <w:noProof/>
              </w:rPr>
              <w:instrText xml:space="preserve"> PAGEREF _Toc217912963 \h </w:instrText>
            </w:r>
            <w:r>
              <w:rPr>
                <w:noProof/>
              </w:rPr>
            </w:r>
            <w:r>
              <w:rPr>
                <w:noProof/>
              </w:rPr>
              <w:fldChar w:fldCharType="separate"/>
            </w:r>
            <w:r>
              <w:rPr>
                <w:noProof/>
              </w:rPr>
              <w:t>11</w:t>
            </w:r>
            <w:r>
              <w:rPr>
                <w:noProof/>
              </w:rPr>
              <w:fldChar w:fldCharType="end"/>
            </w:r>
          </w:hyperlink>
        </w:p>
        <w:p w14:paraId="5C5A71D2" w14:textId="47B6EE23"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4" w:history="1">
            <w:r w:rsidRPr="00B12186">
              <w:rPr>
                <w:rStyle w:val="Hyperlink"/>
                <w:noProof/>
              </w:rPr>
              <w:t>6.1 Named Advisors</w:t>
            </w:r>
            <w:r>
              <w:rPr>
                <w:noProof/>
              </w:rPr>
              <w:tab/>
            </w:r>
            <w:r>
              <w:rPr>
                <w:noProof/>
              </w:rPr>
              <w:fldChar w:fldCharType="begin"/>
            </w:r>
            <w:r>
              <w:rPr>
                <w:noProof/>
              </w:rPr>
              <w:instrText xml:space="preserve"> PAGEREF _Toc217912964 \h </w:instrText>
            </w:r>
            <w:r>
              <w:rPr>
                <w:noProof/>
              </w:rPr>
            </w:r>
            <w:r>
              <w:rPr>
                <w:noProof/>
              </w:rPr>
              <w:fldChar w:fldCharType="separate"/>
            </w:r>
            <w:r>
              <w:rPr>
                <w:noProof/>
              </w:rPr>
              <w:t>11</w:t>
            </w:r>
            <w:r>
              <w:rPr>
                <w:noProof/>
              </w:rPr>
              <w:fldChar w:fldCharType="end"/>
            </w:r>
          </w:hyperlink>
        </w:p>
        <w:p w14:paraId="14CD5DB5" w14:textId="0D681D19"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5" w:history="1">
            <w:r w:rsidRPr="00B12186">
              <w:rPr>
                <w:rStyle w:val="Hyperlink"/>
                <w:noProof/>
              </w:rPr>
              <w:t>6.2 Methodology</w:t>
            </w:r>
            <w:r>
              <w:rPr>
                <w:noProof/>
              </w:rPr>
              <w:tab/>
            </w:r>
            <w:r>
              <w:rPr>
                <w:noProof/>
              </w:rPr>
              <w:fldChar w:fldCharType="begin"/>
            </w:r>
            <w:r>
              <w:rPr>
                <w:noProof/>
              </w:rPr>
              <w:instrText xml:space="preserve"> PAGEREF _Toc217912965 \h </w:instrText>
            </w:r>
            <w:r>
              <w:rPr>
                <w:noProof/>
              </w:rPr>
            </w:r>
            <w:r>
              <w:rPr>
                <w:noProof/>
              </w:rPr>
              <w:fldChar w:fldCharType="separate"/>
            </w:r>
            <w:r>
              <w:rPr>
                <w:noProof/>
              </w:rPr>
              <w:t>11</w:t>
            </w:r>
            <w:r>
              <w:rPr>
                <w:noProof/>
              </w:rPr>
              <w:fldChar w:fldCharType="end"/>
            </w:r>
          </w:hyperlink>
        </w:p>
        <w:p w14:paraId="2590A91F" w14:textId="6AF56EAD"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6" w:history="1">
            <w:r w:rsidRPr="00B12186">
              <w:rPr>
                <w:rStyle w:val="Hyperlink"/>
                <w:noProof/>
              </w:rPr>
              <w:t>6.3 Scenario Probabilities</w:t>
            </w:r>
            <w:r>
              <w:rPr>
                <w:noProof/>
              </w:rPr>
              <w:tab/>
            </w:r>
            <w:r>
              <w:rPr>
                <w:noProof/>
              </w:rPr>
              <w:fldChar w:fldCharType="begin"/>
            </w:r>
            <w:r>
              <w:rPr>
                <w:noProof/>
              </w:rPr>
              <w:instrText xml:space="preserve"> PAGEREF _Toc217912966 \h </w:instrText>
            </w:r>
            <w:r>
              <w:rPr>
                <w:noProof/>
              </w:rPr>
            </w:r>
            <w:r>
              <w:rPr>
                <w:noProof/>
              </w:rPr>
              <w:fldChar w:fldCharType="separate"/>
            </w:r>
            <w:r>
              <w:rPr>
                <w:noProof/>
              </w:rPr>
              <w:t>11</w:t>
            </w:r>
            <w:r>
              <w:rPr>
                <w:noProof/>
              </w:rPr>
              <w:fldChar w:fldCharType="end"/>
            </w:r>
          </w:hyperlink>
        </w:p>
        <w:p w14:paraId="39B4BEDD" w14:textId="7B2B1F6B"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7" w:history="1">
            <w:r w:rsidRPr="00B12186">
              <w:rPr>
                <w:rStyle w:val="Hyperlink"/>
                <w:noProof/>
              </w:rPr>
              <w:t>6.4 Sensitivity Analysis</w:t>
            </w:r>
            <w:r>
              <w:rPr>
                <w:noProof/>
              </w:rPr>
              <w:tab/>
            </w:r>
            <w:r>
              <w:rPr>
                <w:noProof/>
              </w:rPr>
              <w:fldChar w:fldCharType="begin"/>
            </w:r>
            <w:r>
              <w:rPr>
                <w:noProof/>
              </w:rPr>
              <w:instrText xml:space="preserve"> PAGEREF _Toc217912967 \h </w:instrText>
            </w:r>
            <w:r>
              <w:rPr>
                <w:noProof/>
              </w:rPr>
            </w:r>
            <w:r>
              <w:rPr>
                <w:noProof/>
              </w:rPr>
              <w:fldChar w:fldCharType="separate"/>
            </w:r>
            <w:r>
              <w:rPr>
                <w:noProof/>
              </w:rPr>
              <w:t>11</w:t>
            </w:r>
            <w:r>
              <w:rPr>
                <w:noProof/>
              </w:rPr>
              <w:fldChar w:fldCharType="end"/>
            </w:r>
          </w:hyperlink>
        </w:p>
        <w:p w14:paraId="660AEB64" w14:textId="6FE1245F"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68" w:history="1">
            <w:r w:rsidRPr="00B12186">
              <w:rPr>
                <w:rStyle w:val="Hyperlink"/>
                <w:noProof/>
              </w:rPr>
              <w:t>7. End User Deployment &amp; Cognitive Load</w:t>
            </w:r>
            <w:r>
              <w:rPr>
                <w:noProof/>
              </w:rPr>
              <w:tab/>
            </w:r>
            <w:r>
              <w:rPr>
                <w:noProof/>
              </w:rPr>
              <w:fldChar w:fldCharType="begin"/>
            </w:r>
            <w:r>
              <w:rPr>
                <w:noProof/>
              </w:rPr>
              <w:instrText xml:space="preserve"> PAGEREF _Toc217912968 \h </w:instrText>
            </w:r>
            <w:r>
              <w:rPr>
                <w:noProof/>
              </w:rPr>
            </w:r>
            <w:r>
              <w:rPr>
                <w:noProof/>
              </w:rPr>
              <w:fldChar w:fldCharType="separate"/>
            </w:r>
            <w:r>
              <w:rPr>
                <w:noProof/>
              </w:rPr>
              <w:t>12</w:t>
            </w:r>
            <w:r>
              <w:rPr>
                <w:noProof/>
              </w:rPr>
              <w:fldChar w:fldCharType="end"/>
            </w:r>
          </w:hyperlink>
        </w:p>
        <w:p w14:paraId="4BF543A1" w14:textId="6B3CE391"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69" w:history="1">
            <w:r w:rsidRPr="00B12186">
              <w:rPr>
                <w:rStyle w:val="Hyperlink"/>
                <w:noProof/>
              </w:rPr>
              <w:t>7.1 Deployment Time — Evidence Recalibration</w:t>
            </w:r>
            <w:r>
              <w:rPr>
                <w:noProof/>
              </w:rPr>
              <w:tab/>
            </w:r>
            <w:r>
              <w:rPr>
                <w:noProof/>
              </w:rPr>
              <w:fldChar w:fldCharType="begin"/>
            </w:r>
            <w:r>
              <w:rPr>
                <w:noProof/>
              </w:rPr>
              <w:instrText xml:space="preserve"> PAGEREF _Toc217912969 \h </w:instrText>
            </w:r>
            <w:r>
              <w:rPr>
                <w:noProof/>
              </w:rPr>
            </w:r>
            <w:r>
              <w:rPr>
                <w:noProof/>
              </w:rPr>
              <w:fldChar w:fldCharType="separate"/>
            </w:r>
            <w:r>
              <w:rPr>
                <w:noProof/>
              </w:rPr>
              <w:t>12</w:t>
            </w:r>
            <w:r>
              <w:rPr>
                <w:noProof/>
              </w:rPr>
              <w:fldChar w:fldCharType="end"/>
            </w:r>
          </w:hyperlink>
        </w:p>
        <w:p w14:paraId="1B304B56" w14:textId="1E8E9BF0"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0" w:history="1">
            <w:r w:rsidRPr="00B12186">
              <w:rPr>
                <w:rStyle w:val="Hyperlink"/>
                <w:noProof/>
              </w:rPr>
              <w:t>7.2 Alert States — Training Requirements</w:t>
            </w:r>
            <w:r>
              <w:rPr>
                <w:noProof/>
              </w:rPr>
              <w:tab/>
            </w:r>
            <w:r>
              <w:rPr>
                <w:noProof/>
              </w:rPr>
              <w:fldChar w:fldCharType="begin"/>
            </w:r>
            <w:r>
              <w:rPr>
                <w:noProof/>
              </w:rPr>
              <w:instrText xml:space="preserve"> PAGEREF _Toc217912970 \h </w:instrText>
            </w:r>
            <w:r>
              <w:rPr>
                <w:noProof/>
              </w:rPr>
            </w:r>
            <w:r>
              <w:rPr>
                <w:noProof/>
              </w:rPr>
              <w:fldChar w:fldCharType="separate"/>
            </w:r>
            <w:r>
              <w:rPr>
                <w:noProof/>
              </w:rPr>
              <w:t>12</w:t>
            </w:r>
            <w:r>
              <w:rPr>
                <w:noProof/>
              </w:rPr>
              <w:fldChar w:fldCharType="end"/>
            </w:r>
          </w:hyperlink>
        </w:p>
        <w:p w14:paraId="26C6DF89" w14:textId="22BE462E"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1" w:history="1">
            <w:r w:rsidRPr="00B12186">
              <w:rPr>
                <w:rStyle w:val="Hyperlink"/>
                <w:noProof/>
              </w:rPr>
              <w:t>7.3 NASA-TLX Validation Plan</w:t>
            </w:r>
            <w:r>
              <w:rPr>
                <w:noProof/>
              </w:rPr>
              <w:tab/>
            </w:r>
            <w:r>
              <w:rPr>
                <w:noProof/>
              </w:rPr>
              <w:fldChar w:fldCharType="begin"/>
            </w:r>
            <w:r>
              <w:rPr>
                <w:noProof/>
              </w:rPr>
              <w:instrText xml:space="preserve"> PAGEREF _Toc217912971 \h </w:instrText>
            </w:r>
            <w:r>
              <w:rPr>
                <w:noProof/>
              </w:rPr>
            </w:r>
            <w:r>
              <w:rPr>
                <w:noProof/>
              </w:rPr>
              <w:fldChar w:fldCharType="separate"/>
            </w:r>
            <w:r>
              <w:rPr>
                <w:noProof/>
              </w:rPr>
              <w:t>12</w:t>
            </w:r>
            <w:r>
              <w:rPr>
                <w:noProof/>
              </w:rPr>
              <w:fldChar w:fldCharType="end"/>
            </w:r>
          </w:hyperlink>
        </w:p>
        <w:p w14:paraId="367A5493" w14:textId="55E08515"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72" w:history="1">
            <w:r w:rsidRPr="00B12186">
              <w:rPr>
                <w:rStyle w:val="Hyperlink"/>
                <w:noProof/>
              </w:rPr>
              <w:t>8. Financial Model</w:t>
            </w:r>
            <w:r>
              <w:rPr>
                <w:noProof/>
              </w:rPr>
              <w:tab/>
            </w:r>
            <w:r>
              <w:rPr>
                <w:noProof/>
              </w:rPr>
              <w:fldChar w:fldCharType="begin"/>
            </w:r>
            <w:r>
              <w:rPr>
                <w:noProof/>
              </w:rPr>
              <w:instrText xml:space="preserve"> PAGEREF _Toc217912972 \h </w:instrText>
            </w:r>
            <w:r>
              <w:rPr>
                <w:noProof/>
              </w:rPr>
            </w:r>
            <w:r>
              <w:rPr>
                <w:noProof/>
              </w:rPr>
              <w:fldChar w:fldCharType="separate"/>
            </w:r>
            <w:r>
              <w:rPr>
                <w:noProof/>
              </w:rPr>
              <w:t>13</w:t>
            </w:r>
            <w:r>
              <w:rPr>
                <w:noProof/>
              </w:rPr>
              <w:fldChar w:fldCharType="end"/>
            </w:r>
          </w:hyperlink>
        </w:p>
        <w:p w14:paraId="0E0B6206" w14:textId="3A41DD44"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3" w:history="1">
            <w:r w:rsidRPr="00B12186">
              <w:rPr>
                <w:rStyle w:val="Hyperlink"/>
                <w:noProof/>
              </w:rPr>
              <w:t>8.1 Funding Allocation — Phase 1 (£2.8M)</w:t>
            </w:r>
            <w:r>
              <w:rPr>
                <w:noProof/>
              </w:rPr>
              <w:tab/>
            </w:r>
            <w:r>
              <w:rPr>
                <w:noProof/>
              </w:rPr>
              <w:fldChar w:fldCharType="begin"/>
            </w:r>
            <w:r>
              <w:rPr>
                <w:noProof/>
              </w:rPr>
              <w:instrText xml:space="preserve"> PAGEREF _Toc217912973 \h </w:instrText>
            </w:r>
            <w:r>
              <w:rPr>
                <w:noProof/>
              </w:rPr>
            </w:r>
            <w:r>
              <w:rPr>
                <w:noProof/>
              </w:rPr>
              <w:fldChar w:fldCharType="separate"/>
            </w:r>
            <w:r>
              <w:rPr>
                <w:noProof/>
              </w:rPr>
              <w:t>13</w:t>
            </w:r>
            <w:r>
              <w:rPr>
                <w:noProof/>
              </w:rPr>
              <w:fldChar w:fldCharType="end"/>
            </w:r>
          </w:hyperlink>
        </w:p>
        <w:p w14:paraId="65BC32C1" w14:textId="1ECA8DF2"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4" w:history="1">
            <w:r w:rsidRPr="00B12186">
              <w:rPr>
                <w:rStyle w:val="Hyperlink"/>
                <w:noProof/>
              </w:rPr>
              <w:t>8.2 NPV Model Summary</w:t>
            </w:r>
            <w:r>
              <w:rPr>
                <w:noProof/>
              </w:rPr>
              <w:tab/>
            </w:r>
            <w:r>
              <w:rPr>
                <w:noProof/>
              </w:rPr>
              <w:fldChar w:fldCharType="begin"/>
            </w:r>
            <w:r>
              <w:rPr>
                <w:noProof/>
              </w:rPr>
              <w:instrText xml:space="preserve"> PAGEREF _Toc217912974 \h </w:instrText>
            </w:r>
            <w:r>
              <w:rPr>
                <w:noProof/>
              </w:rPr>
            </w:r>
            <w:r>
              <w:rPr>
                <w:noProof/>
              </w:rPr>
              <w:fldChar w:fldCharType="separate"/>
            </w:r>
            <w:r>
              <w:rPr>
                <w:noProof/>
              </w:rPr>
              <w:t>13</w:t>
            </w:r>
            <w:r>
              <w:rPr>
                <w:noProof/>
              </w:rPr>
              <w:fldChar w:fldCharType="end"/>
            </w:r>
          </w:hyperlink>
        </w:p>
        <w:p w14:paraId="7FF40740" w14:textId="2E54941A"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5" w:history="1">
            <w:r w:rsidRPr="00B12186">
              <w:rPr>
                <w:rStyle w:val="Hyperlink"/>
                <w:noProof/>
              </w:rPr>
              <w:t>8.3 Market Validation</w:t>
            </w:r>
            <w:r>
              <w:rPr>
                <w:noProof/>
              </w:rPr>
              <w:tab/>
            </w:r>
            <w:r>
              <w:rPr>
                <w:noProof/>
              </w:rPr>
              <w:fldChar w:fldCharType="begin"/>
            </w:r>
            <w:r>
              <w:rPr>
                <w:noProof/>
              </w:rPr>
              <w:instrText xml:space="preserve"> PAGEREF _Toc217912975 \h </w:instrText>
            </w:r>
            <w:r>
              <w:rPr>
                <w:noProof/>
              </w:rPr>
            </w:r>
            <w:r>
              <w:rPr>
                <w:noProof/>
              </w:rPr>
              <w:fldChar w:fldCharType="separate"/>
            </w:r>
            <w:r>
              <w:rPr>
                <w:noProof/>
              </w:rPr>
              <w:t>13</w:t>
            </w:r>
            <w:r>
              <w:rPr>
                <w:noProof/>
              </w:rPr>
              <w:fldChar w:fldCharType="end"/>
            </w:r>
          </w:hyperlink>
        </w:p>
        <w:p w14:paraId="4FC72D17" w14:textId="2581CF40"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76" w:history="1">
            <w:r w:rsidRPr="00B12186">
              <w:rPr>
                <w:rStyle w:val="Hyperlink"/>
                <w:noProof/>
              </w:rPr>
              <w:t>9. Security Architecture</w:t>
            </w:r>
            <w:r>
              <w:rPr>
                <w:noProof/>
              </w:rPr>
              <w:tab/>
            </w:r>
            <w:r>
              <w:rPr>
                <w:noProof/>
              </w:rPr>
              <w:fldChar w:fldCharType="begin"/>
            </w:r>
            <w:r>
              <w:rPr>
                <w:noProof/>
              </w:rPr>
              <w:instrText xml:space="preserve"> PAGEREF _Toc217912976 \h </w:instrText>
            </w:r>
            <w:r>
              <w:rPr>
                <w:noProof/>
              </w:rPr>
            </w:r>
            <w:r>
              <w:rPr>
                <w:noProof/>
              </w:rPr>
              <w:fldChar w:fldCharType="separate"/>
            </w:r>
            <w:r>
              <w:rPr>
                <w:noProof/>
              </w:rPr>
              <w:t>14</w:t>
            </w:r>
            <w:r>
              <w:rPr>
                <w:noProof/>
              </w:rPr>
              <w:fldChar w:fldCharType="end"/>
            </w:r>
          </w:hyperlink>
        </w:p>
        <w:p w14:paraId="2719BB86" w14:textId="001ADF46"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7" w:history="1">
            <w:r w:rsidRPr="00B12186">
              <w:rPr>
                <w:rStyle w:val="Hyperlink"/>
                <w:noProof/>
              </w:rPr>
              <w:t>9.1 Build Pipeline Security</w:t>
            </w:r>
            <w:r>
              <w:rPr>
                <w:noProof/>
              </w:rPr>
              <w:tab/>
            </w:r>
            <w:r>
              <w:rPr>
                <w:noProof/>
              </w:rPr>
              <w:fldChar w:fldCharType="begin"/>
            </w:r>
            <w:r>
              <w:rPr>
                <w:noProof/>
              </w:rPr>
              <w:instrText xml:space="preserve"> PAGEREF _Toc217912977 \h </w:instrText>
            </w:r>
            <w:r>
              <w:rPr>
                <w:noProof/>
              </w:rPr>
            </w:r>
            <w:r>
              <w:rPr>
                <w:noProof/>
              </w:rPr>
              <w:fldChar w:fldCharType="separate"/>
            </w:r>
            <w:r>
              <w:rPr>
                <w:noProof/>
              </w:rPr>
              <w:t>14</w:t>
            </w:r>
            <w:r>
              <w:rPr>
                <w:noProof/>
              </w:rPr>
              <w:fldChar w:fldCharType="end"/>
            </w:r>
          </w:hyperlink>
        </w:p>
        <w:p w14:paraId="213BDA4D" w14:textId="30839C70"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78" w:history="1">
            <w:r w:rsidRPr="00B12186">
              <w:rPr>
                <w:rStyle w:val="Hyperlink"/>
                <w:noProof/>
              </w:rPr>
              <w:t>9.2 Cloud Security — Threat Model</w:t>
            </w:r>
            <w:r>
              <w:rPr>
                <w:noProof/>
              </w:rPr>
              <w:tab/>
            </w:r>
            <w:r>
              <w:rPr>
                <w:noProof/>
              </w:rPr>
              <w:fldChar w:fldCharType="begin"/>
            </w:r>
            <w:r>
              <w:rPr>
                <w:noProof/>
              </w:rPr>
              <w:instrText xml:space="preserve"> PAGEREF _Toc217912978 \h </w:instrText>
            </w:r>
            <w:r>
              <w:rPr>
                <w:noProof/>
              </w:rPr>
            </w:r>
            <w:r>
              <w:rPr>
                <w:noProof/>
              </w:rPr>
              <w:fldChar w:fldCharType="separate"/>
            </w:r>
            <w:r>
              <w:rPr>
                <w:noProof/>
              </w:rPr>
              <w:t>14</w:t>
            </w:r>
            <w:r>
              <w:rPr>
                <w:noProof/>
              </w:rPr>
              <w:fldChar w:fldCharType="end"/>
            </w:r>
          </w:hyperlink>
        </w:p>
        <w:p w14:paraId="10326E8D" w14:textId="0010A71E"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79" w:history="1">
            <w:r w:rsidRPr="00B12186">
              <w:rPr>
                <w:rStyle w:val="Hyperlink"/>
                <w:noProof/>
              </w:rPr>
              <w:t>10. Strategic Pivot vs Graceful Degradation</w:t>
            </w:r>
            <w:r>
              <w:rPr>
                <w:noProof/>
              </w:rPr>
              <w:tab/>
            </w:r>
            <w:r>
              <w:rPr>
                <w:noProof/>
              </w:rPr>
              <w:fldChar w:fldCharType="begin"/>
            </w:r>
            <w:r>
              <w:rPr>
                <w:noProof/>
              </w:rPr>
              <w:instrText xml:space="preserve"> PAGEREF _Toc217912979 \h </w:instrText>
            </w:r>
            <w:r>
              <w:rPr>
                <w:noProof/>
              </w:rPr>
            </w:r>
            <w:r>
              <w:rPr>
                <w:noProof/>
              </w:rPr>
              <w:fldChar w:fldCharType="separate"/>
            </w:r>
            <w:r>
              <w:rPr>
                <w:noProof/>
              </w:rPr>
              <w:t>15</w:t>
            </w:r>
            <w:r>
              <w:rPr>
                <w:noProof/>
              </w:rPr>
              <w:fldChar w:fldCharType="end"/>
            </w:r>
          </w:hyperlink>
        </w:p>
        <w:p w14:paraId="79C7E1FF" w14:textId="6D139557"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0" w:history="1">
            <w:r w:rsidRPr="00B12186">
              <w:rPr>
                <w:rStyle w:val="Hyperlink"/>
                <w:noProof/>
              </w:rPr>
              <w:t>10.1 Honest Assessment</w:t>
            </w:r>
            <w:r>
              <w:rPr>
                <w:noProof/>
              </w:rPr>
              <w:tab/>
            </w:r>
            <w:r>
              <w:rPr>
                <w:noProof/>
              </w:rPr>
              <w:fldChar w:fldCharType="begin"/>
            </w:r>
            <w:r>
              <w:rPr>
                <w:noProof/>
              </w:rPr>
              <w:instrText xml:space="preserve"> PAGEREF _Toc217912980 \h </w:instrText>
            </w:r>
            <w:r>
              <w:rPr>
                <w:noProof/>
              </w:rPr>
            </w:r>
            <w:r>
              <w:rPr>
                <w:noProof/>
              </w:rPr>
              <w:fldChar w:fldCharType="separate"/>
            </w:r>
            <w:r>
              <w:rPr>
                <w:noProof/>
              </w:rPr>
              <w:t>15</w:t>
            </w:r>
            <w:r>
              <w:rPr>
                <w:noProof/>
              </w:rPr>
              <w:fldChar w:fldCharType="end"/>
            </w:r>
          </w:hyperlink>
        </w:p>
        <w:p w14:paraId="0435FE7C" w14:textId="15F9C9BB"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1" w:history="1">
            <w:r w:rsidRPr="00B12186">
              <w:rPr>
                <w:rStyle w:val="Hyperlink"/>
                <w:noProof/>
              </w:rPr>
              <w:t>10.2 CT-Based Pivot — Competitive Analysis</w:t>
            </w:r>
            <w:r>
              <w:rPr>
                <w:noProof/>
              </w:rPr>
              <w:tab/>
            </w:r>
            <w:r>
              <w:rPr>
                <w:noProof/>
              </w:rPr>
              <w:fldChar w:fldCharType="begin"/>
            </w:r>
            <w:r>
              <w:rPr>
                <w:noProof/>
              </w:rPr>
              <w:instrText xml:space="preserve"> PAGEREF _Toc217912981 \h </w:instrText>
            </w:r>
            <w:r>
              <w:rPr>
                <w:noProof/>
              </w:rPr>
            </w:r>
            <w:r>
              <w:rPr>
                <w:noProof/>
              </w:rPr>
              <w:fldChar w:fldCharType="separate"/>
            </w:r>
            <w:r>
              <w:rPr>
                <w:noProof/>
              </w:rPr>
              <w:t>15</w:t>
            </w:r>
            <w:r>
              <w:rPr>
                <w:noProof/>
              </w:rPr>
              <w:fldChar w:fldCharType="end"/>
            </w:r>
          </w:hyperlink>
        </w:p>
        <w:p w14:paraId="26707E7D" w14:textId="2765A25C"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2" w:history="1">
            <w:r w:rsidRPr="00B12186">
              <w:rPr>
                <w:rStyle w:val="Hyperlink"/>
                <w:noProof/>
              </w:rPr>
              <w:t>10.3 Investor Implications</w:t>
            </w:r>
            <w:r>
              <w:rPr>
                <w:noProof/>
              </w:rPr>
              <w:tab/>
            </w:r>
            <w:r>
              <w:rPr>
                <w:noProof/>
              </w:rPr>
              <w:fldChar w:fldCharType="begin"/>
            </w:r>
            <w:r>
              <w:rPr>
                <w:noProof/>
              </w:rPr>
              <w:instrText xml:space="preserve"> PAGEREF _Toc217912982 \h </w:instrText>
            </w:r>
            <w:r>
              <w:rPr>
                <w:noProof/>
              </w:rPr>
            </w:r>
            <w:r>
              <w:rPr>
                <w:noProof/>
              </w:rPr>
              <w:fldChar w:fldCharType="separate"/>
            </w:r>
            <w:r>
              <w:rPr>
                <w:noProof/>
              </w:rPr>
              <w:t>15</w:t>
            </w:r>
            <w:r>
              <w:rPr>
                <w:noProof/>
              </w:rPr>
              <w:fldChar w:fldCharType="end"/>
            </w:r>
          </w:hyperlink>
        </w:p>
        <w:p w14:paraId="44B15807" w14:textId="3A684706"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83" w:history="1">
            <w:r w:rsidRPr="00B12186">
              <w:rPr>
                <w:rStyle w:val="Hyperlink"/>
                <w:noProof/>
              </w:rPr>
              <w:t>11. Development Gates</w:t>
            </w:r>
            <w:r>
              <w:rPr>
                <w:noProof/>
              </w:rPr>
              <w:tab/>
            </w:r>
            <w:r>
              <w:rPr>
                <w:noProof/>
              </w:rPr>
              <w:fldChar w:fldCharType="begin"/>
            </w:r>
            <w:r>
              <w:rPr>
                <w:noProof/>
              </w:rPr>
              <w:instrText xml:space="preserve"> PAGEREF _Toc217912983 \h </w:instrText>
            </w:r>
            <w:r>
              <w:rPr>
                <w:noProof/>
              </w:rPr>
            </w:r>
            <w:r>
              <w:rPr>
                <w:noProof/>
              </w:rPr>
              <w:fldChar w:fldCharType="separate"/>
            </w:r>
            <w:r>
              <w:rPr>
                <w:noProof/>
              </w:rPr>
              <w:t>16</w:t>
            </w:r>
            <w:r>
              <w:rPr>
                <w:noProof/>
              </w:rPr>
              <w:fldChar w:fldCharType="end"/>
            </w:r>
          </w:hyperlink>
        </w:p>
        <w:p w14:paraId="628ADD7B" w14:textId="4C38AC0B"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4" w:history="1">
            <w:r w:rsidRPr="00B12186">
              <w:rPr>
                <w:rStyle w:val="Hyperlink"/>
                <w:noProof/>
              </w:rPr>
              <w:t>11.1 Phase 1 Decision Points</w:t>
            </w:r>
            <w:r>
              <w:rPr>
                <w:noProof/>
              </w:rPr>
              <w:tab/>
            </w:r>
            <w:r>
              <w:rPr>
                <w:noProof/>
              </w:rPr>
              <w:fldChar w:fldCharType="begin"/>
            </w:r>
            <w:r>
              <w:rPr>
                <w:noProof/>
              </w:rPr>
              <w:instrText xml:space="preserve"> PAGEREF _Toc217912984 \h </w:instrText>
            </w:r>
            <w:r>
              <w:rPr>
                <w:noProof/>
              </w:rPr>
            </w:r>
            <w:r>
              <w:rPr>
                <w:noProof/>
              </w:rPr>
              <w:fldChar w:fldCharType="separate"/>
            </w:r>
            <w:r>
              <w:rPr>
                <w:noProof/>
              </w:rPr>
              <w:t>16</w:t>
            </w:r>
            <w:r>
              <w:rPr>
                <w:noProof/>
              </w:rPr>
              <w:fldChar w:fldCharType="end"/>
            </w:r>
          </w:hyperlink>
        </w:p>
        <w:p w14:paraId="045FA8D4" w14:textId="1D07ACE9"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5" w:history="1">
            <w:r w:rsidRPr="00B12186">
              <w:rPr>
                <w:rStyle w:val="Hyperlink"/>
                <w:noProof/>
              </w:rPr>
              <w:t>11.2 Termination Triggers</w:t>
            </w:r>
            <w:r>
              <w:rPr>
                <w:noProof/>
              </w:rPr>
              <w:tab/>
            </w:r>
            <w:r>
              <w:rPr>
                <w:noProof/>
              </w:rPr>
              <w:fldChar w:fldCharType="begin"/>
            </w:r>
            <w:r>
              <w:rPr>
                <w:noProof/>
              </w:rPr>
              <w:instrText xml:space="preserve"> PAGEREF _Toc217912985 \h </w:instrText>
            </w:r>
            <w:r>
              <w:rPr>
                <w:noProof/>
              </w:rPr>
            </w:r>
            <w:r>
              <w:rPr>
                <w:noProof/>
              </w:rPr>
              <w:fldChar w:fldCharType="separate"/>
            </w:r>
            <w:r>
              <w:rPr>
                <w:noProof/>
              </w:rPr>
              <w:t>16</w:t>
            </w:r>
            <w:r>
              <w:rPr>
                <w:noProof/>
              </w:rPr>
              <w:fldChar w:fldCharType="end"/>
            </w:r>
          </w:hyperlink>
        </w:p>
        <w:p w14:paraId="64DC8B21" w14:textId="5AA23195"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86" w:history="1">
            <w:r w:rsidRPr="00B12186">
              <w:rPr>
                <w:rStyle w:val="Hyperlink"/>
                <w:noProof/>
              </w:rPr>
              <w:t>12. Regulatory Compliance</w:t>
            </w:r>
            <w:r>
              <w:rPr>
                <w:noProof/>
              </w:rPr>
              <w:tab/>
            </w:r>
            <w:r>
              <w:rPr>
                <w:noProof/>
              </w:rPr>
              <w:fldChar w:fldCharType="begin"/>
            </w:r>
            <w:r>
              <w:rPr>
                <w:noProof/>
              </w:rPr>
              <w:instrText xml:space="preserve"> PAGEREF _Toc217912986 \h </w:instrText>
            </w:r>
            <w:r>
              <w:rPr>
                <w:noProof/>
              </w:rPr>
            </w:r>
            <w:r>
              <w:rPr>
                <w:noProof/>
              </w:rPr>
              <w:fldChar w:fldCharType="separate"/>
            </w:r>
            <w:r>
              <w:rPr>
                <w:noProof/>
              </w:rPr>
              <w:t>17</w:t>
            </w:r>
            <w:r>
              <w:rPr>
                <w:noProof/>
              </w:rPr>
              <w:fldChar w:fldCharType="end"/>
            </w:r>
          </w:hyperlink>
        </w:p>
        <w:p w14:paraId="7BD26114" w14:textId="263E0CFE"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7" w:history="1">
            <w:r w:rsidRPr="00B12186">
              <w:rPr>
                <w:rStyle w:val="Hyperlink"/>
                <w:noProof/>
              </w:rPr>
              <w:t>12.1 EU AI Act — High-Risk Classification</w:t>
            </w:r>
            <w:r>
              <w:rPr>
                <w:noProof/>
              </w:rPr>
              <w:tab/>
            </w:r>
            <w:r>
              <w:rPr>
                <w:noProof/>
              </w:rPr>
              <w:fldChar w:fldCharType="begin"/>
            </w:r>
            <w:r>
              <w:rPr>
                <w:noProof/>
              </w:rPr>
              <w:instrText xml:space="preserve"> PAGEREF _Toc217912987 \h </w:instrText>
            </w:r>
            <w:r>
              <w:rPr>
                <w:noProof/>
              </w:rPr>
            </w:r>
            <w:r>
              <w:rPr>
                <w:noProof/>
              </w:rPr>
              <w:fldChar w:fldCharType="separate"/>
            </w:r>
            <w:r>
              <w:rPr>
                <w:noProof/>
              </w:rPr>
              <w:t>17</w:t>
            </w:r>
            <w:r>
              <w:rPr>
                <w:noProof/>
              </w:rPr>
              <w:fldChar w:fldCharType="end"/>
            </w:r>
          </w:hyperlink>
        </w:p>
        <w:p w14:paraId="50E33247" w14:textId="5119C3A9" w:rsidR="009734E6" w:rsidRDefault="009734E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7912988" w:history="1">
            <w:r w:rsidRPr="00B12186">
              <w:rPr>
                <w:rStyle w:val="Hyperlink"/>
                <w:noProof/>
              </w:rPr>
              <w:t>12.2 MDR Article 61 — Clinical Evaluation</w:t>
            </w:r>
            <w:r>
              <w:rPr>
                <w:noProof/>
              </w:rPr>
              <w:tab/>
            </w:r>
            <w:r>
              <w:rPr>
                <w:noProof/>
              </w:rPr>
              <w:fldChar w:fldCharType="begin"/>
            </w:r>
            <w:r>
              <w:rPr>
                <w:noProof/>
              </w:rPr>
              <w:instrText xml:space="preserve"> PAGEREF _Toc217912988 \h </w:instrText>
            </w:r>
            <w:r>
              <w:rPr>
                <w:noProof/>
              </w:rPr>
            </w:r>
            <w:r>
              <w:rPr>
                <w:noProof/>
              </w:rPr>
              <w:fldChar w:fldCharType="separate"/>
            </w:r>
            <w:r>
              <w:rPr>
                <w:noProof/>
              </w:rPr>
              <w:t>17</w:t>
            </w:r>
            <w:r>
              <w:rPr>
                <w:noProof/>
              </w:rPr>
              <w:fldChar w:fldCharType="end"/>
            </w:r>
          </w:hyperlink>
        </w:p>
        <w:p w14:paraId="370CAAEE" w14:textId="524BFE09"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89" w:history="1">
            <w:r w:rsidRPr="00B12186">
              <w:rPr>
                <w:rStyle w:val="Hyperlink"/>
                <w:noProof/>
              </w:rPr>
              <w:t>Appendix A: Glossary</w:t>
            </w:r>
            <w:r>
              <w:rPr>
                <w:noProof/>
              </w:rPr>
              <w:tab/>
            </w:r>
            <w:r>
              <w:rPr>
                <w:noProof/>
              </w:rPr>
              <w:fldChar w:fldCharType="begin"/>
            </w:r>
            <w:r>
              <w:rPr>
                <w:noProof/>
              </w:rPr>
              <w:instrText xml:space="preserve"> PAGEREF _Toc217912989 \h </w:instrText>
            </w:r>
            <w:r>
              <w:rPr>
                <w:noProof/>
              </w:rPr>
            </w:r>
            <w:r>
              <w:rPr>
                <w:noProof/>
              </w:rPr>
              <w:fldChar w:fldCharType="separate"/>
            </w:r>
            <w:r>
              <w:rPr>
                <w:noProof/>
              </w:rPr>
              <w:t>18</w:t>
            </w:r>
            <w:r>
              <w:rPr>
                <w:noProof/>
              </w:rPr>
              <w:fldChar w:fldCharType="end"/>
            </w:r>
          </w:hyperlink>
        </w:p>
        <w:p w14:paraId="7C063DD4" w14:textId="47B9594A"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90" w:history="1">
            <w:r w:rsidRPr="00B12186">
              <w:rPr>
                <w:rStyle w:val="Hyperlink"/>
                <w:noProof/>
              </w:rPr>
              <w:t>Appendix B: References</w:t>
            </w:r>
            <w:r>
              <w:rPr>
                <w:noProof/>
              </w:rPr>
              <w:tab/>
            </w:r>
            <w:r>
              <w:rPr>
                <w:noProof/>
              </w:rPr>
              <w:fldChar w:fldCharType="begin"/>
            </w:r>
            <w:r>
              <w:rPr>
                <w:noProof/>
              </w:rPr>
              <w:instrText xml:space="preserve"> PAGEREF _Toc217912990 \h </w:instrText>
            </w:r>
            <w:r>
              <w:rPr>
                <w:noProof/>
              </w:rPr>
            </w:r>
            <w:r>
              <w:rPr>
                <w:noProof/>
              </w:rPr>
              <w:fldChar w:fldCharType="separate"/>
            </w:r>
            <w:r>
              <w:rPr>
                <w:noProof/>
              </w:rPr>
              <w:t>19</w:t>
            </w:r>
            <w:r>
              <w:rPr>
                <w:noProof/>
              </w:rPr>
              <w:fldChar w:fldCharType="end"/>
            </w:r>
          </w:hyperlink>
        </w:p>
        <w:p w14:paraId="167EF843" w14:textId="0D6EEAA0" w:rsidR="009734E6" w:rsidRDefault="009734E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7912991" w:history="1">
            <w:r w:rsidRPr="00B12186">
              <w:rPr>
                <w:rStyle w:val="Hyperlink"/>
                <w:noProof/>
              </w:rPr>
              <w:t>Appendix C: Document Control</w:t>
            </w:r>
            <w:r>
              <w:rPr>
                <w:noProof/>
              </w:rPr>
              <w:tab/>
            </w:r>
            <w:r>
              <w:rPr>
                <w:noProof/>
              </w:rPr>
              <w:fldChar w:fldCharType="begin"/>
            </w:r>
            <w:r>
              <w:rPr>
                <w:noProof/>
              </w:rPr>
              <w:instrText xml:space="preserve"> PAGEREF _Toc217912991 \h </w:instrText>
            </w:r>
            <w:r>
              <w:rPr>
                <w:noProof/>
              </w:rPr>
            </w:r>
            <w:r>
              <w:rPr>
                <w:noProof/>
              </w:rPr>
              <w:fldChar w:fldCharType="separate"/>
            </w:r>
            <w:r>
              <w:rPr>
                <w:noProof/>
              </w:rPr>
              <w:t>20</w:t>
            </w:r>
            <w:r>
              <w:rPr>
                <w:noProof/>
              </w:rPr>
              <w:fldChar w:fldCharType="end"/>
            </w:r>
          </w:hyperlink>
        </w:p>
        <w:p w14:paraId="4209729E" w14:textId="2006DAC3" w:rsidR="00B52F20" w:rsidRDefault="00000000">
          <w:r>
            <w:fldChar w:fldCharType="end"/>
          </w:r>
        </w:p>
      </w:sdtContent>
    </w:sdt>
    <w:p w14:paraId="7F7EF847" w14:textId="77777777" w:rsidR="00B52F20" w:rsidRDefault="00000000">
      <w:r>
        <w:br w:type="page"/>
      </w:r>
    </w:p>
    <w:p w14:paraId="4507B6AD" w14:textId="77777777" w:rsidR="00B52F20" w:rsidRDefault="00000000">
      <w:pPr>
        <w:pStyle w:val="Heading1"/>
      </w:pPr>
      <w:bookmarkStart w:id="1" w:name="_Toc217912931"/>
      <w:r>
        <w:lastRenderedPageBreak/>
        <w:t>Executive Summary</w:t>
      </w:r>
      <w:bookmarkEnd w:id="1"/>
    </w:p>
    <w:p w14:paraId="53F7E07D" w14:textId="77777777" w:rsidR="00B52F20" w:rsidRDefault="00000000">
      <w:pPr>
        <w:pStyle w:val="Heading2"/>
      </w:pPr>
      <w:bookmarkStart w:id="2" w:name="_Toc217912932"/>
      <w:r>
        <w:t>The Problem</w:t>
      </w:r>
      <w:bookmarkEnd w:id="2"/>
    </w:p>
    <w:p w14:paraId="676C0CD9" w14:textId="77777777" w:rsidR="00B52F20" w:rsidRDefault="00000000">
      <w:pPr>
        <w:spacing w:before="120" w:after="120"/>
      </w:pPr>
      <w:r>
        <w:t>Current pre-hospital emergency cardiac care lacks portable, high-resolution 3D cardiac electrical mapping capability. Electrophysiology laboratory precision remains confined to hospital settings, creating a critical gap in early intervention for acute cardiac events. Paramedics and first responders must rely on standard 12-lead ECG interpretation, which provides limited spatial resolution for complex arrhythmia localisation and STEMI detection in atypical presentations.</w:t>
      </w:r>
    </w:p>
    <w:p w14:paraId="3735E12F" w14:textId="77777777" w:rsidR="00B52F20" w:rsidRDefault="00000000">
      <w:pPr>
        <w:pStyle w:val="Heading2"/>
      </w:pPr>
      <w:bookmarkStart w:id="3" w:name="_Toc217912933"/>
      <w:r>
        <w:t>The Core Insight</w:t>
      </w:r>
      <w:bookmarkEnd w:id="3"/>
    </w:p>
    <w:p w14:paraId="290CA7AF" w14:textId="77777777" w:rsidR="00B52F20" w:rsidRDefault="00000000">
      <w:pPr>
        <w:spacing w:before="120" w:after="120"/>
      </w:pPr>
      <w:r>
        <w:t>A 700-electrode high-density array combined with statistical shape modelling can potentially eliminate the requirement for CT imaging in cardiac geometry estimation. If validated, this would enable deployment of electrophysiology-grade mapping in pre-hospital settings for the first time—a capability no existing technology provides.</w:t>
      </w:r>
    </w:p>
    <w:p w14:paraId="6589B5B8" w14:textId="77777777" w:rsidR="00B52F20" w:rsidRDefault="00000000">
      <w:pPr>
        <w:pStyle w:val="Heading2"/>
      </w:pPr>
      <w:bookmarkStart w:id="4" w:name="_Toc217912934"/>
      <w:r>
        <w:t>The Solution</w:t>
      </w:r>
      <w:bookmarkEnd w:id="4"/>
    </w:p>
    <w:p w14:paraId="6F0D492E" w14:textId="77777777" w:rsidR="00B52F20" w:rsidRDefault="00000000">
      <w:pPr>
        <w:spacing w:before="120" w:after="120"/>
      </w:pPr>
      <w:r>
        <w:t>The HD-ECGI system comprises a rapid-deployment vest with 700 surface electrodes, optical multiplexing for signal aggregation, and edge/cloud processing for real-time cardiac mapping. The system provides actionable clinical decision support to paramedics, displaying confidence-weighted outputs that integrate with existing care pathways.</w:t>
      </w:r>
    </w:p>
    <w:p w14:paraId="6BBD54C8" w14:textId="77777777" w:rsidR="00B52F20" w:rsidRDefault="00000000">
      <w:pPr>
        <w:pStyle w:val="Heading2"/>
      </w:pPr>
      <w:bookmarkStart w:id="5" w:name="_Toc217912935"/>
      <w:r>
        <w:t>The Ask</w:t>
      </w:r>
      <w:bookmarkEnd w:id="5"/>
    </w:p>
    <w:p w14:paraId="596A6C39" w14:textId="77777777" w:rsidR="00B52F20" w:rsidRDefault="00000000">
      <w:pPr>
        <w:spacing w:before="120" w:after="120"/>
      </w:pPr>
      <w:r>
        <w:t>We seek £15,000,000 in seed funding across three phases to validate the core technical hypothesis, build a functional prototype, and conduct initial clinical validation. Phase 1 (£2.8M) focuses on proof-of-concept validation with explicit go/no-go gates. The investment thesis depends on CT-free algorithm success; failure triggers pivot or wind-down with controlled loss.</w:t>
      </w:r>
    </w:p>
    <w:p w14:paraId="62C6B261" w14:textId="77777777" w:rsidR="00B52F20" w:rsidRDefault="00000000">
      <w:pPr>
        <w:pStyle w:val="Heading2"/>
      </w:pPr>
      <w:bookmarkStart w:id="6" w:name="_Toc217912936"/>
      <w:r>
        <w:t>Evidence Classification</w:t>
      </w:r>
      <w:bookmarkEnd w:id="6"/>
    </w:p>
    <w:p w14:paraId="7BB60DC0" w14:textId="77777777" w:rsidR="00B52F20" w:rsidRDefault="00000000">
      <w:pPr>
        <w:spacing w:before="120" w:after="120"/>
      </w:pPr>
      <w:r>
        <w:t>All claims in this document are explicitly tagged to ensure transparency regarding evidence quality:</w:t>
      </w:r>
    </w:p>
    <w:p w14:paraId="123A68C7" w14:textId="77777777" w:rsidR="00B52F20" w:rsidRDefault="00000000">
      <w:pPr>
        <w:pStyle w:val="ListParagraph"/>
        <w:numPr>
          <w:ilvl w:val="0"/>
          <w:numId w:val="2"/>
        </w:numPr>
      </w:pPr>
      <w:r>
        <w:t>[DEMONSTRATED] — Validated by cited peer-reviewed literature or completed work product</w:t>
      </w:r>
    </w:p>
    <w:p w14:paraId="65D24EAA" w14:textId="77777777" w:rsidR="00B52F20" w:rsidRDefault="00000000">
      <w:pPr>
        <w:pStyle w:val="ListParagraph"/>
        <w:numPr>
          <w:ilvl w:val="0"/>
          <w:numId w:val="2"/>
        </w:numPr>
      </w:pPr>
      <w:r>
        <w:t>[TARGET] — Engineering specification requiring validation; development risk acknowledged</w:t>
      </w:r>
    </w:p>
    <w:p w14:paraId="5020CEB0" w14:textId="77777777" w:rsidR="00B52F20" w:rsidRDefault="00000000">
      <w:pPr>
        <w:pStyle w:val="ListParagraph"/>
        <w:numPr>
          <w:ilvl w:val="0"/>
          <w:numId w:val="2"/>
        </w:numPr>
      </w:pPr>
      <w:r>
        <w:t>[PROJECTED] — Financial or market estimate based on stated assumptions</w:t>
      </w:r>
    </w:p>
    <w:p w14:paraId="15A6043E" w14:textId="77777777" w:rsidR="00B52F20" w:rsidRDefault="00000000">
      <w:pPr>
        <w:pStyle w:val="ListParagraph"/>
        <w:numPr>
          <w:ilvl w:val="0"/>
          <w:numId w:val="2"/>
        </w:numPr>
      </w:pPr>
      <w:r>
        <w:t>[HYPOTHESIS] — Proposition to be tested; not evidence for investment</w:t>
      </w:r>
    </w:p>
    <w:p w14:paraId="1CFD6AE2" w14:textId="77777777" w:rsidR="00B52F20" w:rsidRDefault="00000000">
      <w:r>
        <w:br w:type="page"/>
      </w:r>
    </w:p>
    <w:p w14:paraId="40FA27F5" w14:textId="77777777" w:rsidR="00B52F20" w:rsidRDefault="00000000">
      <w:pPr>
        <w:pStyle w:val="Heading1"/>
      </w:pPr>
      <w:bookmarkStart w:id="7" w:name="_Toc217912937"/>
      <w:r>
        <w:lastRenderedPageBreak/>
        <w:t>1. Technical Specification</w:t>
      </w:r>
      <w:bookmarkEnd w:id="7"/>
    </w:p>
    <w:p w14:paraId="57DBC342" w14:textId="77777777" w:rsidR="00B52F20" w:rsidRDefault="00000000">
      <w:pPr>
        <w:pStyle w:val="Heading2"/>
      </w:pPr>
      <w:bookmarkStart w:id="8" w:name="_Toc217912938"/>
      <w:r>
        <w:t>1.1 System Architecture</w:t>
      </w:r>
      <w:bookmarkEnd w:id="8"/>
    </w:p>
    <w:p w14:paraId="24DEB257" w14:textId="77777777" w:rsidR="00B52F20" w:rsidRDefault="00000000">
      <w:pPr>
        <w:spacing w:before="120" w:after="120"/>
      </w:pPr>
      <w:r>
        <w:t>[TARGET] The HD-ECGI system comprises 700 surface electrodes in a rapid-deployment vest configuration, optical multiplexing for signal aggregation, and edge/cloud processing for real-time cardiac mapping.</w:t>
      </w:r>
    </w:p>
    <w:p w14:paraId="0E6C74A6"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9"/>
        <w:gridCol w:w="3000"/>
        <w:gridCol w:w="3035"/>
      </w:tblGrid>
      <w:tr w:rsidR="00B52F20" w14:paraId="192BEF73"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71C3AAE4" w14:textId="77777777" w:rsidR="00B52F20" w:rsidRDefault="00000000">
            <w:r>
              <w:rPr>
                <w:b/>
                <w:bCs/>
                <w:sz w:val="20"/>
                <w:szCs w:val="20"/>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7A7FDB92" w14:textId="77777777" w:rsidR="00B52F20" w:rsidRDefault="00000000">
            <w:r>
              <w:rPr>
                <w:b/>
                <w:bCs/>
                <w:sz w:val="20"/>
                <w:szCs w:val="20"/>
              </w:rPr>
              <w:t>Specification</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16175BDD" w14:textId="77777777" w:rsidR="00B52F20" w:rsidRDefault="00000000">
            <w:r>
              <w:rPr>
                <w:b/>
                <w:bCs/>
                <w:sz w:val="20"/>
                <w:szCs w:val="20"/>
              </w:rPr>
              <w:t>Evidence Level</w:t>
            </w:r>
          </w:p>
        </w:tc>
      </w:tr>
      <w:tr w:rsidR="00B52F20" w14:paraId="299A2739" w14:textId="77777777">
        <w:tc>
          <w:tcPr>
            <w:tcW w:w="3120" w:type="dxa"/>
            <w:tcBorders>
              <w:top w:val="single" w:sz="1" w:space="0" w:color="999999"/>
              <w:left w:val="single" w:sz="1" w:space="0" w:color="999999"/>
              <w:bottom w:val="single" w:sz="1" w:space="0" w:color="999999"/>
              <w:right w:val="single" w:sz="1" w:space="0" w:color="999999"/>
            </w:tcBorders>
          </w:tcPr>
          <w:p w14:paraId="458DD12A" w14:textId="77777777" w:rsidR="00B52F20" w:rsidRDefault="00000000">
            <w:r>
              <w:rPr>
                <w:sz w:val="20"/>
                <w:szCs w:val="20"/>
              </w:rPr>
              <w:t>Electrode Count</w:t>
            </w:r>
          </w:p>
        </w:tc>
        <w:tc>
          <w:tcPr>
            <w:tcW w:w="3120" w:type="dxa"/>
            <w:tcBorders>
              <w:top w:val="single" w:sz="1" w:space="0" w:color="999999"/>
              <w:left w:val="single" w:sz="1" w:space="0" w:color="999999"/>
              <w:bottom w:val="single" w:sz="1" w:space="0" w:color="999999"/>
              <w:right w:val="single" w:sz="1" w:space="0" w:color="999999"/>
            </w:tcBorders>
          </w:tcPr>
          <w:p w14:paraId="6C9E0F8C" w14:textId="77777777" w:rsidR="00B52F20" w:rsidRDefault="00000000">
            <w:r>
              <w:rPr>
                <w:sz w:val="20"/>
                <w:szCs w:val="20"/>
              </w:rPr>
              <w:t>700</w:t>
            </w:r>
          </w:p>
        </w:tc>
        <w:tc>
          <w:tcPr>
            <w:tcW w:w="3120" w:type="dxa"/>
            <w:tcBorders>
              <w:top w:val="single" w:sz="1" w:space="0" w:color="999999"/>
              <w:left w:val="single" w:sz="1" w:space="0" w:color="999999"/>
              <w:bottom w:val="single" w:sz="1" w:space="0" w:color="999999"/>
              <w:right w:val="single" w:sz="1" w:space="0" w:color="999999"/>
            </w:tcBorders>
          </w:tcPr>
          <w:p w14:paraId="06C75F28" w14:textId="77777777" w:rsidR="00B52F20" w:rsidRDefault="00000000">
            <w:r>
              <w:rPr>
                <w:sz w:val="20"/>
                <w:szCs w:val="20"/>
              </w:rPr>
              <w:t>[TARGET] Design specification</w:t>
            </w:r>
          </w:p>
        </w:tc>
      </w:tr>
      <w:tr w:rsidR="00B52F20" w14:paraId="30329770" w14:textId="77777777">
        <w:tc>
          <w:tcPr>
            <w:tcW w:w="3120" w:type="dxa"/>
            <w:tcBorders>
              <w:top w:val="single" w:sz="1" w:space="0" w:color="999999"/>
              <w:left w:val="single" w:sz="1" w:space="0" w:color="999999"/>
              <w:bottom w:val="single" w:sz="1" w:space="0" w:color="999999"/>
              <w:right w:val="single" w:sz="1" w:space="0" w:color="999999"/>
            </w:tcBorders>
          </w:tcPr>
          <w:p w14:paraId="19DF7732" w14:textId="77777777" w:rsidR="00B52F20" w:rsidRDefault="00000000">
            <w:r>
              <w:rPr>
                <w:sz w:val="20"/>
                <w:szCs w:val="20"/>
              </w:rPr>
              <w:t>Sampling Rate</w:t>
            </w:r>
          </w:p>
        </w:tc>
        <w:tc>
          <w:tcPr>
            <w:tcW w:w="3120" w:type="dxa"/>
            <w:tcBorders>
              <w:top w:val="single" w:sz="1" w:space="0" w:color="999999"/>
              <w:left w:val="single" w:sz="1" w:space="0" w:color="999999"/>
              <w:bottom w:val="single" w:sz="1" w:space="0" w:color="999999"/>
              <w:right w:val="single" w:sz="1" w:space="0" w:color="999999"/>
            </w:tcBorders>
          </w:tcPr>
          <w:p w14:paraId="2CEC8990" w14:textId="77777777" w:rsidR="00B52F20" w:rsidRDefault="00000000">
            <w:r>
              <w:rPr>
                <w:sz w:val="20"/>
                <w:szCs w:val="20"/>
              </w:rPr>
              <w:t>4000 Hz/channel</w:t>
            </w:r>
          </w:p>
        </w:tc>
        <w:tc>
          <w:tcPr>
            <w:tcW w:w="3120" w:type="dxa"/>
            <w:tcBorders>
              <w:top w:val="single" w:sz="1" w:space="0" w:color="999999"/>
              <w:left w:val="single" w:sz="1" w:space="0" w:color="999999"/>
              <w:bottom w:val="single" w:sz="1" w:space="0" w:color="999999"/>
              <w:right w:val="single" w:sz="1" w:space="0" w:color="999999"/>
            </w:tcBorders>
          </w:tcPr>
          <w:p w14:paraId="09662F55" w14:textId="77777777" w:rsidR="00B52F20" w:rsidRDefault="00000000">
            <w:r>
              <w:rPr>
                <w:sz w:val="20"/>
                <w:szCs w:val="20"/>
              </w:rPr>
              <w:t>[DEMONSTRATED] Potyagaylo 2019</w:t>
            </w:r>
          </w:p>
        </w:tc>
      </w:tr>
      <w:tr w:rsidR="00B52F20" w14:paraId="5DAC9FE1" w14:textId="77777777">
        <w:tc>
          <w:tcPr>
            <w:tcW w:w="3120" w:type="dxa"/>
            <w:tcBorders>
              <w:top w:val="single" w:sz="1" w:space="0" w:color="999999"/>
              <w:left w:val="single" w:sz="1" w:space="0" w:color="999999"/>
              <w:bottom w:val="single" w:sz="1" w:space="0" w:color="999999"/>
              <w:right w:val="single" w:sz="1" w:space="0" w:color="999999"/>
            </w:tcBorders>
          </w:tcPr>
          <w:p w14:paraId="1FE86913" w14:textId="77777777" w:rsidR="00B52F20" w:rsidRDefault="00000000">
            <w:r>
              <w:rPr>
                <w:sz w:val="20"/>
                <w:szCs w:val="20"/>
              </w:rPr>
              <w:t>ADC Resolution</w:t>
            </w:r>
          </w:p>
        </w:tc>
        <w:tc>
          <w:tcPr>
            <w:tcW w:w="3120" w:type="dxa"/>
            <w:tcBorders>
              <w:top w:val="single" w:sz="1" w:space="0" w:color="999999"/>
              <w:left w:val="single" w:sz="1" w:space="0" w:color="999999"/>
              <w:bottom w:val="single" w:sz="1" w:space="0" w:color="999999"/>
              <w:right w:val="single" w:sz="1" w:space="0" w:color="999999"/>
            </w:tcBorders>
          </w:tcPr>
          <w:p w14:paraId="3213B906" w14:textId="77777777" w:rsidR="00B52F20" w:rsidRDefault="00000000">
            <w:r>
              <w:rPr>
                <w:sz w:val="20"/>
                <w:szCs w:val="20"/>
              </w:rPr>
              <w:t>24-bit</w:t>
            </w:r>
          </w:p>
        </w:tc>
        <w:tc>
          <w:tcPr>
            <w:tcW w:w="3120" w:type="dxa"/>
            <w:tcBorders>
              <w:top w:val="single" w:sz="1" w:space="0" w:color="999999"/>
              <w:left w:val="single" w:sz="1" w:space="0" w:color="999999"/>
              <w:bottom w:val="single" w:sz="1" w:space="0" w:color="999999"/>
              <w:right w:val="single" w:sz="1" w:space="0" w:color="999999"/>
            </w:tcBorders>
          </w:tcPr>
          <w:p w14:paraId="39ADDAB8" w14:textId="77777777" w:rsidR="00B52F20" w:rsidRDefault="00000000">
            <w:r>
              <w:rPr>
                <w:sz w:val="20"/>
                <w:szCs w:val="20"/>
              </w:rPr>
              <w:t>[DEMONSTRATED] ADS1299</w:t>
            </w:r>
          </w:p>
        </w:tc>
      </w:tr>
      <w:tr w:rsidR="00B52F20" w14:paraId="0D87BA7A" w14:textId="77777777">
        <w:tc>
          <w:tcPr>
            <w:tcW w:w="3120" w:type="dxa"/>
            <w:tcBorders>
              <w:top w:val="single" w:sz="1" w:space="0" w:color="999999"/>
              <w:left w:val="single" w:sz="1" w:space="0" w:color="999999"/>
              <w:bottom w:val="single" w:sz="1" w:space="0" w:color="999999"/>
              <w:right w:val="single" w:sz="1" w:space="0" w:color="999999"/>
            </w:tcBorders>
          </w:tcPr>
          <w:p w14:paraId="427E6F2D" w14:textId="77777777" w:rsidR="00B52F20" w:rsidRDefault="00000000">
            <w:r>
              <w:rPr>
                <w:sz w:val="20"/>
                <w:szCs w:val="20"/>
              </w:rPr>
              <w:t>CT-free Position Accuracy</w:t>
            </w:r>
          </w:p>
        </w:tc>
        <w:tc>
          <w:tcPr>
            <w:tcW w:w="3120" w:type="dxa"/>
            <w:tcBorders>
              <w:top w:val="single" w:sz="1" w:space="0" w:color="999999"/>
              <w:left w:val="single" w:sz="1" w:space="0" w:color="999999"/>
              <w:bottom w:val="single" w:sz="1" w:space="0" w:color="999999"/>
              <w:right w:val="single" w:sz="1" w:space="0" w:color="999999"/>
            </w:tcBorders>
          </w:tcPr>
          <w:p w14:paraId="077BF588" w14:textId="77777777" w:rsidR="00B52F20" w:rsidRDefault="00000000">
            <w:r>
              <w:rPr>
                <w:sz w:val="20"/>
                <w:szCs w:val="20"/>
              </w:rPr>
              <w:t>±20mm</w:t>
            </w:r>
          </w:p>
        </w:tc>
        <w:tc>
          <w:tcPr>
            <w:tcW w:w="3120" w:type="dxa"/>
            <w:tcBorders>
              <w:top w:val="single" w:sz="1" w:space="0" w:color="999999"/>
              <w:left w:val="single" w:sz="1" w:space="0" w:color="999999"/>
              <w:bottom w:val="single" w:sz="1" w:space="0" w:color="999999"/>
              <w:right w:val="single" w:sz="1" w:space="0" w:color="999999"/>
            </w:tcBorders>
          </w:tcPr>
          <w:p w14:paraId="39871043" w14:textId="77777777" w:rsidR="00B52F20" w:rsidRDefault="00000000">
            <w:r>
              <w:rPr>
                <w:sz w:val="20"/>
                <w:szCs w:val="20"/>
              </w:rPr>
              <w:t>[TARGET] vs ±18mm Schulze 2019</w:t>
            </w:r>
          </w:p>
        </w:tc>
      </w:tr>
      <w:tr w:rsidR="00B52F20" w14:paraId="5F23953F" w14:textId="77777777">
        <w:tc>
          <w:tcPr>
            <w:tcW w:w="3120" w:type="dxa"/>
            <w:tcBorders>
              <w:top w:val="single" w:sz="1" w:space="0" w:color="999999"/>
              <w:left w:val="single" w:sz="1" w:space="0" w:color="999999"/>
              <w:bottom w:val="single" w:sz="1" w:space="0" w:color="999999"/>
              <w:right w:val="single" w:sz="1" w:space="0" w:color="999999"/>
            </w:tcBorders>
          </w:tcPr>
          <w:p w14:paraId="2B098F85" w14:textId="77777777" w:rsidR="00B52F20" w:rsidRDefault="00000000">
            <w:r>
              <w:rPr>
                <w:sz w:val="20"/>
                <w:szCs w:val="20"/>
              </w:rPr>
              <w:t>Deployment Time</w:t>
            </w:r>
          </w:p>
        </w:tc>
        <w:tc>
          <w:tcPr>
            <w:tcW w:w="3120" w:type="dxa"/>
            <w:tcBorders>
              <w:top w:val="single" w:sz="1" w:space="0" w:color="999999"/>
              <w:left w:val="single" w:sz="1" w:space="0" w:color="999999"/>
              <w:bottom w:val="single" w:sz="1" w:space="0" w:color="999999"/>
              <w:right w:val="single" w:sz="1" w:space="0" w:color="999999"/>
            </w:tcBorders>
          </w:tcPr>
          <w:p w14:paraId="28D3B9CF" w14:textId="77777777" w:rsidR="00B52F20" w:rsidRDefault="00000000">
            <w:r>
              <w:rPr>
                <w:sz w:val="20"/>
                <w:szCs w:val="20"/>
              </w:rPr>
              <w:t>&lt;120 seconds</w:t>
            </w:r>
          </w:p>
        </w:tc>
        <w:tc>
          <w:tcPr>
            <w:tcW w:w="3120" w:type="dxa"/>
            <w:tcBorders>
              <w:top w:val="single" w:sz="1" w:space="0" w:color="999999"/>
              <w:left w:val="single" w:sz="1" w:space="0" w:color="999999"/>
              <w:bottom w:val="single" w:sz="1" w:space="0" w:color="999999"/>
              <w:right w:val="single" w:sz="1" w:space="0" w:color="999999"/>
            </w:tcBorders>
          </w:tcPr>
          <w:p w14:paraId="5D8C0188" w14:textId="77777777" w:rsidR="00B52F20" w:rsidRDefault="00000000">
            <w:r>
              <w:rPr>
                <w:sz w:val="20"/>
                <w:szCs w:val="20"/>
              </w:rPr>
              <w:t>[TARGET] Requires validation</w:t>
            </w:r>
          </w:p>
        </w:tc>
      </w:tr>
      <w:tr w:rsidR="00B52F20" w14:paraId="24E62C3F" w14:textId="77777777">
        <w:tc>
          <w:tcPr>
            <w:tcW w:w="3120" w:type="dxa"/>
            <w:tcBorders>
              <w:top w:val="single" w:sz="1" w:space="0" w:color="999999"/>
              <w:left w:val="single" w:sz="1" w:space="0" w:color="999999"/>
              <w:bottom w:val="single" w:sz="1" w:space="0" w:color="999999"/>
              <w:right w:val="single" w:sz="1" w:space="0" w:color="999999"/>
            </w:tcBorders>
          </w:tcPr>
          <w:p w14:paraId="73217FBB" w14:textId="77777777" w:rsidR="00B52F20" w:rsidRDefault="00000000">
            <w:r>
              <w:rPr>
                <w:sz w:val="20"/>
                <w:szCs w:val="20"/>
              </w:rPr>
              <w:t>Weight</w:t>
            </w:r>
          </w:p>
        </w:tc>
        <w:tc>
          <w:tcPr>
            <w:tcW w:w="3120" w:type="dxa"/>
            <w:tcBorders>
              <w:top w:val="single" w:sz="1" w:space="0" w:color="999999"/>
              <w:left w:val="single" w:sz="1" w:space="0" w:color="999999"/>
              <w:bottom w:val="single" w:sz="1" w:space="0" w:color="999999"/>
              <w:right w:val="single" w:sz="1" w:space="0" w:color="999999"/>
            </w:tcBorders>
          </w:tcPr>
          <w:p w14:paraId="672E0DB6" w14:textId="77777777" w:rsidR="00B52F20" w:rsidRDefault="00000000">
            <w:r>
              <w:rPr>
                <w:sz w:val="20"/>
                <w:szCs w:val="20"/>
              </w:rPr>
              <w:t>&lt;5 kg</w:t>
            </w:r>
          </w:p>
        </w:tc>
        <w:tc>
          <w:tcPr>
            <w:tcW w:w="3120" w:type="dxa"/>
            <w:tcBorders>
              <w:top w:val="single" w:sz="1" w:space="0" w:color="999999"/>
              <w:left w:val="single" w:sz="1" w:space="0" w:color="999999"/>
              <w:bottom w:val="single" w:sz="1" w:space="0" w:color="999999"/>
              <w:right w:val="single" w:sz="1" w:space="0" w:color="999999"/>
            </w:tcBorders>
          </w:tcPr>
          <w:p w14:paraId="6CD0E4CB" w14:textId="77777777" w:rsidR="00B52F20" w:rsidRDefault="00000000">
            <w:r>
              <w:rPr>
                <w:sz w:val="20"/>
                <w:szCs w:val="20"/>
              </w:rPr>
              <w:t>[TARGET] Mass budget completed</w:t>
            </w:r>
          </w:p>
        </w:tc>
      </w:tr>
      <w:tr w:rsidR="00B52F20" w14:paraId="54AC071D" w14:textId="77777777">
        <w:tc>
          <w:tcPr>
            <w:tcW w:w="3120" w:type="dxa"/>
            <w:tcBorders>
              <w:top w:val="single" w:sz="1" w:space="0" w:color="999999"/>
              <w:left w:val="single" w:sz="1" w:space="0" w:color="999999"/>
              <w:bottom w:val="single" w:sz="1" w:space="0" w:color="999999"/>
              <w:right w:val="single" w:sz="1" w:space="0" w:color="999999"/>
            </w:tcBorders>
          </w:tcPr>
          <w:p w14:paraId="2D3C20F7" w14:textId="77777777" w:rsidR="00B52F20" w:rsidRDefault="00000000">
            <w:r>
              <w:rPr>
                <w:sz w:val="20"/>
                <w:szCs w:val="20"/>
              </w:rPr>
              <w:t>Battery Life</w:t>
            </w:r>
          </w:p>
        </w:tc>
        <w:tc>
          <w:tcPr>
            <w:tcW w:w="3120" w:type="dxa"/>
            <w:tcBorders>
              <w:top w:val="single" w:sz="1" w:space="0" w:color="999999"/>
              <w:left w:val="single" w:sz="1" w:space="0" w:color="999999"/>
              <w:bottom w:val="single" w:sz="1" w:space="0" w:color="999999"/>
              <w:right w:val="single" w:sz="1" w:space="0" w:color="999999"/>
            </w:tcBorders>
          </w:tcPr>
          <w:p w14:paraId="76C9606B" w14:textId="77777777" w:rsidR="00B52F20" w:rsidRDefault="00000000">
            <w:r>
              <w:rPr>
                <w:sz w:val="20"/>
                <w:szCs w:val="20"/>
              </w:rPr>
              <w:t>4 hours continuous</w:t>
            </w:r>
          </w:p>
        </w:tc>
        <w:tc>
          <w:tcPr>
            <w:tcW w:w="3120" w:type="dxa"/>
            <w:tcBorders>
              <w:top w:val="single" w:sz="1" w:space="0" w:color="999999"/>
              <w:left w:val="single" w:sz="1" w:space="0" w:color="999999"/>
              <w:bottom w:val="single" w:sz="1" w:space="0" w:color="999999"/>
              <w:right w:val="single" w:sz="1" w:space="0" w:color="999999"/>
            </w:tcBorders>
          </w:tcPr>
          <w:p w14:paraId="2684EE05" w14:textId="77777777" w:rsidR="00B52F20" w:rsidRDefault="00000000">
            <w:r>
              <w:rPr>
                <w:sz w:val="20"/>
                <w:szCs w:val="20"/>
              </w:rPr>
              <w:t>[TARGET] 15W power budget</w:t>
            </w:r>
          </w:p>
        </w:tc>
      </w:tr>
    </w:tbl>
    <w:p w14:paraId="6699C072" w14:textId="77777777" w:rsidR="00B52F20" w:rsidRDefault="00000000">
      <w:pPr>
        <w:pStyle w:val="Heading2"/>
      </w:pPr>
      <w:bookmarkStart w:id="9" w:name="_Toc217912939"/>
      <w:r>
        <w:t>1.2 CT-Free Geometry Estimation</w:t>
      </w:r>
      <w:bookmarkEnd w:id="9"/>
    </w:p>
    <w:p w14:paraId="3378B83F" w14:textId="77777777" w:rsidR="00B52F20" w:rsidRDefault="00000000">
      <w:pPr>
        <w:spacing w:before="120" w:after="120"/>
      </w:pPr>
      <w:r>
        <w:t>The CT-free algorithm is a novel research problem. We do not claim to have solved it. This section describes our approach and evidence base.</w:t>
      </w:r>
    </w:p>
    <w:p w14:paraId="394112C4" w14:textId="77777777" w:rsidR="00B52F20" w:rsidRDefault="00000000">
      <w:pPr>
        <w:pStyle w:val="Heading3"/>
      </w:pPr>
      <w:bookmarkStart w:id="10" w:name="_Toc217912940"/>
      <w:r>
        <w:t>1.2.1 Technical Approach</w:t>
      </w:r>
      <w:bookmarkEnd w:id="10"/>
    </w:p>
    <w:p w14:paraId="1079C6CB" w14:textId="77777777" w:rsidR="00B52F20" w:rsidRDefault="00000000">
      <w:pPr>
        <w:spacing w:before="120" w:after="120"/>
      </w:pPr>
      <w:r>
        <w:t>[HYPOTHESIS] Heart position can be estimated to ±20mm accuracy without CT using Statistical Shape Models (SSM) constrained by surface electrode positions and body habitus parameters.</w:t>
      </w:r>
    </w:p>
    <w:p w14:paraId="2ACC0834" w14:textId="77777777" w:rsidR="00B52F20" w:rsidRDefault="00000000">
      <w:pPr>
        <w:spacing w:before="120" w:after="120"/>
      </w:pPr>
      <w:r>
        <w:t>The methodology comprises four elements: Statistical Shape Model reducing heart position to approximately 15 principal components derived from N≥500 training CT scans; body habitus constraints using height, weight, chest circumference, and BMI as Bayesian priors; electrode position sensing through 3D positions inferred from inter-electrode impedance patterns; and validation against held-out CT cohort comparison with pre-specified accuracy threshold.</w:t>
      </w:r>
    </w:p>
    <w:p w14:paraId="70637E0B" w14:textId="77777777" w:rsidR="00B52F20" w:rsidRDefault="00000000">
      <w:pPr>
        <w:pStyle w:val="Heading3"/>
      </w:pPr>
      <w:bookmarkStart w:id="11" w:name="_Toc217912941"/>
      <w:r>
        <w:t>1.2.2 Literature Precedent</w:t>
      </w:r>
      <w:bookmarkEnd w:id="11"/>
    </w:p>
    <w:p w14:paraId="33E74CF4" w14:textId="77777777" w:rsidR="00B52F20" w:rsidRDefault="00000000">
      <w:pPr>
        <w:spacing w:before="120" w:after="120"/>
      </w:pPr>
      <w:r>
        <w:t>[DEMONSTRATED] Schulze et al. (2019) achieved ±18mm accuracy using SSM with 12-lead electrode positions. This represents a single study under controlled laboratory conditions with N=47 participants, majority Caucasian population.</w:t>
      </w:r>
    </w:p>
    <w:p w14:paraId="4B800847" w14:textId="77777777" w:rsidR="00B52F20" w:rsidRDefault="00000000">
      <w:pPr>
        <w:spacing w:before="120" w:after="120"/>
      </w:pPr>
      <w:r>
        <w:t>Limitations of precedent include: extrapolation from 12 electrodes to 700 is conjectural; laboratory conditions versus pre-hospital environment; unknown demographic generalisability; and no independent replication cited. Our hypothesis that 700 electrodes provide additional spatial constraints improving accuracy is the proposition to be tested, not evidence for investment.</w:t>
      </w:r>
    </w:p>
    <w:p w14:paraId="09CA6B41" w14:textId="77777777" w:rsidR="00B52F20" w:rsidRDefault="00000000">
      <w:pPr>
        <w:pStyle w:val="Heading3"/>
      </w:pPr>
      <w:bookmarkStart w:id="12" w:name="_Toc217912942"/>
      <w:r>
        <w:t>1.2.3 CT Training Data Acquisition</w:t>
      </w:r>
      <w:bookmarkEnd w:id="12"/>
    </w:p>
    <w:p w14:paraId="35815FD3" w14:textId="77777777" w:rsidR="00B52F20" w:rsidRDefault="00000000">
      <w:pPr>
        <w:spacing w:before="120" w:after="120"/>
      </w:pPr>
      <w:r>
        <w:t>Critical clarification: UK Biobank provides cardiac MRI, not CT. MESA provides MRI. This discrepancy has been resolved with the following CT data acquisition strategy:</w:t>
      </w:r>
    </w:p>
    <w:p w14:paraId="3F45F8DF"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3388"/>
        <w:gridCol w:w="3369"/>
      </w:tblGrid>
      <w:tr w:rsidR="00B52F20" w14:paraId="076EA065"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7A6946F8" w14:textId="77777777" w:rsidR="00B52F20" w:rsidRDefault="00000000">
            <w:r>
              <w:rPr>
                <w:b/>
                <w:bCs/>
                <w:sz w:val="20"/>
                <w:szCs w:val="20"/>
              </w:rPr>
              <w:lastRenderedPageBreak/>
              <w:t>Source</w:t>
            </w:r>
          </w:p>
        </w:tc>
        <w:tc>
          <w:tcPr>
            <w:tcW w:w="3510" w:type="dxa"/>
            <w:tcBorders>
              <w:top w:val="single" w:sz="1" w:space="0" w:color="999999"/>
              <w:left w:val="single" w:sz="1" w:space="0" w:color="999999"/>
              <w:bottom w:val="single" w:sz="1" w:space="0" w:color="999999"/>
              <w:right w:val="single" w:sz="1" w:space="0" w:color="999999"/>
            </w:tcBorders>
            <w:shd w:val="clear" w:color="auto" w:fill="E8E8E8"/>
          </w:tcPr>
          <w:p w14:paraId="33D48EA2" w14:textId="77777777" w:rsidR="00B52F20" w:rsidRDefault="00000000">
            <w:r>
              <w:rPr>
                <w:b/>
                <w:bCs/>
                <w:sz w:val="20"/>
                <w:szCs w:val="20"/>
              </w:rPr>
              <w:t>Description</w:t>
            </w:r>
          </w:p>
        </w:tc>
        <w:tc>
          <w:tcPr>
            <w:tcW w:w="3510" w:type="dxa"/>
            <w:tcBorders>
              <w:top w:val="single" w:sz="1" w:space="0" w:color="999999"/>
              <w:left w:val="single" w:sz="1" w:space="0" w:color="999999"/>
              <w:bottom w:val="single" w:sz="1" w:space="0" w:color="999999"/>
              <w:right w:val="single" w:sz="1" w:space="0" w:color="999999"/>
            </w:tcBorders>
            <w:shd w:val="clear" w:color="auto" w:fill="E8E8E8"/>
          </w:tcPr>
          <w:p w14:paraId="7C709E1C" w14:textId="77777777" w:rsidR="00B52F20" w:rsidRDefault="00000000">
            <w:r>
              <w:rPr>
                <w:b/>
                <w:bCs/>
                <w:sz w:val="20"/>
                <w:szCs w:val="20"/>
              </w:rPr>
              <w:t>Status</w:t>
            </w:r>
          </w:p>
        </w:tc>
      </w:tr>
      <w:tr w:rsidR="00B52F20" w14:paraId="38BFFA09" w14:textId="77777777">
        <w:tc>
          <w:tcPr>
            <w:tcW w:w="2340" w:type="dxa"/>
            <w:tcBorders>
              <w:top w:val="single" w:sz="1" w:space="0" w:color="999999"/>
              <w:left w:val="single" w:sz="1" w:space="0" w:color="999999"/>
              <w:bottom w:val="single" w:sz="1" w:space="0" w:color="999999"/>
              <w:right w:val="single" w:sz="1" w:space="0" w:color="999999"/>
            </w:tcBorders>
          </w:tcPr>
          <w:p w14:paraId="3A0BFEDC" w14:textId="77777777" w:rsidR="00B52F20" w:rsidRDefault="00000000">
            <w:r>
              <w:rPr>
                <w:sz w:val="20"/>
                <w:szCs w:val="20"/>
              </w:rPr>
              <w:t>NHS PACS Access</w:t>
            </w:r>
          </w:p>
        </w:tc>
        <w:tc>
          <w:tcPr>
            <w:tcW w:w="3510" w:type="dxa"/>
            <w:tcBorders>
              <w:top w:val="single" w:sz="1" w:space="0" w:color="999999"/>
              <w:left w:val="single" w:sz="1" w:space="0" w:color="999999"/>
              <w:bottom w:val="single" w:sz="1" w:space="0" w:color="999999"/>
              <w:right w:val="single" w:sz="1" w:space="0" w:color="999999"/>
            </w:tcBorders>
          </w:tcPr>
          <w:p w14:paraId="793D124A" w14:textId="77777777" w:rsidR="00B52F20" w:rsidRDefault="00000000">
            <w:r>
              <w:rPr>
                <w:sz w:val="20"/>
                <w:szCs w:val="20"/>
              </w:rPr>
              <w:t>Cardiac CT angiography scans via NHS Trust radiology under research data sharing agreement</w:t>
            </w:r>
          </w:p>
        </w:tc>
        <w:tc>
          <w:tcPr>
            <w:tcW w:w="3510" w:type="dxa"/>
            <w:tcBorders>
              <w:top w:val="single" w:sz="1" w:space="0" w:color="999999"/>
              <w:left w:val="single" w:sz="1" w:space="0" w:color="999999"/>
              <w:bottom w:val="single" w:sz="1" w:space="0" w:color="999999"/>
              <w:right w:val="single" w:sz="1" w:space="0" w:color="999999"/>
            </w:tcBorders>
          </w:tcPr>
          <w:p w14:paraId="36F38EF4" w14:textId="77777777" w:rsidR="00B52F20" w:rsidRDefault="00000000">
            <w:r>
              <w:rPr>
                <w:sz w:val="20"/>
                <w:szCs w:val="20"/>
              </w:rPr>
              <w:t>Letter of Intent from UHB Radiology</w:t>
            </w:r>
          </w:p>
        </w:tc>
      </w:tr>
      <w:tr w:rsidR="00B52F20" w14:paraId="501DD662" w14:textId="77777777">
        <w:tc>
          <w:tcPr>
            <w:tcW w:w="2340" w:type="dxa"/>
            <w:tcBorders>
              <w:top w:val="single" w:sz="1" w:space="0" w:color="999999"/>
              <w:left w:val="single" w:sz="1" w:space="0" w:color="999999"/>
              <w:bottom w:val="single" w:sz="1" w:space="0" w:color="999999"/>
              <w:right w:val="single" w:sz="1" w:space="0" w:color="999999"/>
            </w:tcBorders>
          </w:tcPr>
          <w:p w14:paraId="37E80B7A" w14:textId="77777777" w:rsidR="00B52F20" w:rsidRDefault="00000000">
            <w:r>
              <w:rPr>
                <w:sz w:val="20"/>
                <w:szCs w:val="20"/>
              </w:rPr>
              <w:t>SCOT-HEART Trial</w:t>
            </w:r>
          </w:p>
        </w:tc>
        <w:tc>
          <w:tcPr>
            <w:tcW w:w="3510" w:type="dxa"/>
            <w:tcBorders>
              <w:top w:val="single" w:sz="1" w:space="0" w:color="999999"/>
              <w:left w:val="single" w:sz="1" w:space="0" w:color="999999"/>
              <w:bottom w:val="single" w:sz="1" w:space="0" w:color="999999"/>
              <w:right w:val="single" w:sz="1" w:space="0" w:color="999999"/>
            </w:tcBorders>
          </w:tcPr>
          <w:p w14:paraId="5C0D29DA" w14:textId="77777777" w:rsidR="00B52F20" w:rsidRDefault="00000000">
            <w:r>
              <w:rPr>
                <w:sz w:val="20"/>
                <w:szCs w:val="20"/>
              </w:rPr>
              <w:t>4,146 participants with CCTA; Edinburgh dataset</w:t>
            </w:r>
          </w:p>
        </w:tc>
        <w:tc>
          <w:tcPr>
            <w:tcW w:w="3510" w:type="dxa"/>
            <w:tcBorders>
              <w:top w:val="single" w:sz="1" w:space="0" w:color="999999"/>
              <w:left w:val="single" w:sz="1" w:space="0" w:color="999999"/>
              <w:bottom w:val="single" w:sz="1" w:space="0" w:color="999999"/>
              <w:right w:val="single" w:sz="1" w:space="0" w:color="999999"/>
            </w:tcBorders>
          </w:tcPr>
          <w:p w14:paraId="000B6492" w14:textId="77777777" w:rsidR="00B52F20" w:rsidRDefault="00000000">
            <w:r>
              <w:rPr>
                <w:sz w:val="20"/>
                <w:szCs w:val="20"/>
              </w:rPr>
              <w:t>Application submitted; decision expected Q1 2025</w:t>
            </w:r>
          </w:p>
        </w:tc>
      </w:tr>
      <w:tr w:rsidR="00B52F20" w14:paraId="65CFEF44" w14:textId="77777777">
        <w:tc>
          <w:tcPr>
            <w:tcW w:w="2340" w:type="dxa"/>
            <w:tcBorders>
              <w:top w:val="single" w:sz="1" w:space="0" w:color="999999"/>
              <w:left w:val="single" w:sz="1" w:space="0" w:color="999999"/>
              <w:bottom w:val="single" w:sz="1" w:space="0" w:color="999999"/>
              <w:right w:val="single" w:sz="1" w:space="0" w:color="999999"/>
            </w:tcBorders>
          </w:tcPr>
          <w:p w14:paraId="23B640ED" w14:textId="77777777" w:rsidR="00B52F20" w:rsidRDefault="00000000">
            <w:r>
              <w:rPr>
                <w:sz w:val="20"/>
                <w:szCs w:val="20"/>
              </w:rPr>
              <w:t>Commercial Dataset</w:t>
            </w:r>
          </w:p>
        </w:tc>
        <w:tc>
          <w:tcPr>
            <w:tcW w:w="3510" w:type="dxa"/>
            <w:tcBorders>
              <w:top w:val="single" w:sz="1" w:space="0" w:color="999999"/>
              <w:left w:val="single" w:sz="1" w:space="0" w:color="999999"/>
              <w:bottom w:val="single" w:sz="1" w:space="0" w:color="999999"/>
              <w:right w:val="single" w:sz="1" w:space="0" w:color="999999"/>
            </w:tcBorders>
          </w:tcPr>
          <w:p w14:paraId="21E5849D" w14:textId="77777777" w:rsidR="00B52F20" w:rsidRDefault="00000000">
            <w:r>
              <w:rPr>
                <w:sz w:val="20"/>
                <w:szCs w:val="20"/>
              </w:rPr>
              <w:t>Arterys/Tempus cardiac CT repository</w:t>
            </w:r>
          </w:p>
        </w:tc>
        <w:tc>
          <w:tcPr>
            <w:tcW w:w="3510" w:type="dxa"/>
            <w:tcBorders>
              <w:top w:val="single" w:sz="1" w:space="0" w:color="999999"/>
              <w:left w:val="single" w:sz="1" w:space="0" w:color="999999"/>
              <w:bottom w:val="single" w:sz="1" w:space="0" w:color="999999"/>
              <w:right w:val="single" w:sz="1" w:space="0" w:color="999999"/>
            </w:tcBorders>
          </w:tcPr>
          <w:p w14:paraId="7D1D3D91" w14:textId="77777777" w:rsidR="00B52F20" w:rsidRDefault="00000000">
            <w:r>
              <w:rPr>
                <w:sz w:val="20"/>
                <w:szCs w:val="20"/>
              </w:rPr>
              <w:t>~£15K for N=500 anonymised scans</w:t>
            </w:r>
          </w:p>
        </w:tc>
      </w:tr>
      <w:tr w:rsidR="00B52F20" w14:paraId="5B2ED06B" w14:textId="77777777">
        <w:tc>
          <w:tcPr>
            <w:tcW w:w="2340" w:type="dxa"/>
            <w:tcBorders>
              <w:top w:val="single" w:sz="1" w:space="0" w:color="999999"/>
              <w:left w:val="single" w:sz="1" w:space="0" w:color="999999"/>
              <w:bottom w:val="single" w:sz="1" w:space="0" w:color="999999"/>
              <w:right w:val="single" w:sz="1" w:space="0" w:color="999999"/>
            </w:tcBorders>
          </w:tcPr>
          <w:p w14:paraId="751AECD3" w14:textId="77777777" w:rsidR="00B52F20" w:rsidRDefault="00000000">
            <w:r>
              <w:rPr>
                <w:sz w:val="20"/>
                <w:szCs w:val="20"/>
              </w:rPr>
              <w:t>Prospective Collection</w:t>
            </w:r>
          </w:p>
        </w:tc>
        <w:tc>
          <w:tcPr>
            <w:tcW w:w="3510" w:type="dxa"/>
            <w:tcBorders>
              <w:top w:val="single" w:sz="1" w:space="0" w:color="999999"/>
              <w:left w:val="single" w:sz="1" w:space="0" w:color="999999"/>
              <w:bottom w:val="single" w:sz="1" w:space="0" w:color="999999"/>
              <w:right w:val="single" w:sz="1" w:space="0" w:color="999999"/>
            </w:tcBorders>
          </w:tcPr>
          <w:p w14:paraId="24FC54CA" w14:textId="77777777" w:rsidR="00B52F20" w:rsidRDefault="00000000">
            <w:r>
              <w:rPr>
                <w:sz w:val="20"/>
                <w:szCs w:val="20"/>
              </w:rPr>
              <w:t>New CCTA patients consented during Phase 2</w:t>
            </w:r>
          </w:p>
        </w:tc>
        <w:tc>
          <w:tcPr>
            <w:tcW w:w="3510" w:type="dxa"/>
            <w:tcBorders>
              <w:top w:val="single" w:sz="1" w:space="0" w:color="999999"/>
              <w:left w:val="single" w:sz="1" w:space="0" w:color="999999"/>
              <w:bottom w:val="single" w:sz="1" w:space="0" w:color="999999"/>
              <w:right w:val="single" w:sz="1" w:space="0" w:color="999999"/>
            </w:tcBorders>
          </w:tcPr>
          <w:p w14:paraId="7F4D7FDA" w14:textId="77777777" w:rsidR="00B52F20" w:rsidRDefault="00000000">
            <w:r>
              <w:rPr>
                <w:sz w:val="20"/>
                <w:szCs w:val="20"/>
              </w:rPr>
              <w:t>Budgeted: £50K for N=200 paired scans</w:t>
            </w:r>
          </w:p>
        </w:tc>
      </w:tr>
    </w:tbl>
    <w:p w14:paraId="2DFE8D63" w14:textId="77777777" w:rsidR="00B52F20" w:rsidRDefault="00000000">
      <w:pPr>
        <w:pStyle w:val="Heading2"/>
      </w:pPr>
      <w:bookmarkStart w:id="13" w:name="_Toc217912943"/>
      <w:r>
        <w:t>1.3 Electrode Contact Probability</w:t>
      </w:r>
      <w:bookmarkEnd w:id="13"/>
    </w:p>
    <w:p w14:paraId="1982D3C0" w14:textId="77777777" w:rsidR="00B52F20" w:rsidRDefault="00000000">
      <w:pPr>
        <w:spacing w:before="120" w:after="120"/>
      </w:pPr>
      <w:r>
        <w:t>Adjacent electrodes share failure modes including skin contact quality, hair interference, and movement. The binomial independence assumption is structurally invalid and has been replaced with a spatial correlation model.</w:t>
      </w:r>
    </w:p>
    <w:p w14:paraId="4B023CD9" w14:textId="77777777" w:rsidR="00B52F20" w:rsidRDefault="00000000">
      <w:pPr>
        <w:pStyle w:val="Heading3"/>
      </w:pPr>
      <w:bookmarkStart w:id="14" w:name="_Toc217912944"/>
      <w:r>
        <w:t>1.3.1 Revised Model</w:t>
      </w:r>
      <w:bookmarkEnd w:id="14"/>
    </w:p>
    <w:p w14:paraId="2FE53157" w14:textId="77777777" w:rsidR="00B52F20" w:rsidRDefault="00000000">
      <w:pPr>
        <w:spacing w:before="120" w:after="120"/>
      </w:pPr>
      <w:r>
        <w:t>The model parameters are: base per-electrode contact probability of 70% [TARGET—conservative estimate pending validation]; spatial correlation coefficient ρ = 0.3 for adjacent electrodes (electrodes within 2cm share 30% of failure variance); cluster failure model where if one electrode fails, adjacent electrodes have P(fail) = 0.3 + 0.7 × 0.3 = 51%; Monte Carlo simulation (N=10,000) yielding expected good contacts of 483 ± 47 versus 490 under independence assumption.</w:t>
      </w:r>
    </w:p>
    <w:p w14:paraId="06A2AEA6" w14:textId="77777777" w:rsidR="00B52F20" w:rsidRDefault="00000000">
      <w:pPr>
        <w:pStyle w:val="Heading3"/>
      </w:pPr>
      <w:bookmarkStart w:id="15" w:name="_Toc217912945"/>
      <w:r>
        <w:t>1.3.2 Cluster Failure Analysis</w:t>
      </w:r>
      <w:bookmarkEnd w:id="15"/>
    </w:p>
    <w:p w14:paraId="2A12DA31"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752"/>
        <w:gridCol w:w="2249"/>
        <w:gridCol w:w="2767"/>
      </w:tblGrid>
      <w:tr w:rsidR="00B52F20" w14:paraId="7A5ADFAB"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30495302" w14:textId="77777777" w:rsidR="00B52F20" w:rsidRDefault="00000000">
            <w:r>
              <w:rPr>
                <w:b/>
                <w:bCs/>
                <w:sz w:val="20"/>
                <w:szCs w:val="20"/>
              </w:rPr>
              <w:t>Scenario</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080238F7" w14:textId="77777777" w:rsidR="00B52F20" w:rsidRDefault="00000000">
            <w:r>
              <w:rPr>
                <w:b/>
                <w:bCs/>
                <w:sz w:val="20"/>
                <w:szCs w:val="20"/>
              </w:rPr>
              <w:t>P(scenario)</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585008E9" w14:textId="77777777" w:rsidR="00B52F20" w:rsidRDefault="00000000">
            <w:r>
              <w:rPr>
                <w:b/>
                <w:bCs/>
                <w:sz w:val="20"/>
                <w:szCs w:val="20"/>
              </w:rPr>
              <w:t>Good Electrodes</w:t>
            </w:r>
          </w:p>
        </w:tc>
        <w:tc>
          <w:tcPr>
            <w:tcW w:w="2880" w:type="dxa"/>
            <w:tcBorders>
              <w:top w:val="single" w:sz="1" w:space="0" w:color="999999"/>
              <w:left w:val="single" w:sz="1" w:space="0" w:color="999999"/>
              <w:bottom w:val="single" w:sz="1" w:space="0" w:color="999999"/>
              <w:right w:val="single" w:sz="1" w:space="0" w:color="999999"/>
            </w:tcBorders>
            <w:shd w:val="clear" w:color="auto" w:fill="E8E8E8"/>
          </w:tcPr>
          <w:p w14:paraId="1172C0CB" w14:textId="77777777" w:rsidR="00B52F20" w:rsidRDefault="00000000">
            <w:r>
              <w:rPr>
                <w:b/>
                <w:bCs/>
                <w:sz w:val="20"/>
                <w:szCs w:val="20"/>
              </w:rPr>
              <w:t>System Impact</w:t>
            </w:r>
          </w:p>
        </w:tc>
      </w:tr>
      <w:tr w:rsidR="00B52F20" w14:paraId="438E0A4A" w14:textId="77777777">
        <w:tc>
          <w:tcPr>
            <w:tcW w:w="2340" w:type="dxa"/>
            <w:tcBorders>
              <w:top w:val="single" w:sz="1" w:space="0" w:color="999999"/>
              <w:left w:val="single" w:sz="1" w:space="0" w:color="999999"/>
              <w:bottom w:val="single" w:sz="1" w:space="0" w:color="999999"/>
              <w:right w:val="single" w:sz="1" w:space="0" w:color="999999"/>
            </w:tcBorders>
          </w:tcPr>
          <w:p w14:paraId="0B439E9B" w14:textId="77777777" w:rsidR="00B52F20" w:rsidRDefault="00000000">
            <w:r>
              <w:rPr>
                <w:sz w:val="20"/>
                <w:szCs w:val="20"/>
              </w:rPr>
              <w:t>Normal</w:t>
            </w:r>
          </w:p>
        </w:tc>
        <w:tc>
          <w:tcPr>
            <w:tcW w:w="1800" w:type="dxa"/>
            <w:tcBorders>
              <w:top w:val="single" w:sz="1" w:space="0" w:color="999999"/>
              <w:left w:val="single" w:sz="1" w:space="0" w:color="999999"/>
              <w:bottom w:val="single" w:sz="1" w:space="0" w:color="999999"/>
              <w:right w:val="single" w:sz="1" w:space="0" w:color="999999"/>
            </w:tcBorders>
          </w:tcPr>
          <w:p w14:paraId="3C2860F9" w14:textId="77777777" w:rsidR="00B52F20" w:rsidRDefault="00000000">
            <w:r>
              <w:rPr>
                <w:sz w:val="20"/>
                <w:szCs w:val="20"/>
              </w:rPr>
              <w:t>75%</w:t>
            </w:r>
          </w:p>
        </w:tc>
        <w:tc>
          <w:tcPr>
            <w:tcW w:w="2340" w:type="dxa"/>
            <w:tcBorders>
              <w:top w:val="single" w:sz="1" w:space="0" w:color="999999"/>
              <w:left w:val="single" w:sz="1" w:space="0" w:color="999999"/>
              <w:bottom w:val="single" w:sz="1" w:space="0" w:color="999999"/>
              <w:right w:val="single" w:sz="1" w:space="0" w:color="999999"/>
            </w:tcBorders>
          </w:tcPr>
          <w:p w14:paraId="741D00ED" w14:textId="77777777" w:rsidR="00B52F20" w:rsidRDefault="00000000">
            <w:r>
              <w:rPr>
                <w:sz w:val="20"/>
                <w:szCs w:val="20"/>
              </w:rPr>
              <w:t>450-520</w:t>
            </w:r>
          </w:p>
        </w:tc>
        <w:tc>
          <w:tcPr>
            <w:tcW w:w="2880" w:type="dxa"/>
            <w:tcBorders>
              <w:top w:val="single" w:sz="1" w:space="0" w:color="999999"/>
              <w:left w:val="single" w:sz="1" w:space="0" w:color="999999"/>
              <w:bottom w:val="single" w:sz="1" w:space="0" w:color="999999"/>
              <w:right w:val="single" w:sz="1" w:space="0" w:color="999999"/>
            </w:tcBorders>
          </w:tcPr>
          <w:p w14:paraId="17B98773" w14:textId="77777777" w:rsidR="00B52F20" w:rsidRDefault="00000000">
            <w:r>
              <w:rPr>
                <w:sz w:val="20"/>
                <w:szCs w:val="20"/>
              </w:rPr>
              <w:t>Full capability</w:t>
            </w:r>
          </w:p>
        </w:tc>
      </w:tr>
      <w:tr w:rsidR="00B52F20" w14:paraId="4A3E4D29" w14:textId="77777777">
        <w:tc>
          <w:tcPr>
            <w:tcW w:w="2340" w:type="dxa"/>
            <w:tcBorders>
              <w:top w:val="single" w:sz="1" w:space="0" w:color="999999"/>
              <w:left w:val="single" w:sz="1" w:space="0" w:color="999999"/>
              <w:bottom w:val="single" w:sz="1" w:space="0" w:color="999999"/>
              <w:right w:val="single" w:sz="1" w:space="0" w:color="999999"/>
            </w:tcBorders>
          </w:tcPr>
          <w:p w14:paraId="3B2D859C" w14:textId="77777777" w:rsidR="00B52F20" w:rsidRDefault="00000000">
            <w:r>
              <w:rPr>
                <w:sz w:val="20"/>
                <w:szCs w:val="20"/>
              </w:rPr>
              <w:t>Regional cluster (hair)</w:t>
            </w:r>
          </w:p>
        </w:tc>
        <w:tc>
          <w:tcPr>
            <w:tcW w:w="1800" w:type="dxa"/>
            <w:tcBorders>
              <w:top w:val="single" w:sz="1" w:space="0" w:color="999999"/>
              <w:left w:val="single" w:sz="1" w:space="0" w:color="999999"/>
              <w:bottom w:val="single" w:sz="1" w:space="0" w:color="999999"/>
              <w:right w:val="single" w:sz="1" w:space="0" w:color="999999"/>
            </w:tcBorders>
          </w:tcPr>
          <w:p w14:paraId="5C6B8B82" w14:textId="77777777" w:rsidR="00B52F20" w:rsidRDefault="00000000">
            <w:r>
              <w:rPr>
                <w:sz w:val="20"/>
                <w:szCs w:val="20"/>
              </w:rPr>
              <w:t>15%</w:t>
            </w:r>
          </w:p>
        </w:tc>
        <w:tc>
          <w:tcPr>
            <w:tcW w:w="2340" w:type="dxa"/>
            <w:tcBorders>
              <w:top w:val="single" w:sz="1" w:space="0" w:color="999999"/>
              <w:left w:val="single" w:sz="1" w:space="0" w:color="999999"/>
              <w:bottom w:val="single" w:sz="1" w:space="0" w:color="999999"/>
              <w:right w:val="single" w:sz="1" w:space="0" w:color="999999"/>
            </w:tcBorders>
          </w:tcPr>
          <w:p w14:paraId="24D3F243" w14:textId="77777777" w:rsidR="00B52F20" w:rsidRDefault="00000000">
            <w:r>
              <w:rPr>
                <w:sz w:val="20"/>
                <w:szCs w:val="20"/>
              </w:rPr>
              <w:t>380-450</w:t>
            </w:r>
          </w:p>
        </w:tc>
        <w:tc>
          <w:tcPr>
            <w:tcW w:w="2880" w:type="dxa"/>
            <w:tcBorders>
              <w:top w:val="single" w:sz="1" w:space="0" w:color="999999"/>
              <w:left w:val="single" w:sz="1" w:space="0" w:color="999999"/>
              <w:bottom w:val="single" w:sz="1" w:space="0" w:color="999999"/>
              <w:right w:val="single" w:sz="1" w:space="0" w:color="999999"/>
            </w:tcBorders>
          </w:tcPr>
          <w:p w14:paraId="7201CDBA" w14:textId="77777777" w:rsidR="00B52F20" w:rsidRDefault="00000000">
            <w:r>
              <w:rPr>
                <w:sz w:val="20"/>
                <w:szCs w:val="20"/>
              </w:rPr>
              <w:t>Degraded resolution in one region</w:t>
            </w:r>
          </w:p>
        </w:tc>
      </w:tr>
      <w:tr w:rsidR="00B52F20" w14:paraId="28F1E9C2" w14:textId="77777777">
        <w:tc>
          <w:tcPr>
            <w:tcW w:w="2340" w:type="dxa"/>
            <w:tcBorders>
              <w:top w:val="single" w:sz="1" w:space="0" w:color="999999"/>
              <w:left w:val="single" w:sz="1" w:space="0" w:color="999999"/>
              <w:bottom w:val="single" w:sz="1" w:space="0" w:color="999999"/>
              <w:right w:val="single" w:sz="1" w:space="0" w:color="999999"/>
            </w:tcBorders>
          </w:tcPr>
          <w:p w14:paraId="5322E9A5" w14:textId="77777777" w:rsidR="00B52F20" w:rsidRDefault="00000000">
            <w:r>
              <w:rPr>
                <w:sz w:val="20"/>
                <w:szCs w:val="20"/>
              </w:rPr>
              <w:t>Multiple clusters</w:t>
            </w:r>
          </w:p>
        </w:tc>
        <w:tc>
          <w:tcPr>
            <w:tcW w:w="1800" w:type="dxa"/>
            <w:tcBorders>
              <w:top w:val="single" w:sz="1" w:space="0" w:color="999999"/>
              <w:left w:val="single" w:sz="1" w:space="0" w:color="999999"/>
              <w:bottom w:val="single" w:sz="1" w:space="0" w:color="999999"/>
              <w:right w:val="single" w:sz="1" w:space="0" w:color="999999"/>
            </w:tcBorders>
          </w:tcPr>
          <w:p w14:paraId="7D6A5147" w14:textId="77777777" w:rsidR="00B52F20"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tcPr>
          <w:p w14:paraId="72BD1809" w14:textId="77777777" w:rsidR="00B52F20" w:rsidRDefault="00000000">
            <w:r>
              <w:rPr>
                <w:sz w:val="20"/>
                <w:szCs w:val="20"/>
              </w:rPr>
              <w:t>300-380</w:t>
            </w:r>
          </w:p>
        </w:tc>
        <w:tc>
          <w:tcPr>
            <w:tcW w:w="2880" w:type="dxa"/>
            <w:tcBorders>
              <w:top w:val="single" w:sz="1" w:space="0" w:color="999999"/>
              <w:left w:val="single" w:sz="1" w:space="0" w:color="999999"/>
              <w:bottom w:val="single" w:sz="1" w:space="0" w:color="999999"/>
              <w:right w:val="single" w:sz="1" w:space="0" w:color="999999"/>
            </w:tcBorders>
          </w:tcPr>
          <w:p w14:paraId="5B500C3A" w14:textId="77777777" w:rsidR="00B52F20" w:rsidRDefault="00000000">
            <w:r>
              <w:rPr>
                <w:sz w:val="20"/>
                <w:szCs w:val="20"/>
              </w:rPr>
              <w:t>Basic arrhythmia only</w:t>
            </w:r>
          </w:p>
        </w:tc>
      </w:tr>
      <w:tr w:rsidR="00B52F20" w14:paraId="456DC528" w14:textId="77777777">
        <w:tc>
          <w:tcPr>
            <w:tcW w:w="2340" w:type="dxa"/>
            <w:tcBorders>
              <w:top w:val="single" w:sz="1" w:space="0" w:color="999999"/>
              <w:left w:val="single" w:sz="1" w:space="0" w:color="999999"/>
              <w:bottom w:val="single" w:sz="1" w:space="0" w:color="999999"/>
              <w:right w:val="single" w:sz="1" w:space="0" w:color="999999"/>
            </w:tcBorders>
          </w:tcPr>
          <w:p w14:paraId="63A18566" w14:textId="77777777" w:rsidR="00B52F20" w:rsidRDefault="00000000">
            <w:r>
              <w:rPr>
                <w:sz w:val="20"/>
                <w:szCs w:val="20"/>
              </w:rPr>
              <w:t>Catastrophic (sweating)</w:t>
            </w:r>
          </w:p>
        </w:tc>
        <w:tc>
          <w:tcPr>
            <w:tcW w:w="1800" w:type="dxa"/>
            <w:tcBorders>
              <w:top w:val="single" w:sz="1" w:space="0" w:color="999999"/>
              <w:left w:val="single" w:sz="1" w:space="0" w:color="999999"/>
              <w:bottom w:val="single" w:sz="1" w:space="0" w:color="999999"/>
              <w:right w:val="single" w:sz="1" w:space="0" w:color="999999"/>
            </w:tcBorders>
          </w:tcPr>
          <w:p w14:paraId="468796A9" w14:textId="77777777" w:rsidR="00B52F20"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tcPr>
          <w:p w14:paraId="5AABADDB" w14:textId="77777777" w:rsidR="00B52F20" w:rsidRDefault="00000000">
            <w:r>
              <w:rPr>
                <w:sz w:val="20"/>
                <w:szCs w:val="20"/>
              </w:rPr>
              <w:t>&lt;300</w:t>
            </w:r>
          </w:p>
        </w:tc>
        <w:tc>
          <w:tcPr>
            <w:tcW w:w="2880" w:type="dxa"/>
            <w:tcBorders>
              <w:top w:val="single" w:sz="1" w:space="0" w:color="999999"/>
              <w:left w:val="single" w:sz="1" w:space="0" w:color="999999"/>
              <w:bottom w:val="single" w:sz="1" w:space="0" w:color="999999"/>
              <w:right w:val="single" w:sz="1" w:space="0" w:color="999999"/>
            </w:tcBorders>
          </w:tcPr>
          <w:p w14:paraId="073989F2" w14:textId="77777777" w:rsidR="00B52F20" w:rsidRDefault="00000000">
            <w:r>
              <w:rPr>
                <w:sz w:val="20"/>
                <w:szCs w:val="20"/>
              </w:rPr>
              <w:t>Device declares UNRELIABLE</w:t>
            </w:r>
          </w:p>
        </w:tc>
      </w:tr>
    </w:tbl>
    <w:p w14:paraId="1F316ADF" w14:textId="77777777" w:rsidR="00B52F20" w:rsidRDefault="00000000">
      <w:pPr>
        <w:spacing w:before="120" w:after="120"/>
      </w:pPr>
      <w:r>
        <w:t>Mitigation: Electrode density provides redundancy. Critical diagnostic regions (anterior precordium) have 3× electrode density.</w:t>
      </w:r>
    </w:p>
    <w:p w14:paraId="45DDB099" w14:textId="77777777" w:rsidR="00B52F20" w:rsidRDefault="00000000">
      <w:r>
        <w:br w:type="page"/>
      </w:r>
    </w:p>
    <w:p w14:paraId="64CCB146" w14:textId="77777777" w:rsidR="00B52F20" w:rsidRDefault="00000000">
      <w:pPr>
        <w:pStyle w:val="Heading1"/>
      </w:pPr>
      <w:bookmarkStart w:id="16" w:name="_Toc217912946"/>
      <w:r>
        <w:lastRenderedPageBreak/>
        <w:t>2. Optical Multiplexing System</w:t>
      </w:r>
      <w:bookmarkEnd w:id="16"/>
    </w:p>
    <w:p w14:paraId="1BB9C683" w14:textId="77777777" w:rsidR="00B52F20" w:rsidRDefault="00000000">
      <w:pPr>
        <w:pStyle w:val="Heading2"/>
      </w:pPr>
      <w:bookmarkStart w:id="17" w:name="_Toc217912947"/>
      <w:r>
        <w:t>2.1 Component-Level Timing Budget</w:t>
      </w:r>
      <w:bookmarkEnd w:id="17"/>
    </w:p>
    <w:p w14:paraId="410161A3" w14:textId="77777777" w:rsidR="00B52F20" w:rsidRDefault="00000000">
      <w:pPr>
        <w:spacing w:before="120" w:after="120"/>
      </w:pPr>
      <w:r>
        <w:t>[TARGET] 8:1 optical multiplexing at 4000 Hz with &lt;50μs inter-channel skew.</w:t>
      </w:r>
    </w:p>
    <w:p w14:paraId="6D0B8015"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1496"/>
        <w:gridCol w:w="2254"/>
        <w:gridCol w:w="2251"/>
      </w:tblGrid>
      <w:tr w:rsidR="00B52F20" w14:paraId="09ED3DE4"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6D3D859C" w14:textId="77777777" w:rsidR="00B52F20" w:rsidRDefault="00000000">
            <w:r>
              <w:rPr>
                <w:b/>
                <w:bCs/>
                <w:sz w:val="20"/>
                <w:szCs w:val="20"/>
              </w:rPr>
              <w:t>Component</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6C3BA5BC" w14:textId="77777777" w:rsidR="00B52F20" w:rsidRDefault="00000000">
            <w:r>
              <w:rPr>
                <w:b/>
                <w:bCs/>
                <w:sz w:val="20"/>
                <w:szCs w:val="20"/>
              </w:rPr>
              <w:t>Time (μs)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47520513" w14:textId="77777777" w:rsidR="00B52F20" w:rsidRDefault="00000000">
            <w:r>
              <w:rPr>
                <w:b/>
                <w:bCs/>
                <w:sz w:val="20"/>
                <w:szCs w:val="20"/>
              </w:rPr>
              <w:t>Source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30997369" w14:textId="77777777" w:rsidR="00B52F20" w:rsidRDefault="00000000">
            <w:r>
              <w:rPr>
                <w:b/>
                <w:bCs/>
                <w:sz w:val="20"/>
                <w:szCs w:val="20"/>
              </w:rPr>
              <w:t>Status</w:t>
            </w:r>
          </w:p>
        </w:tc>
      </w:tr>
      <w:tr w:rsidR="00B52F20" w14:paraId="0C7277EA" w14:textId="77777777">
        <w:tc>
          <w:tcPr>
            <w:tcW w:w="3120" w:type="dxa"/>
            <w:tcBorders>
              <w:top w:val="single" w:sz="1" w:space="0" w:color="999999"/>
              <w:left w:val="single" w:sz="1" w:space="0" w:color="999999"/>
              <w:bottom w:val="single" w:sz="1" w:space="0" w:color="999999"/>
              <w:right w:val="single" w:sz="1" w:space="0" w:color="999999"/>
            </w:tcBorders>
          </w:tcPr>
          <w:p w14:paraId="6D6C16E3" w14:textId="77777777" w:rsidR="00B52F20" w:rsidRDefault="00000000">
            <w:r>
              <w:rPr>
                <w:sz w:val="20"/>
                <w:szCs w:val="20"/>
              </w:rPr>
              <w:t>LED driver switching</w:t>
            </w:r>
          </w:p>
        </w:tc>
        <w:tc>
          <w:tcPr>
            <w:tcW w:w="1560" w:type="dxa"/>
            <w:tcBorders>
              <w:top w:val="single" w:sz="1" w:space="0" w:color="999999"/>
              <w:left w:val="single" w:sz="1" w:space="0" w:color="999999"/>
              <w:bottom w:val="single" w:sz="1" w:space="0" w:color="999999"/>
              <w:right w:val="single" w:sz="1" w:space="0" w:color="999999"/>
            </w:tcBorders>
          </w:tcPr>
          <w:p w14:paraId="66B6F21B" w14:textId="77777777" w:rsidR="00B52F20" w:rsidRDefault="00000000">
            <w:r>
              <w:rPr>
                <w:sz w:val="20"/>
                <w:szCs w:val="20"/>
              </w:rPr>
              <w:t>2.1</w:t>
            </w:r>
          </w:p>
        </w:tc>
        <w:tc>
          <w:tcPr>
            <w:tcW w:w="2340" w:type="dxa"/>
            <w:tcBorders>
              <w:top w:val="single" w:sz="1" w:space="0" w:color="999999"/>
              <w:left w:val="single" w:sz="1" w:space="0" w:color="999999"/>
              <w:bottom w:val="single" w:sz="1" w:space="0" w:color="999999"/>
              <w:right w:val="single" w:sz="1" w:space="0" w:color="999999"/>
            </w:tcBorders>
          </w:tcPr>
          <w:p w14:paraId="1372E887" w14:textId="77777777" w:rsidR="00B52F20" w:rsidRDefault="00000000">
            <w:r>
              <w:rPr>
                <w:sz w:val="20"/>
                <w:szCs w:val="20"/>
              </w:rPr>
              <w:t>LT3092 datasheet</w:t>
            </w:r>
          </w:p>
        </w:tc>
        <w:tc>
          <w:tcPr>
            <w:tcW w:w="2340" w:type="dxa"/>
            <w:tcBorders>
              <w:top w:val="single" w:sz="1" w:space="0" w:color="999999"/>
              <w:left w:val="single" w:sz="1" w:space="0" w:color="999999"/>
              <w:bottom w:val="single" w:sz="1" w:space="0" w:color="999999"/>
              <w:right w:val="single" w:sz="1" w:space="0" w:color="999999"/>
            </w:tcBorders>
          </w:tcPr>
          <w:p w14:paraId="3A4F3A0A" w14:textId="77777777" w:rsidR="00B52F20" w:rsidRDefault="00000000">
            <w:r>
              <w:rPr>
                <w:sz w:val="20"/>
                <w:szCs w:val="20"/>
              </w:rPr>
              <w:t>Validated</w:t>
            </w:r>
          </w:p>
        </w:tc>
      </w:tr>
      <w:tr w:rsidR="00B52F20" w14:paraId="21C3B27F" w14:textId="77777777">
        <w:tc>
          <w:tcPr>
            <w:tcW w:w="3120" w:type="dxa"/>
            <w:tcBorders>
              <w:top w:val="single" w:sz="1" w:space="0" w:color="999999"/>
              <w:left w:val="single" w:sz="1" w:space="0" w:color="999999"/>
              <w:bottom w:val="single" w:sz="1" w:space="0" w:color="999999"/>
              <w:right w:val="single" w:sz="1" w:space="0" w:color="999999"/>
            </w:tcBorders>
          </w:tcPr>
          <w:p w14:paraId="1E6EFD2A" w14:textId="77777777" w:rsidR="00B52F20" w:rsidRDefault="00000000">
            <w:r>
              <w:rPr>
                <w:sz w:val="20"/>
                <w:szCs w:val="20"/>
              </w:rPr>
              <w:t>Photodiode response</w:t>
            </w:r>
          </w:p>
        </w:tc>
        <w:tc>
          <w:tcPr>
            <w:tcW w:w="1560" w:type="dxa"/>
            <w:tcBorders>
              <w:top w:val="single" w:sz="1" w:space="0" w:color="999999"/>
              <w:left w:val="single" w:sz="1" w:space="0" w:color="999999"/>
              <w:bottom w:val="single" w:sz="1" w:space="0" w:color="999999"/>
              <w:right w:val="single" w:sz="1" w:space="0" w:color="999999"/>
            </w:tcBorders>
          </w:tcPr>
          <w:p w14:paraId="22F2EDBB" w14:textId="77777777" w:rsidR="00B52F20" w:rsidRDefault="00000000">
            <w:r>
              <w:rPr>
                <w:sz w:val="20"/>
                <w:szCs w:val="20"/>
              </w:rPr>
              <w:t>0.8</w:t>
            </w:r>
          </w:p>
        </w:tc>
        <w:tc>
          <w:tcPr>
            <w:tcW w:w="2340" w:type="dxa"/>
            <w:tcBorders>
              <w:top w:val="single" w:sz="1" w:space="0" w:color="999999"/>
              <w:left w:val="single" w:sz="1" w:space="0" w:color="999999"/>
              <w:bottom w:val="single" w:sz="1" w:space="0" w:color="999999"/>
              <w:right w:val="single" w:sz="1" w:space="0" w:color="999999"/>
            </w:tcBorders>
          </w:tcPr>
          <w:p w14:paraId="5C96DE9F" w14:textId="77777777" w:rsidR="00B52F20" w:rsidRDefault="00000000">
            <w:r>
              <w:rPr>
                <w:sz w:val="20"/>
                <w:szCs w:val="20"/>
              </w:rPr>
              <w:t>OPT101 datasheet</w:t>
            </w:r>
          </w:p>
        </w:tc>
        <w:tc>
          <w:tcPr>
            <w:tcW w:w="2340" w:type="dxa"/>
            <w:tcBorders>
              <w:top w:val="single" w:sz="1" w:space="0" w:color="999999"/>
              <w:left w:val="single" w:sz="1" w:space="0" w:color="999999"/>
              <w:bottom w:val="single" w:sz="1" w:space="0" w:color="999999"/>
              <w:right w:val="single" w:sz="1" w:space="0" w:color="999999"/>
            </w:tcBorders>
          </w:tcPr>
          <w:p w14:paraId="22E762BD" w14:textId="77777777" w:rsidR="00B52F20" w:rsidRDefault="00000000">
            <w:r>
              <w:rPr>
                <w:sz w:val="20"/>
                <w:szCs w:val="20"/>
              </w:rPr>
              <w:t>Validated</w:t>
            </w:r>
          </w:p>
        </w:tc>
      </w:tr>
      <w:tr w:rsidR="00B52F20" w14:paraId="2A48A523" w14:textId="77777777">
        <w:tc>
          <w:tcPr>
            <w:tcW w:w="3120" w:type="dxa"/>
            <w:tcBorders>
              <w:top w:val="single" w:sz="1" w:space="0" w:color="999999"/>
              <w:left w:val="single" w:sz="1" w:space="0" w:color="999999"/>
              <w:bottom w:val="single" w:sz="1" w:space="0" w:color="999999"/>
              <w:right w:val="single" w:sz="1" w:space="0" w:color="999999"/>
            </w:tcBorders>
          </w:tcPr>
          <w:p w14:paraId="6BA370B3" w14:textId="77777777" w:rsidR="00B52F20" w:rsidRDefault="00000000">
            <w:r>
              <w:rPr>
                <w:sz w:val="20"/>
                <w:szCs w:val="20"/>
              </w:rPr>
              <w:t>Transimpedance amplifier settling</w:t>
            </w:r>
          </w:p>
        </w:tc>
        <w:tc>
          <w:tcPr>
            <w:tcW w:w="1560" w:type="dxa"/>
            <w:tcBorders>
              <w:top w:val="single" w:sz="1" w:space="0" w:color="999999"/>
              <w:left w:val="single" w:sz="1" w:space="0" w:color="999999"/>
              <w:bottom w:val="single" w:sz="1" w:space="0" w:color="999999"/>
              <w:right w:val="single" w:sz="1" w:space="0" w:color="999999"/>
            </w:tcBorders>
          </w:tcPr>
          <w:p w14:paraId="78277690" w14:textId="77777777" w:rsidR="00B52F20" w:rsidRDefault="00000000">
            <w:r>
              <w:rPr>
                <w:sz w:val="20"/>
                <w:szCs w:val="20"/>
              </w:rPr>
              <w:t>5.2</w:t>
            </w:r>
          </w:p>
        </w:tc>
        <w:tc>
          <w:tcPr>
            <w:tcW w:w="2340" w:type="dxa"/>
            <w:tcBorders>
              <w:top w:val="single" w:sz="1" w:space="0" w:color="999999"/>
              <w:left w:val="single" w:sz="1" w:space="0" w:color="999999"/>
              <w:bottom w:val="single" w:sz="1" w:space="0" w:color="999999"/>
              <w:right w:val="single" w:sz="1" w:space="0" w:color="999999"/>
            </w:tcBorders>
          </w:tcPr>
          <w:p w14:paraId="1CFC761D" w14:textId="77777777" w:rsidR="00B52F20" w:rsidRDefault="00000000">
            <w:r>
              <w:rPr>
                <w:sz w:val="20"/>
                <w:szCs w:val="20"/>
              </w:rPr>
              <w:t>Design spec</w:t>
            </w:r>
          </w:p>
        </w:tc>
        <w:tc>
          <w:tcPr>
            <w:tcW w:w="2340" w:type="dxa"/>
            <w:tcBorders>
              <w:top w:val="single" w:sz="1" w:space="0" w:color="999999"/>
              <w:left w:val="single" w:sz="1" w:space="0" w:color="999999"/>
              <w:bottom w:val="single" w:sz="1" w:space="0" w:color="999999"/>
              <w:right w:val="single" w:sz="1" w:space="0" w:color="999999"/>
            </w:tcBorders>
          </w:tcPr>
          <w:p w14:paraId="1C4BFD7F" w14:textId="77777777" w:rsidR="00B52F20" w:rsidRDefault="00000000">
            <w:r>
              <w:rPr>
                <w:sz w:val="20"/>
                <w:szCs w:val="20"/>
              </w:rPr>
              <w:t>Requires PoC</w:t>
            </w:r>
          </w:p>
        </w:tc>
      </w:tr>
      <w:tr w:rsidR="00B52F20" w14:paraId="16017AB3" w14:textId="77777777">
        <w:tc>
          <w:tcPr>
            <w:tcW w:w="3120" w:type="dxa"/>
            <w:tcBorders>
              <w:top w:val="single" w:sz="1" w:space="0" w:color="999999"/>
              <w:left w:val="single" w:sz="1" w:space="0" w:color="999999"/>
              <w:bottom w:val="single" w:sz="1" w:space="0" w:color="999999"/>
              <w:right w:val="single" w:sz="1" w:space="0" w:color="999999"/>
            </w:tcBorders>
          </w:tcPr>
          <w:p w14:paraId="3FF40BCD" w14:textId="77777777" w:rsidR="00B52F20" w:rsidRDefault="00000000">
            <w:r>
              <w:rPr>
                <w:sz w:val="20"/>
                <w:szCs w:val="20"/>
              </w:rPr>
              <w:t>ADC acquisition</w:t>
            </w:r>
          </w:p>
        </w:tc>
        <w:tc>
          <w:tcPr>
            <w:tcW w:w="1560" w:type="dxa"/>
            <w:tcBorders>
              <w:top w:val="single" w:sz="1" w:space="0" w:color="999999"/>
              <w:left w:val="single" w:sz="1" w:space="0" w:color="999999"/>
              <w:bottom w:val="single" w:sz="1" w:space="0" w:color="999999"/>
              <w:right w:val="single" w:sz="1" w:space="0" w:color="999999"/>
            </w:tcBorders>
          </w:tcPr>
          <w:p w14:paraId="10759A62" w14:textId="77777777" w:rsidR="00B52F20" w:rsidRDefault="00000000">
            <w:r>
              <w:rPr>
                <w:sz w:val="20"/>
                <w:szCs w:val="20"/>
              </w:rPr>
              <w:t>4.0</w:t>
            </w:r>
          </w:p>
        </w:tc>
        <w:tc>
          <w:tcPr>
            <w:tcW w:w="2340" w:type="dxa"/>
            <w:tcBorders>
              <w:top w:val="single" w:sz="1" w:space="0" w:color="999999"/>
              <w:left w:val="single" w:sz="1" w:space="0" w:color="999999"/>
              <w:bottom w:val="single" w:sz="1" w:space="0" w:color="999999"/>
              <w:right w:val="single" w:sz="1" w:space="0" w:color="999999"/>
            </w:tcBorders>
          </w:tcPr>
          <w:p w14:paraId="0AB04C17" w14:textId="77777777" w:rsidR="00B52F20" w:rsidRDefault="00000000">
            <w:r>
              <w:rPr>
                <w:sz w:val="20"/>
                <w:szCs w:val="20"/>
              </w:rPr>
              <w:t>ADS1299 datasheet</w:t>
            </w:r>
          </w:p>
        </w:tc>
        <w:tc>
          <w:tcPr>
            <w:tcW w:w="2340" w:type="dxa"/>
            <w:tcBorders>
              <w:top w:val="single" w:sz="1" w:space="0" w:color="999999"/>
              <w:left w:val="single" w:sz="1" w:space="0" w:color="999999"/>
              <w:bottom w:val="single" w:sz="1" w:space="0" w:color="999999"/>
              <w:right w:val="single" w:sz="1" w:space="0" w:color="999999"/>
            </w:tcBorders>
          </w:tcPr>
          <w:p w14:paraId="2863C175" w14:textId="77777777" w:rsidR="00B52F20" w:rsidRDefault="00000000">
            <w:r>
              <w:rPr>
                <w:sz w:val="20"/>
                <w:szCs w:val="20"/>
              </w:rPr>
              <w:t>Validated</w:t>
            </w:r>
          </w:p>
        </w:tc>
      </w:tr>
      <w:tr w:rsidR="00B52F20" w14:paraId="334F4546" w14:textId="77777777">
        <w:tc>
          <w:tcPr>
            <w:tcW w:w="3120" w:type="dxa"/>
            <w:tcBorders>
              <w:top w:val="single" w:sz="1" w:space="0" w:color="999999"/>
              <w:left w:val="single" w:sz="1" w:space="0" w:color="999999"/>
              <w:bottom w:val="single" w:sz="1" w:space="0" w:color="999999"/>
              <w:right w:val="single" w:sz="1" w:space="0" w:color="999999"/>
            </w:tcBorders>
          </w:tcPr>
          <w:p w14:paraId="51CCECA8" w14:textId="77777777" w:rsidR="00B52F20" w:rsidRDefault="00000000">
            <w:r>
              <w:rPr>
                <w:sz w:val="20"/>
                <w:szCs w:val="20"/>
              </w:rPr>
              <w:t>FPGA synchronisation</w:t>
            </w:r>
          </w:p>
        </w:tc>
        <w:tc>
          <w:tcPr>
            <w:tcW w:w="1560" w:type="dxa"/>
            <w:tcBorders>
              <w:top w:val="single" w:sz="1" w:space="0" w:color="999999"/>
              <w:left w:val="single" w:sz="1" w:space="0" w:color="999999"/>
              <w:bottom w:val="single" w:sz="1" w:space="0" w:color="999999"/>
              <w:right w:val="single" w:sz="1" w:space="0" w:color="999999"/>
            </w:tcBorders>
          </w:tcPr>
          <w:p w14:paraId="3D9FDBBF" w14:textId="77777777" w:rsidR="00B52F20" w:rsidRDefault="00000000">
            <w:r>
              <w:rPr>
                <w:sz w:val="20"/>
                <w:szCs w:val="20"/>
              </w:rPr>
              <w:t>1.5</w:t>
            </w:r>
          </w:p>
        </w:tc>
        <w:tc>
          <w:tcPr>
            <w:tcW w:w="2340" w:type="dxa"/>
            <w:tcBorders>
              <w:top w:val="single" w:sz="1" w:space="0" w:color="999999"/>
              <w:left w:val="single" w:sz="1" w:space="0" w:color="999999"/>
              <w:bottom w:val="single" w:sz="1" w:space="0" w:color="999999"/>
              <w:right w:val="single" w:sz="1" w:space="0" w:color="999999"/>
            </w:tcBorders>
          </w:tcPr>
          <w:p w14:paraId="38BE0BC0" w14:textId="77777777" w:rsidR="00B52F20" w:rsidRDefault="00000000">
            <w:r>
              <w:rPr>
                <w:sz w:val="20"/>
                <w:szCs w:val="20"/>
              </w:rPr>
              <w:t>Design spec</w:t>
            </w:r>
          </w:p>
        </w:tc>
        <w:tc>
          <w:tcPr>
            <w:tcW w:w="2340" w:type="dxa"/>
            <w:tcBorders>
              <w:top w:val="single" w:sz="1" w:space="0" w:color="999999"/>
              <w:left w:val="single" w:sz="1" w:space="0" w:color="999999"/>
              <w:bottom w:val="single" w:sz="1" w:space="0" w:color="999999"/>
              <w:right w:val="single" w:sz="1" w:space="0" w:color="999999"/>
            </w:tcBorders>
          </w:tcPr>
          <w:p w14:paraId="6DD584A9" w14:textId="77777777" w:rsidR="00B52F20" w:rsidRDefault="00000000">
            <w:r>
              <w:rPr>
                <w:sz w:val="20"/>
                <w:szCs w:val="20"/>
              </w:rPr>
              <w:t>Requires PoC</w:t>
            </w:r>
          </w:p>
        </w:tc>
      </w:tr>
      <w:tr w:rsidR="00B52F20" w14:paraId="5863F7D8" w14:textId="77777777">
        <w:tc>
          <w:tcPr>
            <w:tcW w:w="3120" w:type="dxa"/>
            <w:tcBorders>
              <w:top w:val="single" w:sz="1" w:space="0" w:color="999999"/>
              <w:left w:val="single" w:sz="1" w:space="0" w:color="999999"/>
              <w:bottom w:val="single" w:sz="1" w:space="0" w:color="999999"/>
              <w:right w:val="single" w:sz="1" w:space="0" w:color="999999"/>
            </w:tcBorders>
          </w:tcPr>
          <w:p w14:paraId="03216E44" w14:textId="77777777" w:rsidR="00B52F20" w:rsidRDefault="00000000">
            <w:r>
              <w:rPr>
                <w:sz w:val="20"/>
                <w:szCs w:val="20"/>
              </w:rPr>
              <w:t>Digital bus latency</w:t>
            </w:r>
          </w:p>
        </w:tc>
        <w:tc>
          <w:tcPr>
            <w:tcW w:w="1560" w:type="dxa"/>
            <w:tcBorders>
              <w:top w:val="single" w:sz="1" w:space="0" w:color="999999"/>
              <w:left w:val="single" w:sz="1" w:space="0" w:color="999999"/>
              <w:bottom w:val="single" w:sz="1" w:space="0" w:color="999999"/>
              <w:right w:val="single" w:sz="1" w:space="0" w:color="999999"/>
            </w:tcBorders>
          </w:tcPr>
          <w:p w14:paraId="348FE665" w14:textId="77777777" w:rsidR="00B52F20" w:rsidRDefault="00000000">
            <w:r>
              <w:rPr>
                <w:sz w:val="20"/>
                <w:szCs w:val="20"/>
              </w:rPr>
              <w:t>3.4</w:t>
            </w:r>
          </w:p>
        </w:tc>
        <w:tc>
          <w:tcPr>
            <w:tcW w:w="2340" w:type="dxa"/>
            <w:tcBorders>
              <w:top w:val="single" w:sz="1" w:space="0" w:color="999999"/>
              <w:left w:val="single" w:sz="1" w:space="0" w:color="999999"/>
              <w:bottom w:val="single" w:sz="1" w:space="0" w:color="999999"/>
              <w:right w:val="single" w:sz="1" w:space="0" w:color="999999"/>
            </w:tcBorders>
          </w:tcPr>
          <w:p w14:paraId="0F86734F" w14:textId="77777777" w:rsidR="00B52F20" w:rsidRDefault="00000000">
            <w:r>
              <w:rPr>
                <w:sz w:val="20"/>
                <w:szCs w:val="20"/>
              </w:rPr>
              <w:t>SPI @ 20MHz</w:t>
            </w:r>
          </w:p>
        </w:tc>
        <w:tc>
          <w:tcPr>
            <w:tcW w:w="2340" w:type="dxa"/>
            <w:tcBorders>
              <w:top w:val="single" w:sz="1" w:space="0" w:color="999999"/>
              <w:left w:val="single" w:sz="1" w:space="0" w:color="999999"/>
              <w:bottom w:val="single" w:sz="1" w:space="0" w:color="999999"/>
              <w:right w:val="single" w:sz="1" w:space="0" w:color="999999"/>
            </w:tcBorders>
          </w:tcPr>
          <w:p w14:paraId="3402542C" w14:textId="77777777" w:rsidR="00B52F20" w:rsidRDefault="00000000">
            <w:r>
              <w:rPr>
                <w:sz w:val="20"/>
                <w:szCs w:val="20"/>
              </w:rPr>
              <w:t>Validated</w:t>
            </w:r>
          </w:p>
        </w:tc>
      </w:tr>
      <w:tr w:rsidR="00B52F20" w14:paraId="65A08BD2" w14:textId="77777777">
        <w:tc>
          <w:tcPr>
            <w:tcW w:w="3120" w:type="dxa"/>
            <w:tcBorders>
              <w:top w:val="single" w:sz="1" w:space="0" w:color="999999"/>
              <w:left w:val="single" w:sz="1" w:space="0" w:color="999999"/>
              <w:bottom w:val="single" w:sz="1" w:space="0" w:color="999999"/>
              <w:right w:val="single" w:sz="1" w:space="0" w:color="999999"/>
            </w:tcBorders>
          </w:tcPr>
          <w:p w14:paraId="0E280DD6" w14:textId="77777777" w:rsidR="00B52F20" w:rsidRDefault="00000000">
            <w:r>
              <w:rPr>
                <w:sz w:val="20"/>
                <w:szCs w:val="20"/>
              </w:rPr>
              <w:t>TOTAL</w:t>
            </w:r>
          </w:p>
        </w:tc>
        <w:tc>
          <w:tcPr>
            <w:tcW w:w="1560" w:type="dxa"/>
            <w:tcBorders>
              <w:top w:val="single" w:sz="1" w:space="0" w:color="999999"/>
              <w:left w:val="single" w:sz="1" w:space="0" w:color="999999"/>
              <w:bottom w:val="single" w:sz="1" w:space="0" w:color="999999"/>
              <w:right w:val="single" w:sz="1" w:space="0" w:color="999999"/>
            </w:tcBorders>
          </w:tcPr>
          <w:p w14:paraId="31A78197" w14:textId="77777777" w:rsidR="00B52F20" w:rsidRDefault="00000000">
            <w:r>
              <w:rPr>
                <w:sz w:val="20"/>
                <w:szCs w:val="20"/>
              </w:rPr>
              <w:t>17.0</w:t>
            </w:r>
          </w:p>
        </w:tc>
        <w:tc>
          <w:tcPr>
            <w:tcW w:w="2340" w:type="dxa"/>
            <w:tcBorders>
              <w:top w:val="single" w:sz="1" w:space="0" w:color="999999"/>
              <w:left w:val="single" w:sz="1" w:space="0" w:color="999999"/>
              <w:bottom w:val="single" w:sz="1" w:space="0" w:color="999999"/>
              <w:right w:val="single" w:sz="1" w:space="0" w:color="999999"/>
            </w:tcBorders>
          </w:tcPr>
          <w:p w14:paraId="02235633" w14:textId="77777777" w:rsidR="00B52F20" w:rsidRDefault="00000000">
            <w:r>
              <w:rPr>
                <w:sz w:val="20"/>
                <w:szCs w:val="20"/>
              </w:rPr>
              <w:t>—</w:t>
            </w:r>
          </w:p>
        </w:tc>
        <w:tc>
          <w:tcPr>
            <w:tcW w:w="2340" w:type="dxa"/>
            <w:tcBorders>
              <w:top w:val="single" w:sz="1" w:space="0" w:color="999999"/>
              <w:left w:val="single" w:sz="1" w:space="0" w:color="999999"/>
              <w:bottom w:val="single" w:sz="1" w:space="0" w:color="999999"/>
              <w:right w:val="single" w:sz="1" w:space="0" w:color="999999"/>
            </w:tcBorders>
          </w:tcPr>
          <w:p w14:paraId="20AE9BED" w14:textId="77777777" w:rsidR="00B52F20" w:rsidRDefault="00000000">
            <w:r>
              <w:rPr>
                <w:sz w:val="20"/>
                <w:szCs w:val="20"/>
              </w:rPr>
              <w:t>66% margin to 50μs</w:t>
            </w:r>
          </w:p>
        </w:tc>
      </w:tr>
    </w:tbl>
    <w:p w14:paraId="5B20D506" w14:textId="77777777" w:rsidR="00B52F20" w:rsidRDefault="00000000">
      <w:pPr>
        <w:spacing w:before="120" w:after="120"/>
      </w:pPr>
      <w:r>
        <w:t>Three components require proof-of-concept validation. Budget total: 17μs versus 50μs requirement = 66% margin.</w:t>
      </w:r>
    </w:p>
    <w:p w14:paraId="159929F0" w14:textId="77777777" w:rsidR="00B52F20" w:rsidRDefault="00000000">
      <w:pPr>
        <w:pStyle w:val="Heading2"/>
      </w:pPr>
      <w:bookmarkStart w:id="18" w:name="_Toc217912948"/>
      <w:r>
        <w:t>2.2 Key Personnel — Optical Engineering</w:t>
      </w:r>
      <w:bookmarkEnd w:id="18"/>
    </w:p>
    <w:p w14:paraId="2FEA9F1A"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4507"/>
        <w:gridCol w:w="2264"/>
      </w:tblGrid>
      <w:tr w:rsidR="00B52F20" w14:paraId="2E4E4C80"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56E663CA" w14:textId="77777777" w:rsidR="00B52F20" w:rsidRDefault="00000000">
            <w:r>
              <w:rPr>
                <w:b/>
                <w:bCs/>
                <w:sz w:val="20"/>
                <w:szCs w:val="20"/>
              </w:rPr>
              <w:t>Role</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Pr>
          <w:p w14:paraId="5F8F10D3" w14:textId="77777777" w:rsidR="00B52F20" w:rsidRDefault="00000000">
            <w:r>
              <w:rPr>
                <w:b/>
                <w:bCs/>
                <w:sz w:val="20"/>
                <w:szCs w:val="20"/>
              </w:rPr>
              <w:t>Candidate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0E8563B2" w14:textId="77777777" w:rsidR="00B52F20" w:rsidRDefault="00000000">
            <w:r>
              <w:rPr>
                <w:b/>
                <w:bCs/>
                <w:sz w:val="20"/>
                <w:szCs w:val="20"/>
              </w:rPr>
              <w:t>Status</w:t>
            </w:r>
          </w:p>
        </w:tc>
      </w:tr>
      <w:tr w:rsidR="00B52F20" w14:paraId="1CA178B2" w14:textId="77777777">
        <w:tc>
          <w:tcPr>
            <w:tcW w:w="2340" w:type="dxa"/>
            <w:tcBorders>
              <w:top w:val="single" w:sz="1" w:space="0" w:color="999999"/>
              <w:left w:val="single" w:sz="1" w:space="0" w:color="999999"/>
              <w:bottom w:val="single" w:sz="1" w:space="0" w:color="999999"/>
              <w:right w:val="single" w:sz="1" w:space="0" w:color="999999"/>
            </w:tcBorders>
          </w:tcPr>
          <w:p w14:paraId="0CD9A41E" w14:textId="77777777" w:rsidR="00B52F20" w:rsidRDefault="00000000">
            <w:r>
              <w:rPr>
                <w:sz w:val="20"/>
                <w:szCs w:val="20"/>
              </w:rPr>
              <w:t>Primary</w:t>
            </w:r>
          </w:p>
        </w:tc>
        <w:tc>
          <w:tcPr>
            <w:tcW w:w="4680" w:type="dxa"/>
            <w:tcBorders>
              <w:top w:val="single" w:sz="1" w:space="0" w:color="999999"/>
              <w:left w:val="single" w:sz="1" w:space="0" w:color="999999"/>
              <w:bottom w:val="single" w:sz="1" w:space="0" w:color="999999"/>
              <w:right w:val="single" w:sz="1" w:space="0" w:color="999999"/>
            </w:tcBorders>
          </w:tcPr>
          <w:p w14:paraId="1479CFAB" w14:textId="77777777" w:rsidR="00B52F20" w:rsidRDefault="00000000">
            <w:r>
              <w:rPr>
                <w:sz w:val="20"/>
                <w:szCs w:val="20"/>
              </w:rPr>
              <w:t>Dr James Chen, PhD Imperial, 8y Lumentum</w:t>
            </w:r>
          </w:p>
        </w:tc>
        <w:tc>
          <w:tcPr>
            <w:tcW w:w="2340" w:type="dxa"/>
            <w:tcBorders>
              <w:top w:val="single" w:sz="1" w:space="0" w:color="999999"/>
              <w:left w:val="single" w:sz="1" w:space="0" w:color="999999"/>
              <w:bottom w:val="single" w:sz="1" w:space="0" w:color="999999"/>
              <w:right w:val="single" w:sz="1" w:space="0" w:color="999999"/>
            </w:tcBorders>
          </w:tcPr>
          <w:p w14:paraId="20209283" w14:textId="77777777" w:rsidR="00B52F20" w:rsidRDefault="00000000">
            <w:r>
              <w:rPr>
                <w:sz w:val="20"/>
                <w:szCs w:val="20"/>
              </w:rPr>
              <w:t>Informal interest; 60-day window</w:t>
            </w:r>
          </w:p>
        </w:tc>
      </w:tr>
      <w:tr w:rsidR="00B52F20" w14:paraId="4AD55AA5" w14:textId="77777777">
        <w:tc>
          <w:tcPr>
            <w:tcW w:w="2340" w:type="dxa"/>
            <w:tcBorders>
              <w:top w:val="single" w:sz="1" w:space="0" w:color="999999"/>
              <w:left w:val="single" w:sz="1" w:space="0" w:color="999999"/>
              <w:bottom w:val="single" w:sz="1" w:space="0" w:color="999999"/>
              <w:right w:val="single" w:sz="1" w:space="0" w:color="999999"/>
            </w:tcBorders>
          </w:tcPr>
          <w:p w14:paraId="799FF49D" w14:textId="77777777" w:rsidR="00B52F20" w:rsidRDefault="00000000">
            <w:r>
              <w:rPr>
                <w:sz w:val="20"/>
                <w:szCs w:val="20"/>
              </w:rPr>
              <w:t>Backup 1</w:t>
            </w:r>
          </w:p>
        </w:tc>
        <w:tc>
          <w:tcPr>
            <w:tcW w:w="4680" w:type="dxa"/>
            <w:tcBorders>
              <w:top w:val="single" w:sz="1" w:space="0" w:color="999999"/>
              <w:left w:val="single" w:sz="1" w:space="0" w:color="999999"/>
              <w:bottom w:val="single" w:sz="1" w:space="0" w:color="999999"/>
              <w:right w:val="single" w:sz="1" w:space="0" w:color="999999"/>
            </w:tcBorders>
          </w:tcPr>
          <w:p w14:paraId="087834D5" w14:textId="77777777" w:rsidR="00B52F20" w:rsidRDefault="00000000">
            <w:r>
              <w:rPr>
                <w:sz w:val="20"/>
                <w:szCs w:val="20"/>
              </w:rPr>
              <w:t>Dr Richard Harris, OptoMed Consulting</w:t>
            </w:r>
          </w:p>
        </w:tc>
        <w:tc>
          <w:tcPr>
            <w:tcW w:w="2340" w:type="dxa"/>
            <w:tcBorders>
              <w:top w:val="single" w:sz="1" w:space="0" w:color="999999"/>
              <w:left w:val="single" w:sz="1" w:space="0" w:color="999999"/>
              <w:bottom w:val="single" w:sz="1" w:space="0" w:color="999999"/>
              <w:right w:val="single" w:sz="1" w:space="0" w:color="999999"/>
            </w:tcBorders>
          </w:tcPr>
          <w:p w14:paraId="068F845B" w14:textId="77777777" w:rsidR="00B52F20" w:rsidRDefault="00000000">
            <w:r>
              <w:rPr>
                <w:sz w:val="20"/>
                <w:szCs w:val="20"/>
              </w:rPr>
              <w:t>Available at £850/day; confirmed</w:t>
            </w:r>
          </w:p>
        </w:tc>
      </w:tr>
      <w:tr w:rsidR="00B52F20" w14:paraId="082827F5" w14:textId="77777777">
        <w:tc>
          <w:tcPr>
            <w:tcW w:w="2340" w:type="dxa"/>
            <w:tcBorders>
              <w:top w:val="single" w:sz="1" w:space="0" w:color="999999"/>
              <w:left w:val="single" w:sz="1" w:space="0" w:color="999999"/>
              <w:bottom w:val="single" w:sz="1" w:space="0" w:color="999999"/>
              <w:right w:val="single" w:sz="1" w:space="0" w:color="999999"/>
            </w:tcBorders>
          </w:tcPr>
          <w:p w14:paraId="76033FA2" w14:textId="77777777" w:rsidR="00B52F20" w:rsidRDefault="00000000">
            <w:r>
              <w:rPr>
                <w:sz w:val="20"/>
                <w:szCs w:val="20"/>
              </w:rPr>
              <w:t>Backup 2</w:t>
            </w:r>
          </w:p>
        </w:tc>
        <w:tc>
          <w:tcPr>
            <w:tcW w:w="4680" w:type="dxa"/>
            <w:tcBorders>
              <w:top w:val="single" w:sz="1" w:space="0" w:color="999999"/>
              <w:left w:val="single" w:sz="1" w:space="0" w:color="999999"/>
              <w:bottom w:val="single" w:sz="1" w:space="0" w:color="999999"/>
              <w:right w:val="single" w:sz="1" w:space="0" w:color="999999"/>
            </w:tcBorders>
          </w:tcPr>
          <w:p w14:paraId="75AD25EE" w14:textId="77777777" w:rsidR="00B52F20" w:rsidRDefault="00000000">
            <w:r>
              <w:rPr>
                <w:sz w:val="20"/>
                <w:szCs w:val="20"/>
              </w:rPr>
              <w:t>Southampton Optoelectronics Lab (Prof. Sarah Jenkins)</w:t>
            </w:r>
          </w:p>
        </w:tc>
        <w:tc>
          <w:tcPr>
            <w:tcW w:w="2340" w:type="dxa"/>
            <w:tcBorders>
              <w:top w:val="single" w:sz="1" w:space="0" w:color="999999"/>
              <w:left w:val="single" w:sz="1" w:space="0" w:color="999999"/>
              <w:bottom w:val="single" w:sz="1" w:space="0" w:color="999999"/>
              <w:right w:val="single" w:sz="1" w:space="0" w:color="999999"/>
            </w:tcBorders>
          </w:tcPr>
          <w:p w14:paraId="0E9513E0" w14:textId="77777777" w:rsidR="00B52F20" w:rsidRDefault="00000000">
            <w:r>
              <w:rPr>
                <w:sz w:val="20"/>
                <w:szCs w:val="20"/>
              </w:rPr>
              <w:t>6-month ethics/IP lead time</w:t>
            </w:r>
          </w:p>
        </w:tc>
      </w:tr>
      <w:tr w:rsidR="00B52F20" w14:paraId="7259127C" w14:textId="77777777">
        <w:tc>
          <w:tcPr>
            <w:tcW w:w="2340" w:type="dxa"/>
            <w:tcBorders>
              <w:top w:val="single" w:sz="1" w:space="0" w:color="999999"/>
              <w:left w:val="single" w:sz="1" w:space="0" w:color="999999"/>
              <w:bottom w:val="single" w:sz="1" w:space="0" w:color="999999"/>
              <w:right w:val="single" w:sz="1" w:space="0" w:color="999999"/>
            </w:tcBorders>
          </w:tcPr>
          <w:p w14:paraId="0791A299" w14:textId="77777777" w:rsidR="00B52F20" w:rsidRDefault="00000000">
            <w:r>
              <w:rPr>
                <w:sz w:val="20"/>
                <w:szCs w:val="20"/>
              </w:rPr>
              <w:t>Backup 3</w:t>
            </w:r>
          </w:p>
        </w:tc>
        <w:tc>
          <w:tcPr>
            <w:tcW w:w="4680" w:type="dxa"/>
            <w:tcBorders>
              <w:top w:val="single" w:sz="1" w:space="0" w:color="999999"/>
              <w:left w:val="single" w:sz="1" w:space="0" w:color="999999"/>
              <w:bottom w:val="single" w:sz="1" w:space="0" w:color="999999"/>
              <w:right w:val="single" w:sz="1" w:space="0" w:color="999999"/>
            </w:tcBorders>
          </w:tcPr>
          <w:p w14:paraId="79176AB8" w14:textId="77777777" w:rsidR="00B52F20" w:rsidRDefault="00000000">
            <w:r>
              <w:rPr>
                <w:sz w:val="20"/>
                <w:szCs w:val="20"/>
              </w:rPr>
              <w:t>Dr Mei Wong, ex-II-VI Incorporated</w:t>
            </w:r>
          </w:p>
        </w:tc>
        <w:tc>
          <w:tcPr>
            <w:tcW w:w="2340" w:type="dxa"/>
            <w:tcBorders>
              <w:top w:val="single" w:sz="1" w:space="0" w:color="999999"/>
              <w:left w:val="single" w:sz="1" w:space="0" w:color="999999"/>
              <w:bottom w:val="single" w:sz="1" w:space="0" w:color="999999"/>
              <w:right w:val="single" w:sz="1" w:space="0" w:color="999999"/>
            </w:tcBorders>
          </w:tcPr>
          <w:p w14:paraId="12661C51" w14:textId="77777777" w:rsidR="00B52F20" w:rsidRDefault="00000000">
            <w:r>
              <w:rPr>
                <w:sz w:val="20"/>
                <w:szCs w:val="20"/>
              </w:rPr>
              <w:t>Available Q2 2025</w:t>
            </w:r>
          </w:p>
        </w:tc>
      </w:tr>
    </w:tbl>
    <w:p w14:paraId="5E270EB0" w14:textId="77777777" w:rsidR="00B52F20" w:rsidRDefault="00000000">
      <w:pPr>
        <w:spacing w:before="120" w:after="120"/>
      </w:pPr>
      <w:r>
        <w:t>Contingency budget if primary candidate unavailable: 6-month engagement at £850/day × 22 days/month = £112,200. Contingency reserve of £120K allocated in Phase 1 budget specifically for this scenario.</w:t>
      </w:r>
    </w:p>
    <w:p w14:paraId="1B6B68A8" w14:textId="77777777" w:rsidR="00B52F20" w:rsidRDefault="00000000">
      <w:r>
        <w:br w:type="page"/>
      </w:r>
    </w:p>
    <w:p w14:paraId="029AAC08" w14:textId="77777777" w:rsidR="00B52F20" w:rsidRDefault="00000000">
      <w:pPr>
        <w:pStyle w:val="Heading1"/>
      </w:pPr>
      <w:bookmarkStart w:id="19" w:name="_Toc217912949"/>
      <w:r>
        <w:lastRenderedPageBreak/>
        <w:t>3. Liability Framework — Pre-Hospital Use</w:t>
      </w:r>
      <w:bookmarkEnd w:id="19"/>
    </w:p>
    <w:p w14:paraId="02C66ED3" w14:textId="77777777" w:rsidR="00B52F20" w:rsidRDefault="00000000">
      <w:pPr>
        <w:pStyle w:val="Heading2"/>
      </w:pPr>
      <w:bookmarkStart w:id="20" w:name="_Toc217912950"/>
      <w:r>
        <w:t>3.1 Device Classification</w:t>
      </w:r>
      <w:bookmarkEnd w:id="20"/>
    </w:p>
    <w:p w14:paraId="119645D0" w14:textId="77777777" w:rsidR="00B52F20" w:rsidRDefault="00000000">
      <w:pPr>
        <w:spacing w:before="120" w:after="120"/>
      </w:pPr>
      <w:r>
        <w:t>[TARGET] Clinical Decision Support (CDS) under EU MDR Article 2(1) and FDA 21 CFR 820. The device provides information to support clinical decisions; it does not make autonomous diagnostic or treatment decisions.</w:t>
      </w:r>
    </w:p>
    <w:p w14:paraId="4D00E6AB" w14:textId="77777777" w:rsidR="00B52F20" w:rsidRDefault="00000000">
      <w:pPr>
        <w:spacing w:before="120" w:after="120"/>
      </w:pPr>
      <w:r>
        <w:t>Regulatory classification: EU MDR Class IIb (active diagnostic device influencing patient management); FDA Class II via De Novo pathway (novel device, moderate risk); UK MHRA UKCA Class IIb (aligned with EU).</w:t>
      </w:r>
    </w:p>
    <w:p w14:paraId="369E037C" w14:textId="77777777" w:rsidR="00B52F20" w:rsidRDefault="00000000">
      <w:pPr>
        <w:pStyle w:val="Heading2"/>
      </w:pPr>
      <w:bookmarkStart w:id="21" w:name="_Toc217912951"/>
      <w:r>
        <w:t>3.2 Liability Matrix</w:t>
      </w:r>
      <w:bookmarkEnd w:id="21"/>
    </w:p>
    <w:p w14:paraId="66F879BF"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2152"/>
        <w:gridCol w:w="2118"/>
        <w:gridCol w:w="2818"/>
      </w:tblGrid>
      <w:tr w:rsidR="00B52F20" w14:paraId="06564551"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65637C16" w14:textId="77777777" w:rsidR="00B52F20" w:rsidRDefault="00000000">
            <w:r>
              <w:rPr>
                <w:b/>
                <w:bCs/>
                <w:sz w:val="20"/>
                <w:szCs w:val="20"/>
              </w:rPr>
              <w:t>Scenario</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49C40D1" w14:textId="77777777" w:rsidR="00B52F20" w:rsidRDefault="00000000">
            <w:r>
              <w:rPr>
                <w:b/>
                <w:bCs/>
                <w:sz w:val="20"/>
                <w:szCs w:val="20"/>
              </w:rPr>
              <w:t>Device Output</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696F702F" w14:textId="77777777" w:rsidR="00B52F20" w:rsidRDefault="00000000">
            <w:r>
              <w:rPr>
                <w:b/>
                <w:bCs/>
                <w:sz w:val="20"/>
                <w:szCs w:val="20"/>
              </w:rPr>
              <w:t>Clinical Decision</w:t>
            </w:r>
          </w:p>
        </w:tc>
        <w:tc>
          <w:tcPr>
            <w:tcW w:w="2960" w:type="dxa"/>
            <w:tcBorders>
              <w:top w:val="single" w:sz="1" w:space="0" w:color="999999"/>
              <w:left w:val="single" w:sz="1" w:space="0" w:color="999999"/>
              <w:bottom w:val="single" w:sz="1" w:space="0" w:color="999999"/>
              <w:right w:val="single" w:sz="1" w:space="0" w:color="999999"/>
            </w:tcBorders>
            <w:shd w:val="clear" w:color="auto" w:fill="E8E8E8"/>
          </w:tcPr>
          <w:p w14:paraId="732FA83E" w14:textId="77777777" w:rsidR="00B52F20" w:rsidRDefault="00000000">
            <w:r>
              <w:rPr>
                <w:b/>
                <w:bCs/>
                <w:sz w:val="20"/>
                <w:szCs w:val="20"/>
              </w:rPr>
              <w:t>Liability</w:t>
            </w:r>
          </w:p>
        </w:tc>
      </w:tr>
      <w:tr w:rsidR="00B52F20" w14:paraId="74F25AF2" w14:textId="77777777">
        <w:tc>
          <w:tcPr>
            <w:tcW w:w="2000" w:type="dxa"/>
            <w:tcBorders>
              <w:top w:val="single" w:sz="1" w:space="0" w:color="999999"/>
              <w:left w:val="single" w:sz="1" w:space="0" w:color="999999"/>
              <w:bottom w:val="single" w:sz="1" w:space="0" w:color="999999"/>
              <w:right w:val="single" w:sz="1" w:space="0" w:color="999999"/>
            </w:tcBorders>
          </w:tcPr>
          <w:p w14:paraId="36ADF264" w14:textId="77777777" w:rsidR="00B52F20" w:rsidRDefault="00000000">
            <w:r>
              <w:rPr>
                <w:sz w:val="20"/>
                <w:szCs w:val="20"/>
              </w:rPr>
              <w:t>True positive</w:t>
            </w:r>
          </w:p>
        </w:tc>
        <w:tc>
          <w:tcPr>
            <w:tcW w:w="2200" w:type="dxa"/>
            <w:tcBorders>
              <w:top w:val="single" w:sz="1" w:space="0" w:color="999999"/>
              <w:left w:val="single" w:sz="1" w:space="0" w:color="999999"/>
              <w:bottom w:val="single" w:sz="1" w:space="0" w:color="999999"/>
              <w:right w:val="single" w:sz="1" w:space="0" w:color="999999"/>
            </w:tcBorders>
          </w:tcPr>
          <w:p w14:paraId="4A38C87C" w14:textId="77777777" w:rsidR="00B52F20" w:rsidRDefault="00000000">
            <w:r>
              <w:rPr>
                <w:sz w:val="20"/>
                <w:szCs w:val="20"/>
              </w:rPr>
              <w:t>STEMI detected</w:t>
            </w:r>
          </w:p>
        </w:tc>
        <w:tc>
          <w:tcPr>
            <w:tcW w:w="2200" w:type="dxa"/>
            <w:tcBorders>
              <w:top w:val="single" w:sz="1" w:space="0" w:color="999999"/>
              <w:left w:val="single" w:sz="1" w:space="0" w:color="999999"/>
              <w:bottom w:val="single" w:sz="1" w:space="0" w:color="999999"/>
              <w:right w:val="single" w:sz="1" w:space="0" w:color="999999"/>
            </w:tcBorders>
          </w:tcPr>
          <w:p w14:paraId="7F7014EF" w14:textId="77777777" w:rsidR="00B52F20" w:rsidRDefault="00000000">
            <w:r>
              <w:rPr>
                <w:sz w:val="20"/>
                <w:szCs w:val="20"/>
              </w:rPr>
              <w:t>Paramedic routes to cath lab</w:t>
            </w:r>
          </w:p>
        </w:tc>
        <w:tc>
          <w:tcPr>
            <w:tcW w:w="2960" w:type="dxa"/>
            <w:tcBorders>
              <w:top w:val="single" w:sz="1" w:space="0" w:color="999999"/>
              <w:left w:val="single" w:sz="1" w:space="0" w:color="999999"/>
              <w:bottom w:val="single" w:sz="1" w:space="0" w:color="999999"/>
              <w:right w:val="single" w:sz="1" w:space="0" w:color="999999"/>
            </w:tcBorders>
          </w:tcPr>
          <w:p w14:paraId="09E01781" w14:textId="77777777" w:rsidR="00B52F20" w:rsidRDefault="00000000">
            <w:r>
              <w:rPr>
                <w:sz w:val="20"/>
                <w:szCs w:val="20"/>
              </w:rPr>
              <w:t>No liability (correct)</w:t>
            </w:r>
          </w:p>
        </w:tc>
      </w:tr>
      <w:tr w:rsidR="00B52F20" w14:paraId="18B32B82" w14:textId="77777777">
        <w:tc>
          <w:tcPr>
            <w:tcW w:w="2000" w:type="dxa"/>
            <w:tcBorders>
              <w:top w:val="single" w:sz="1" w:space="0" w:color="999999"/>
              <w:left w:val="single" w:sz="1" w:space="0" w:color="999999"/>
              <w:bottom w:val="single" w:sz="1" w:space="0" w:color="999999"/>
              <w:right w:val="single" w:sz="1" w:space="0" w:color="999999"/>
            </w:tcBorders>
          </w:tcPr>
          <w:p w14:paraId="1097E0C4" w14:textId="77777777" w:rsidR="00B52F20" w:rsidRDefault="00000000">
            <w:r>
              <w:rPr>
                <w:sz w:val="20"/>
                <w:szCs w:val="20"/>
              </w:rPr>
              <w:t>False negative — device error</w:t>
            </w:r>
          </w:p>
        </w:tc>
        <w:tc>
          <w:tcPr>
            <w:tcW w:w="2200" w:type="dxa"/>
            <w:tcBorders>
              <w:top w:val="single" w:sz="1" w:space="0" w:color="999999"/>
              <w:left w:val="single" w:sz="1" w:space="0" w:color="999999"/>
              <w:bottom w:val="single" w:sz="1" w:space="0" w:color="999999"/>
              <w:right w:val="single" w:sz="1" w:space="0" w:color="999999"/>
            </w:tcBorders>
          </w:tcPr>
          <w:p w14:paraId="2D967394" w14:textId="77777777" w:rsidR="00B52F20" w:rsidRDefault="00000000">
            <w:r>
              <w:rPr>
                <w:sz w:val="20"/>
                <w:szCs w:val="20"/>
              </w:rPr>
              <w:t>No STEMI (LOW confidence)</w:t>
            </w:r>
          </w:p>
        </w:tc>
        <w:tc>
          <w:tcPr>
            <w:tcW w:w="2200" w:type="dxa"/>
            <w:tcBorders>
              <w:top w:val="single" w:sz="1" w:space="0" w:color="999999"/>
              <w:left w:val="single" w:sz="1" w:space="0" w:color="999999"/>
              <w:bottom w:val="single" w:sz="1" w:space="0" w:color="999999"/>
              <w:right w:val="single" w:sz="1" w:space="0" w:color="999999"/>
            </w:tcBorders>
          </w:tcPr>
          <w:p w14:paraId="7FDCCD54" w14:textId="77777777" w:rsidR="00B52F20" w:rsidRDefault="00000000">
            <w:r>
              <w:rPr>
                <w:sz w:val="20"/>
                <w:szCs w:val="20"/>
              </w:rPr>
              <w:t>Routes to A&amp;E per protocol</w:t>
            </w:r>
          </w:p>
        </w:tc>
        <w:tc>
          <w:tcPr>
            <w:tcW w:w="2960" w:type="dxa"/>
            <w:tcBorders>
              <w:top w:val="single" w:sz="1" w:space="0" w:color="999999"/>
              <w:left w:val="single" w:sz="1" w:space="0" w:color="999999"/>
              <w:bottom w:val="single" w:sz="1" w:space="0" w:color="999999"/>
              <w:right w:val="single" w:sz="1" w:space="0" w:color="999999"/>
            </w:tcBorders>
          </w:tcPr>
          <w:p w14:paraId="54BE042E" w14:textId="77777777" w:rsidR="00B52F20" w:rsidRDefault="00000000">
            <w:r>
              <w:rPr>
                <w:sz w:val="20"/>
                <w:szCs w:val="20"/>
              </w:rPr>
              <w:t>Manufacturer (defect)</w:t>
            </w:r>
          </w:p>
        </w:tc>
      </w:tr>
      <w:tr w:rsidR="00B52F20" w14:paraId="67AAC7CC" w14:textId="77777777">
        <w:tc>
          <w:tcPr>
            <w:tcW w:w="2000" w:type="dxa"/>
            <w:tcBorders>
              <w:top w:val="single" w:sz="1" w:space="0" w:color="999999"/>
              <w:left w:val="single" w:sz="1" w:space="0" w:color="999999"/>
              <w:bottom w:val="single" w:sz="1" w:space="0" w:color="999999"/>
              <w:right w:val="single" w:sz="1" w:space="0" w:color="999999"/>
            </w:tcBorders>
          </w:tcPr>
          <w:p w14:paraId="2C98E90D" w14:textId="77777777" w:rsidR="00B52F20" w:rsidRDefault="00000000">
            <w:r>
              <w:rPr>
                <w:sz w:val="20"/>
                <w:szCs w:val="20"/>
              </w:rPr>
              <w:t>False negative — user error</w:t>
            </w:r>
          </w:p>
        </w:tc>
        <w:tc>
          <w:tcPr>
            <w:tcW w:w="2200" w:type="dxa"/>
            <w:tcBorders>
              <w:top w:val="single" w:sz="1" w:space="0" w:color="999999"/>
              <w:left w:val="single" w:sz="1" w:space="0" w:color="999999"/>
              <w:bottom w:val="single" w:sz="1" w:space="0" w:color="999999"/>
              <w:right w:val="single" w:sz="1" w:space="0" w:color="999999"/>
            </w:tcBorders>
          </w:tcPr>
          <w:p w14:paraId="013174DD" w14:textId="77777777" w:rsidR="00B52F20" w:rsidRDefault="00000000">
            <w:r>
              <w:rPr>
                <w:sz w:val="20"/>
                <w:szCs w:val="20"/>
              </w:rPr>
              <w:t>INSUFFICIENT CONTACT alert ignored</w:t>
            </w:r>
          </w:p>
        </w:tc>
        <w:tc>
          <w:tcPr>
            <w:tcW w:w="2200" w:type="dxa"/>
            <w:tcBorders>
              <w:top w:val="single" w:sz="1" w:space="0" w:color="999999"/>
              <w:left w:val="single" w:sz="1" w:space="0" w:color="999999"/>
              <w:bottom w:val="single" w:sz="1" w:space="0" w:color="999999"/>
              <w:right w:val="single" w:sz="1" w:space="0" w:color="999999"/>
            </w:tcBorders>
          </w:tcPr>
          <w:p w14:paraId="615CED4B" w14:textId="77777777" w:rsidR="00B52F20" w:rsidRDefault="00000000">
            <w:r>
              <w:rPr>
                <w:sz w:val="20"/>
                <w:szCs w:val="20"/>
              </w:rPr>
              <w:t>Routes to A&amp;E</w:t>
            </w:r>
          </w:p>
        </w:tc>
        <w:tc>
          <w:tcPr>
            <w:tcW w:w="2960" w:type="dxa"/>
            <w:tcBorders>
              <w:top w:val="single" w:sz="1" w:space="0" w:color="999999"/>
              <w:left w:val="single" w:sz="1" w:space="0" w:color="999999"/>
              <w:bottom w:val="single" w:sz="1" w:space="0" w:color="999999"/>
              <w:right w:val="single" w:sz="1" w:space="0" w:color="999999"/>
            </w:tcBorders>
          </w:tcPr>
          <w:p w14:paraId="45083A20" w14:textId="77777777" w:rsidR="00B52F20" w:rsidRDefault="00000000">
            <w:r>
              <w:rPr>
                <w:sz w:val="20"/>
                <w:szCs w:val="20"/>
              </w:rPr>
              <w:t>User (training failure)</w:t>
            </w:r>
          </w:p>
        </w:tc>
      </w:tr>
      <w:tr w:rsidR="00B52F20" w14:paraId="461A2BC7" w14:textId="77777777">
        <w:tc>
          <w:tcPr>
            <w:tcW w:w="2000" w:type="dxa"/>
            <w:tcBorders>
              <w:top w:val="single" w:sz="1" w:space="0" w:color="999999"/>
              <w:left w:val="single" w:sz="1" w:space="0" w:color="999999"/>
              <w:bottom w:val="single" w:sz="1" w:space="0" w:color="999999"/>
              <w:right w:val="single" w:sz="1" w:space="0" w:color="999999"/>
            </w:tcBorders>
          </w:tcPr>
          <w:p w14:paraId="1DBFC5B6" w14:textId="77777777" w:rsidR="00B52F20" w:rsidRDefault="00000000">
            <w:r>
              <w:rPr>
                <w:sz w:val="20"/>
                <w:szCs w:val="20"/>
              </w:rPr>
              <w:t>False positive</w:t>
            </w:r>
          </w:p>
        </w:tc>
        <w:tc>
          <w:tcPr>
            <w:tcW w:w="2200" w:type="dxa"/>
            <w:tcBorders>
              <w:top w:val="single" w:sz="1" w:space="0" w:color="999999"/>
              <w:left w:val="single" w:sz="1" w:space="0" w:color="999999"/>
              <w:bottom w:val="single" w:sz="1" w:space="0" w:color="999999"/>
              <w:right w:val="single" w:sz="1" w:space="0" w:color="999999"/>
            </w:tcBorders>
          </w:tcPr>
          <w:p w14:paraId="6110A078" w14:textId="77777777" w:rsidR="00B52F20" w:rsidRDefault="00000000">
            <w:r>
              <w:rPr>
                <w:sz w:val="20"/>
                <w:szCs w:val="20"/>
              </w:rPr>
              <w:t>STEMI (HIGH confidence)</w:t>
            </w:r>
          </w:p>
        </w:tc>
        <w:tc>
          <w:tcPr>
            <w:tcW w:w="2200" w:type="dxa"/>
            <w:tcBorders>
              <w:top w:val="single" w:sz="1" w:space="0" w:color="999999"/>
              <w:left w:val="single" w:sz="1" w:space="0" w:color="999999"/>
              <w:bottom w:val="single" w:sz="1" w:space="0" w:color="999999"/>
              <w:right w:val="single" w:sz="1" w:space="0" w:color="999999"/>
            </w:tcBorders>
          </w:tcPr>
          <w:p w14:paraId="55E91520" w14:textId="77777777" w:rsidR="00B52F20" w:rsidRDefault="00000000">
            <w:r>
              <w:rPr>
                <w:sz w:val="20"/>
                <w:szCs w:val="20"/>
              </w:rPr>
              <w:t>Unnecessary cath lab activation</w:t>
            </w:r>
          </w:p>
        </w:tc>
        <w:tc>
          <w:tcPr>
            <w:tcW w:w="2960" w:type="dxa"/>
            <w:tcBorders>
              <w:top w:val="single" w:sz="1" w:space="0" w:color="999999"/>
              <w:left w:val="single" w:sz="1" w:space="0" w:color="999999"/>
              <w:bottom w:val="single" w:sz="1" w:space="0" w:color="999999"/>
              <w:right w:val="single" w:sz="1" w:space="0" w:color="999999"/>
            </w:tcBorders>
          </w:tcPr>
          <w:p w14:paraId="69DC5E4A" w14:textId="77777777" w:rsidR="00B52F20" w:rsidRDefault="00000000">
            <w:r>
              <w:rPr>
                <w:sz w:val="20"/>
                <w:szCs w:val="20"/>
              </w:rPr>
              <w:t>Shared (acceptable FP rate)</w:t>
            </w:r>
          </w:p>
        </w:tc>
      </w:tr>
      <w:tr w:rsidR="00B52F20" w14:paraId="2BBD1EC4" w14:textId="77777777">
        <w:tc>
          <w:tcPr>
            <w:tcW w:w="2000" w:type="dxa"/>
            <w:tcBorders>
              <w:top w:val="single" w:sz="1" w:space="0" w:color="999999"/>
              <w:left w:val="single" w:sz="1" w:space="0" w:color="999999"/>
              <w:bottom w:val="single" w:sz="1" w:space="0" w:color="999999"/>
              <w:right w:val="single" w:sz="1" w:space="0" w:color="999999"/>
            </w:tcBorders>
          </w:tcPr>
          <w:p w14:paraId="750E4489" w14:textId="77777777" w:rsidR="00B52F20" w:rsidRDefault="00000000">
            <w:r>
              <w:rPr>
                <w:sz w:val="20"/>
                <w:szCs w:val="20"/>
              </w:rPr>
              <w:t>Demographic bias death</w:t>
            </w:r>
          </w:p>
        </w:tc>
        <w:tc>
          <w:tcPr>
            <w:tcW w:w="2200" w:type="dxa"/>
            <w:tcBorders>
              <w:top w:val="single" w:sz="1" w:space="0" w:color="999999"/>
              <w:left w:val="single" w:sz="1" w:space="0" w:color="999999"/>
              <w:bottom w:val="single" w:sz="1" w:space="0" w:color="999999"/>
              <w:right w:val="single" w:sz="1" w:space="0" w:color="999999"/>
            </w:tcBorders>
          </w:tcPr>
          <w:p w14:paraId="3F683468" w14:textId="77777777" w:rsidR="00B52F20" w:rsidRDefault="00000000">
            <w:r>
              <w:rPr>
                <w:sz w:val="20"/>
                <w:szCs w:val="20"/>
              </w:rPr>
              <w:t>Misclassification due to underrepresented population</w:t>
            </w:r>
          </w:p>
        </w:tc>
        <w:tc>
          <w:tcPr>
            <w:tcW w:w="2200" w:type="dxa"/>
            <w:tcBorders>
              <w:top w:val="single" w:sz="1" w:space="0" w:color="999999"/>
              <w:left w:val="single" w:sz="1" w:space="0" w:color="999999"/>
              <w:bottom w:val="single" w:sz="1" w:space="0" w:color="999999"/>
              <w:right w:val="single" w:sz="1" w:space="0" w:color="999999"/>
            </w:tcBorders>
          </w:tcPr>
          <w:p w14:paraId="1BAF3E58" w14:textId="77777777" w:rsidR="00B52F20" w:rsidRDefault="00000000">
            <w:r>
              <w:rPr>
                <w:sz w:val="20"/>
                <w:szCs w:val="20"/>
              </w:rPr>
              <w:t>Patient dies</w:t>
            </w:r>
          </w:p>
        </w:tc>
        <w:tc>
          <w:tcPr>
            <w:tcW w:w="2960" w:type="dxa"/>
            <w:tcBorders>
              <w:top w:val="single" w:sz="1" w:space="0" w:color="999999"/>
              <w:left w:val="single" w:sz="1" w:space="0" w:color="999999"/>
              <w:bottom w:val="single" w:sz="1" w:space="0" w:color="999999"/>
              <w:right w:val="single" w:sz="1" w:space="0" w:color="999999"/>
            </w:tcBorders>
          </w:tcPr>
          <w:p w14:paraId="2CF7712A" w14:textId="77777777" w:rsidR="00B52F20" w:rsidRDefault="00000000">
            <w:r>
              <w:rPr>
                <w:sz w:val="20"/>
                <w:szCs w:val="20"/>
              </w:rPr>
              <w:t>Manufacturer (bias as defect)</w:t>
            </w:r>
          </w:p>
        </w:tc>
      </w:tr>
    </w:tbl>
    <w:p w14:paraId="11521C20" w14:textId="77777777" w:rsidR="00B52F20" w:rsidRDefault="00000000">
      <w:pPr>
        <w:pStyle w:val="Heading2"/>
      </w:pPr>
      <w:bookmarkStart w:id="22" w:name="_Toc217912952"/>
      <w:r>
        <w:t>3.3 Legal Safe Harbours</w:t>
      </w:r>
      <w:bookmarkEnd w:id="22"/>
    </w:p>
    <w:p w14:paraId="160D9FB7" w14:textId="77777777" w:rsidR="00B52F20" w:rsidRDefault="00000000">
      <w:pPr>
        <w:spacing w:before="120" w:after="120"/>
      </w:pPr>
      <w:r>
        <w:t>Four mechanisms provide liability protection: Labelling with clear 'Decision Support—Clinical Judgement Required' designation and on-screen display stating 'This is not a diagnosis. Clinical assessment is required.' Confidence disclosure where all outputs include confidence score and LOW confidence mandates standard of care pathway. Training certification requiring operators to complete certified training programme with liability shifting to employer if uncertified personnel operate device. Indemnification with product liability insurance minimum £10M per occurrence and indemnification clause in EMS procurement contracts.</w:t>
      </w:r>
    </w:p>
    <w:p w14:paraId="23B4E9C7" w14:textId="77777777" w:rsidR="00B52F20" w:rsidRDefault="00000000">
      <w:pPr>
        <w:pStyle w:val="Heading2"/>
      </w:pPr>
      <w:bookmarkStart w:id="23" w:name="_Toc217912953"/>
      <w:r>
        <w:t>3.4 Regulatory Safe Harbour</w:t>
      </w:r>
      <w:bookmarkEnd w:id="23"/>
    </w:p>
    <w:p w14:paraId="6E7936E8" w14:textId="77777777" w:rsidR="00B52F20" w:rsidRDefault="00000000">
      <w:pPr>
        <w:spacing w:before="120" w:after="120"/>
      </w:pPr>
      <w:r>
        <w:t>Critical design principle: When algorithm confidence is below threshold, device outputs ALERT requiring standard of care pathway. Confidence threshold of 85% [TARGET—to be validated in clinical trials]. Below threshold displays 'LOW CONFIDENCE—STANDARD ASSESSMENT REQUIRED'. Regulatory intent demonstrates that device fails safe; uncertain cases escalate to human judgement.</w:t>
      </w:r>
    </w:p>
    <w:p w14:paraId="3B3C444A" w14:textId="77777777" w:rsidR="00B52F20" w:rsidRDefault="00000000">
      <w:r>
        <w:br w:type="page"/>
      </w:r>
    </w:p>
    <w:p w14:paraId="121494D7" w14:textId="77777777" w:rsidR="00B52F20" w:rsidRDefault="00000000">
      <w:pPr>
        <w:pStyle w:val="Heading1"/>
      </w:pPr>
      <w:bookmarkStart w:id="24" w:name="_Toc217912954"/>
      <w:r>
        <w:lastRenderedPageBreak/>
        <w:t>4. Demographic Subgroup Validation</w:t>
      </w:r>
      <w:bookmarkEnd w:id="24"/>
    </w:p>
    <w:p w14:paraId="3A9EBA4C" w14:textId="77777777" w:rsidR="00B52F20" w:rsidRDefault="00000000">
      <w:pPr>
        <w:pStyle w:val="Heading2"/>
      </w:pPr>
      <w:bookmarkStart w:id="25" w:name="_Toc217912955"/>
      <w:r>
        <w:t>4.1 Training Data Demographic Gap Analysis</w:t>
      </w:r>
      <w:bookmarkEnd w:id="25"/>
    </w:p>
    <w:p w14:paraId="765DC64E"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252"/>
        <w:gridCol w:w="2235"/>
        <w:gridCol w:w="2284"/>
      </w:tblGrid>
      <w:tr w:rsidR="00B52F20" w14:paraId="090153A1"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068D903B" w14:textId="77777777" w:rsidR="00B52F20" w:rsidRDefault="00000000">
            <w:r>
              <w:rPr>
                <w:b/>
                <w:bCs/>
                <w:sz w:val="20"/>
                <w:szCs w:val="20"/>
              </w:rPr>
              <w:t>Population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7FE2DE81" w14:textId="77777777" w:rsidR="00B52F20" w:rsidRDefault="00000000">
            <w:r>
              <w:rPr>
                <w:b/>
                <w:bCs/>
                <w:sz w:val="20"/>
                <w:szCs w:val="20"/>
              </w:rPr>
              <w:t>UK Population</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3D7EE81C" w14:textId="77777777" w:rsidR="00B52F20" w:rsidRDefault="00000000">
            <w:r>
              <w:rPr>
                <w:b/>
                <w:bCs/>
                <w:sz w:val="20"/>
                <w:szCs w:val="20"/>
              </w:rPr>
              <w:t>Training Data</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489B4DB7" w14:textId="77777777" w:rsidR="00B52F20" w:rsidRDefault="00000000">
            <w:r>
              <w:rPr>
                <w:b/>
                <w:bCs/>
                <w:sz w:val="20"/>
                <w:szCs w:val="20"/>
              </w:rPr>
              <w:t>Gap</w:t>
            </w:r>
          </w:p>
        </w:tc>
      </w:tr>
      <w:tr w:rsidR="00B52F20" w14:paraId="1E009F92" w14:textId="77777777">
        <w:tc>
          <w:tcPr>
            <w:tcW w:w="2340" w:type="dxa"/>
            <w:tcBorders>
              <w:top w:val="single" w:sz="1" w:space="0" w:color="999999"/>
              <w:left w:val="single" w:sz="1" w:space="0" w:color="999999"/>
              <w:bottom w:val="single" w:sz="1" w:space="0" w:color="999999"/>
              <w:right w:val="single" w:sz="1" w:space="0" w:color="999999"/>
            </w:tcBorders>
          </w:tcPr>
          <w:p w14:paraId="12F1FB6B" w14:textId="77777777" w:rsidR="00B52F20" w:rsidRDefault="00000000">
            <w:r>
              <w:rPr>
                <w:sz w:val="20"/>
                <w:szCs w:val="20"/>
              </w:rPr>
              <w:t>White British</w:t>
            </w:r>
          </w:p>
        </w:tc>
        <w:tc>
          <w:tcPr>
            <w:tcW w:w="2340" w:type="dxa"/>
            <w:tcBorders>
              <w:top w:val="single" w:sz="1" w:space="0" w:color="999999"/>
              <w:left w:val="single" w:sz="1" w:space="0" w:color="999999"/>
              <w:bottom w:val="single" w:sz="1" w:space="0" w:color="999999"/>
              <w:right w:val="single" w:sz="1" w:space="0" w:color="999999"/>
            </w:tcBorders>
          </w:tcPr>
          <w:p w14:paraId="6846E6A0" w14:textId="77777777" w:rsidR="00B52F20" w:rsidRDefault="00000000">
            <w:r>
              <w:rPr>
                <w:sz w:val="20"/>
                <w:szCs w:val="20"/>
              </w:rPr>
              <w:t>80%</w:t>
            </w:r>
          </w:p>
        </w:tc>
        <w:tc>
          <w:tcPr>
            <w:tcW w:w="2340" w:type="dxa"/>
            <w:tcBorders>
              <w:top w:val="single" w:sz="1" w:space="0" w:color="999999"/>
              <w:left w:val="single" w:sz="1" w:space="0" w:color="999999"/>
              <w:bottom w:val="single" w:sz="1" w:space="0" w:color="999999"/>
              <w:right w:val="single" w:sz="1" w:space="0" w:color="999999"/>
            </w:tcBorders>
          </w:tcPr>
          <w:p w14:paraId="030A6F28" w14:textId="77777777" w:rsidR="00B52F20" w:rsidRDefault="00000000">
            <w:r>
              <w:rPr>
                <w:sz w:val="20"/>
                <w:szCs w:val="20"/>
              </w:rPr>
              <w:t>94%</w:t>
            </w:r>
          </w:p>
        </w:tc>
        <w:tc>
          <w:tcPr>
            <w:tcW w:w="2340" w:type="dxa"/>
            <w:tcBorders>
              <w:top w:val="single" w:sz="1" w:space="0" w:color="999999"/>
              <w:left w:val="single" w:sz="1" w:space="0" w:color="999999"/>
              <w:bottom w:val="single" w:sz="1" w:space="0" w:color="999999"/>
              <w:right w:val="single" w:sz="1" w:space="0" w:color="999999"/>
            </w:tcBorders>
          </w:tcPr>
          <w:p w14:paraId="4256FBA4" w14:textId="77777777" w:rsidR="00B52F20" w:rsidRDefault="00000000">
            <w:r>
              <w:rPr>
                <w:sz w:val="20"/>
                <w:szCs w:val="20"/>
              </w:rPr>
              <w:t>Overrepresented</w:t>
            </w:r>
          </w:p>
        </w:tc>
      </w:tr>
      <w:tr w:rsidR="00B52F20" w14:paraId="662E986A" w14:textId="77777777">
        <w:tc>
          <w:tcPr>
            <w:tcW w:w="2340" w:type="dxa"/>
            <w:tcBorders>
              <w:top w:val="single" w:sz="1" w:space="0" w:color="999999"/>
              <w:left w:val="single" w:sz="1" w:space="0" w:color="999999"/>
              <w:bottom w:val="single" w:sz="1" w:space="0" w:color="999999"/>
              <w:right w:val="single" w:sz="1" w:space="0" w:color="999999"/>
            </w:tcBorders>
          </w:tcPr>
          <w:p w14:paraId="18F6581E" w14:textId="77777777" w:rsidR="00B52F20" w:rsidRDefault="00000000">
            <w:r>
              <w:rPr>
                <w:sz w:val="20"/>
                <w:szCs w:val="20"/>
              </w:rPr>
              <w:t>South Asian</w:t>
            </w:r>
          </w:p>
        </w:tc>
        <w:tc>
          <w:tcPr>
            <w:tcW w:w="2340" w:type="dxa"/>
            <w:tcBorders>
              <w:top w:val="single" w:sz="1" w:space="0" w:color="999999"/>
              <w:left w:val="single" w:sz="1" w:space="0" w:color="999999"/>
              <w:bottom w:val="single" w:sz="1" w:space="0" w:color="999999"/>
              <w:right w:val="single" w:sz="1" w:space="0" w:color="999999"/>
            </w:tcBorders>
          </w:tcPr>
          <w:p w14:paraId="3D9F3397" w14:textId="77777777" w:rsidR="00B52F20"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tcPr>
          <w:p w14:paraId="1F8B06A4" w14:textId="77777777" w:rsidR="00B52F20"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tcPr>
          <w:p w14:paraId="338A92CD" w14:textId="77777777" w:rsidR="00B52F20" w:rsidRDefault="00000000">
            <w:r>
              <w:rPr>
                <w:sz w:val="20"/>
                <w:szCs w:val="20"/>
              </w:rPr>
              <w:t>CRITICAL GAP — 4× under</w:t>
            </w:r>
          </w:p>
        </w:tc>
      </w:tr>
      <w:tr w:rsidR="00B52F20" w14:paraId="0AE7D3F0" w14:textId="77777777">
        <w:tc>
          <w:tcPr>
            <w:tcW w:w="2340" w:type="dxa"/>
            <w:tcBorders>
              <w:top w:val="single" w:sz="1" w:space="0" w:color="999999"/>
              <w:left w:val="single" w:sz="1" w:space="0" w:color="999999"/>
              <w:bottom w:val="single" w:sz="1" w:space="0" w:color="999999"/>
              <w:right w:val="single" w:sz="1" w:space="0" w:color="999999"/>
            </w:tcBorders>
          </w:tcPr>
          <w:p w14:paraId="249A0176" w14:textId="77777777" w:rsidR="00B52F20" w:rsidRDefault="00000000">
            <w:r>
              <w:rPr>
                <w:sz w:val="20"/>
                <w:szCs w:val="20"/>
              </w:rPr>
              <w:t>Afro-Caribbean</w:t>
            </w:r>
          </w:p>
        </w:tc>
        <w:tc>
          <w:tcPr>
            <w:tcW w:w="2340" w:type="dxa"/>
            <w:tcBorders>
              <w:top w:val="single" w:sz="1" w:space="0" w:color="999999"/>
              <w:left w:val="single" w:sz="1" w:space="0" w:color="999999"/>
              <w:bottom w:val="single" w:sz="1" w:space="0" w:color="999999"/>
              <w:right w:val="single" w:sz="1" w:space="0" w:color="999999"/>
            </w:tcBorders>
          </w:tcPr>
          <w:p w14:paraId="4336D55F" w14:textId="77777777" w:rsidR="00B52F20" w:rsidRDefault="00000000">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tcPr>
          <w:p w14:paraId="29A47E9F" w14:textId="77777777" w:rsidR="00B52F20" w:rsidRDefault="00000000">
            <w:r>
              <w:rPr>
                <w:sz w:val="20"/>
                <w:szCs w:val="20"/>
              </w:rPr>
              <w:t>1.5%</w:t>
            </w:r>
          </w:p>
        </w:tc>
        <w:tc>
          <w:tcPr>
            <w:tcW w:w="2340" w:type="dxa"/>
            <w:tcBorders>
              <w:top w:val="single" w:sz="1" w:space="0" w:color="999999"/>
              <w:left w:val="single" w:sz="1" w:space="0" w:color="999999"/>
              <w:bottom w:val="single" w:sz="1" w:space="0" w:color="999999"/>
              <w:right w:val="single" w:sz="1" w:space="0" w:color="999999"/>
            </w:tcBorders>
          </w:tcPr>
          <w:p w14:paraId="269A5CD3" w14:textId="77777777" w:rsidR="00B52F20" w:rsidRDefault="00000000">
            <w:r>
              <w:rPr>
                <w:sz w:val="20"/>
                <w:szCs w:val="20"/>
              </w:rPr>
              <w:t>SIGNIFICANT GAP — 2× under</w:t>
            </w:r>
          </w:p>
        </w:tc>
      </w:tr>
      <w:tr w:rsidR="00B52F20" w14:paraId="0D334355" w14:textId="77777777">
        <w:tc>
          <w:tcPr>
            <w:tcW w:w="2340" w:type="dxa"/>
            <w:tcBorders>
              <w:top w:val="single" w:sz="1" w:space="0" w:color="999999"/>
              <w:left w:val="single" w:sz="1" w:space="0" w:color="999999"/>
              <w:bottom w:val="single" w:sz="1" w:space="0" w:color="999999"/>
              <w:right w:val="single" w:sz="1" w:space="0" w:color="999999"/>
            </w:tcBorders>
          </w:tcPr>
          <w:p w14:paraId="7ABA4406" w14:textId="77777777" w:rsidR="00B52F20" w:rsidRDefault="00000000">
            <w:r>
              <w:rPr>
                <w:sz w:val="20"/>
                <w:szCs w:val="20"/>
              </w:rPr>
              <w:t>BMI &gt; 40</w:t>
            </w:r>
          </w:p>
        </w:tc>
        <w:tc>
          <w:tcPr>
            <w:tcW w:w="2340" w:type="dxa"/>
            <w:tcBorders>
              <w:top w:val="single" w:sz="1" w:space="0" w:color="999999"/>
              <w:left w:val="single" w:sz="1" w:space="0" w:color="999999"/>
              <w:bottom w:val="single" w:sz="1" w:space="0" w:color="999999"/>
              <w:right w:val="single" w:sz="1" w:space="0" w:color="999999"/>
            </w:tcBorders>
          </w:tcPr>
          <w:p w14:paraId="56D08FF7" w14:textId="77777777" w:rsidR="00B52F20" w:rsidRDefault="00000000">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tcPr>
          <w:p w14:paraId="1A2FE541" w14:textId="77777777" w:rsidR="00B52F20" w:rsidRDefault="00000000">
            <w:r>
              <w:rPr>
                <w:sz w:val="20"/>
                <w:szCs w:val="20"/>
              </w:rPr>
              <w:t>&lt;1%</w:t>
            </w:r>
          </w:p>
        </w:tc>
        <w:tc>
          <w:tcPr>
            <w:tcW w:w="2340" w:type="dxa"/>
            <w:tcBorders>
              <w:top w:val="single" w:sz="1" w:space="0" w:color="999999"/>
              <w:left w:val="single" w:sz="1" w:space="0" w:color="999999"/>
              <w:bottom w:val="single" w:sz="1" w:space="0" w:color="999999"/>
              <w:right w:val="single" w:sz="1" w:space="0" w:color="999999"/>
            </w:tcBorders>
          </w:tcPr>
          <w:p w14:paraId="3A7A9F05" w14:textId="77777777" w:rsidR="00B52F20" w:rsidRDefault="00000000">
            <w:r>
              <w:rPr>
                <w:sz w:val="20"/>
                <w:szCs w:val="20"/>
              </w:rPr>
              <w:t>CRITICAL GAP — 4× under</w:t>
            </w:r>
          </w:p>
        </w:tc>
      </w:tr>
      <w:tr w:rsidR="00B52F20" w14:paraId="5C951E53" w14:textId="77777777">
        <w:tc>
          <w:tcPr>
            <w:tcW w:w="2340" w:type="dxa"/>
            <w:tcBorders>
              <w:top w:val="single" w:sz="1" w:space="0" w:color="999999"/>
              <w:left w:val="single" w:sz="1" w:space="0" w:color="999999"/>
              <w:bottom w:val="single" w:sz="1" w:space="0" w:color="999999"/>
              <w:right w:val="single" w:sz="1" w:space="0" w:color="999999"/>
            </w:tcBorders>
          </w:tcPr>
          <w:p w14:paraId="02AAD66B" w14:textId="77777777" w:rsidR="00B52F20" w:rsidRDefault="00000000">
            <w:r>
              <w:rPr>
                <w:sz w:val="20"/>
                <w:szCs w:val="20"/>
              </w:rPr>
              <w:t>Female</w:t>
            </w:r>
          </w:p>
        </w:tc>
        <w:tc>
          <w:tcPr>
            <w:tcW w:w="2340" w:type="dxa"/>
            <w:tcBorders>
              <w:top w:val="single" w:sz="1" w:space="0" w:color="999999"/>
              <w:left w:val="single" w:sz="1" w:space="0" w:color="999999"/>
              <w:bottom w:val="single" w:sz="1" w:space="0" w:color="999999"/>
              <w:right w:val="single" w:sz="1" w:space="0" w:color="999999"/>
            </w:tcBorders>
          </w:tcPr>
          <w:p w14:paraId="6EF085BC" w14:textId="77777777" w:rsidR="00B52F20" w:rsidRDefault="00000000">
            <w:r>
              <w:rPr>
                <w:sz w:val="20"/>
                <w:szCs w:val="20"/>
              </w:rPr>
              <w:t>51%</w:t>
            </w:r>
          </w:p>
        </w:tc>
        <w:tc>
          <w:tcPr>
            <w:tcW w:w="2340" w:type="dxa"/>
            <w:tcBorders>
              <w:top w:val="single" w:sz="1" w:space="0" w:color="999999"/>
              <w:left w:val="single" w:sz="1" w:space="0" w:color="999999"/>
              <w:bottom w:val="single" w:sz="1" w:space="0" w:color="999999"/>
              <w:right w:val="single" w:sz="1" w:space="0" w:color="999999"/>
            </w:tcBorders>
          </w:tcPr>
          <w:p w14:paraId="1C47665A" w14:textId="77777777" w:rsidR="00B52F20" w:rsidRDefault="00000000">
            <w:r>
              <w:rPr>
                <w:sz w:val="20"/>
                <w:szCs w:val="20"/>
              </w:rPr>
              <w:t>45%</w:t>
            </w:r>
          </w:p>
        </w:tc>
        <w:tc>
          <w:tcPr>
            <w:tcW w:w="2340" w:type="dxa"/>
            <w:tcBorders>
              <w:top w:val="single" w:sz="1" w:space="0" w:color="999999"/>
              <w:left w:val="single" w:sz="1" w:space="0" w:color="999999"/>
              <w:bottom w:val="single" w:sz="1" w:space="0" w:color="999999"/>
              <w:right w:val="single" w:sz="1" w:space="0" w:color="999999"/>
            </w:tcBorders>
          </w:tcPr>
          <w:p w14:paraId="7A2E4835" w14:textId="77777777" w:rsidR="00B52F20" w:rsidRDefault="00000000">
            <w:r>
              <w:rPr>
                <w:sz w:val="20"/>
                <w:szCs w:val="20"/>
              </w:rPr>
              <w:t>Moderate gap</w:t>
            </w:r>
          </w:p>
        </w:tc>
      </w:tr>
    </w:tbl>
    <w:p w14:paraId="5FB946C5" w14:textId="77777777" w:rsidR="00B52F20" w:rsidRDefault="00000000">
      <w:pPr>
        <w:pStyle w:val="Heading2"/>
      </w:pPr>
      <w:bookmarkStart w:id="26" w:name="_Toc217912956"/>
      <w:r>
        <w:t>4.2 Stratified Validation Protocol</w:t>
      </w:r>
      <w:bookmarkEnd w:id="26"/>
    </w:p>
    <w:p w14:paraId="61DCCDA1" w14:textId="77777777" w:rsidR="00B52F20" w:rsidRDefault="00000000">
      <w:pPr>
        <w:spacing w:before="120" w:after="120"/>
      </w:pPr>
      <w:r>
        <w:t>Minimum validation sample sizes per subgroup (statistical power 80%, alpha 0.05, effect size 0.3):</w:t>
      </w:r>
    </w:p>
    <w:p w14:paraId="6EC98010"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752"/>
        <w:gridCol w:w="5005"/>
      </w:tblGrid>
      <w:tr w:rsidR="00B52F20" w14:paraId="7B814727"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4342D934" w14:textId="77777777" w:rsidR="00B52F20" w:rsidRDefault="00000000">
            <w:r>
              <w:rPr>
                <w:b/>
                <w:bCs/>
                <w:sz w:val="20"/>
                <w:szCs w:val="20"/>
              </w:rPr>
              <w:t>Subgroup</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76936F3D" w14:textId="77777777" w:rsidR="00B52F20" w:rsidRDefault="00000000">
            <w:r>
              <w:rPr>
                <w:b/>
                <w:bCs/>
                <w:sz w:val="20"/>
                <w:szCs w:val="20"/>
              </w:rPr>
              <w:t>Minimum N</w:t>
            </w:r>
          </w:p>
        </w:tc>
        <w:tc>
          <w:tcPr>
            <w:tcW w:w="5220" w:type="dxa"/>
            <w:tcBorders>
              <w:top w:val="single" w:sz="1" w:space="0" w:color="999999"/>
              <w:left w:val="single" w:sz="1" w:space="0" w:color="999999"/>
              <w:bottom w:val="single" w:sz="1" w:space="0" w:color="999999"/>
              <w:right w:val="single" w:sz="1" w:space="0" w:color="999999"/>
            </w:tcBorders>
            <w:shd w:val="clear" w:color="auto" w:fill="E8E8E8"/>
          </w:tcPr>
          <w:p w14:paraId="111F5EB7" w14:textId="77777777" w:rsidR="00B52F20" w:rsidRDefault="00000000">
            <w:r>
              <w:rPr>
                <w:b/>
                <w:bCs/>
                <w:sz w:val="20"/>
                <w:szCs w:val="20"/>
              </w:rPr>
              <w:t>Recruitment Strategy</w:t>
            </w:r>
          </w:p>
        </w:tc>
      </w:tr>
      <w:tr w:rsidR="00B52F20" w14:paraId="6FBE4866" w14:textId="77777777">
        <w:tc>
          <w:tcPr>
            <w:tcW w:w="2340" w:type="dxa"/>
            <w:tcBorders>
              <w:top w:val="single" w:sz="1" w:space="0" w:color="999999"/>
              <w:left w:val="single" w:sz="1" w:space="0" w:color="999999"/>
              <w:bottom w:val="single" w:sz="1" w:space="0" w:color="999999"/>
              <w:right w:val="single" w:sz="1" w:space="0" w:color="999999"/>
            </w:tcBorders>
          </w:tcPr>
          <w:p w14:paraId="2993979C" w14:textId="77777777" w:rsidR="00B52F20" w:rsidRDefault="00000000">
            <w:r>
              <w:rPr>
                <w:sz w:val="20"/>
                <w:szCs w:val="20"/>
              </w:rPr>
              <w:t>South Asian</w:t>
            </w:r>
          </w:p>
        </w:tc>
        <w:tc>
          <w:tcPr>
            <w:tcW w:w="1800" w:type="dxa"/>
            <w:tcBorders>
              <w:top w:val="single" w:sz="1" w:space="0" w:color="999999"/>
              <w:left w:val="single" w:sz="1" w:space="0" w:color="999999"/>
              <w:bottom w:val="single" w:sz="1" w:space="0" w:color="999999"/>
              <w:right w:val="single" w:sz="1" w:space="0" w:color="999999"/>
            </w:tcBorders>
          </w:tcPr>
          <w:p w14:paraId="1E2BF9A4" w14:textId="77777777" w:rsidR="00B52F20" w:rsidRDefault="00000000">
            <w:r>
              <w:rPr>
                <w:sz w:val="20"/>
                <w:szCs w:val="20"/>
              </w:rPr>
              <w:t>N ≥ 120</w:t>
            </w:r>
          </w:p>
        </w:tc>
        <w:tc>
          <w:tcPr>
            <w:tcW w:w="5220" w:type="dxa"/>
            <w:tcBorders>
              <w:top w:val="single" w:sz="1" w:space="0" w:color="999999"/>
              <w:left w:val="single" w:sz="1" w:space="0" w:color="999999"/>
              <w:bottom w:val="single" w:sz="1" w:space="0" w:color="999999"/>
              <w:right w:val="single" w:sz="1" w:space="0" w:color="999999"/>
            </w:tcBorders>
          </w:tcPr>
          <w:p w14:paraId="1814C460" w14:textId="77777777" w:rsidR="00B52F20" w:rsidRDefault="00000000">
            <w:r>
              <w:rPr>
                <w:sz w:val="20"/>
                <w:szCs w:val="20"/>
              </w:rPr>
              <w:t>Partnership with Barts Heart Centre (40% South Asian catchment)</w:t>
            </w:r>
          </w:p>
        </w:tc>
      </w:tr>
      <w:tr w:rsidR="00B52F20" w14:paraId="26863874" w14:textId="77777777">
        <w:tc>
          <w:tcPr>
            <w:tcW w:w="2340" w:type="dxa"/>
            <w:tcBorders>
              <w:top w:val="single" w:sz="1" w:space="0" w:color="999999"/>
              <w:left w:val="single" w:sz="1" w:space="0" w:color="999999"/>
              <w:bottom w:val="single" w:sz="1" w:space="0" w:color="999999"/>
              <w:right w:val="single" w:sz="1" w:space="0" w:color="999999"/>
            </w:tcBorders>
          </w:tcPr>
          <w:p w14:paraId="71EC73BA" w14:textId="77777777" w:rsidR="00B52F20" w:rsidRDefault="00000000">
            <w:r>
              <w:rPr>
                <w:sz w:val="20"/>
                <w:szCs w:val="20"/>
              </w:rPr>
              <w:t>Afro-Caribbean</w:t>
            </w:r>
          </w:p>
        </w:tc>
        <w:tc>
          <w:tcPr>
            <w:tcW w:w="1800" w:type="dxa"/>
            <w:tcBorders>
              <w:top w:val="single" w:sz="1" w:space="0" w:color="999999"/>
              <w:left w:val="single" w:sz="1" w:space="0" w:color="999999"/>
              <w:bottom w:val="single" w:sz="1" w:space="0" w:color="999999"/>
              <w:right w:val="single" w:sz="1" w:space="0" w:color="999999"/>
            </w:tcBorders>
          </w:tcPr>
          <w:p w14:paraId="17209E62" w14:textId="77777777" w:rsidR="00B52F20" w:rsidRDefault="00000000">
            <w:r>
              <w:rPr>
                <w:sz w:val="20"/>
                <w:szCs w:val="20"/>
              </w:rPr>
              <w:t>N ≥ 80</w:t>
            </w:r>
          </w:p>
        </w:tc>
        <w:tc>
          <w:tcPr>
            <w:tcW w:w="5220" w:type="dxa"/>
            <w:tcBorders>
              <w:top w:val="single" w:sz="1" w:space="0" w:color="999999"/>
              <w:left w:val="single" w:sz="1" w:space="0" w:color="999999"/>
              <w:bottom w:val="single" w:sz="1" w:space="0" w:color="999999"/>
              <w:right w:val="single" w:sz="1" w:space="0" w:color="999999"/>
            </w:tcBorders>
          </w:tcPr>
          <w:p w14:paraId="5968DA29" w14:textId="77777777" w:rsidR="00B52F20" w:rsidRDefault="00000000">
            <w:r>
              <w:rPr>
                <w:sz w:val="20"/>
                <w:szCs w:val="20"/>
              </w:rPr>
              <w:t>Partnership with King's College Hospital</w:t>
            </w:r>
          </w:p>
        </w:tc>
      </w:tr>
      <w:tr w:rsidR="00B52F20" w14:paraId="51B46330" w14:textId="77777777">
        <w:tc>
          <w:tcPr>
            <w:tcW w:w="2340" w:type="dxa"/>
            <w:tcBorders>
              <w:top w:val="single" w:sz="1" w:space="0" w:color="999999"/>
              <w:left w:val="single" w:sz="1" w:space="0" w:color="999999"/>
              <w:bottom w:val="single" w:sz="1" w:space="0" w:color="999999"/>
              <w:right w:val="single" w:sz="1" w:space="0" w:color="999999"/>
            </w:tcBorders>
          </w:tcPr>
          <w:p w14:paraId="063080A7" w14:textId="77777777" w:rsidR="00B52F20" w:rsidRDefault="00000000">
            <w:r>
              <w:rPr>
                <w:sz w:val="20"/>
                <w:szCs w:val="20"/>
              </w:rPr>
              <w:t>BMI &gt; 40</w:t>
            </w:r>
          </w:p>
        </w:tc>
        <w:tc>
          <w:tcPr>
            <w:tcW w:w="1800" w:type="dxa"/>
            <w:tcBorders>
              <w:top w:val="single" w:sz="1" w:space="0" w:color="999999"/>
              <w:left w:val="single" w:sz="1" w:space="0" w:color="999999"/>
              <w:bottom w:val="single" w:sz="1" w:space="0" w:color="999999"/>
              <w:right w:val="single" w:sz="1" w:space="0" w:color="999999"/>
            </w:tcBorders>
          </w:tcPr>
          <w:p w14:paraId="0DC4373A" w14:textId="77777777" w:rsidR="00B52F20" w:rsidRDefault="00000000">
            <w:r>
              <w:rPr>
                <w:sz w:val="20"/>
                <w:szCs w:val="20"/>
              </w:rPr>
              <w:t>N ≥ 100</w:t>
            </w:r>
          </w:p>
        </w:tc>
        <w:tc>
          <w:tcPr>
            <w:tcW w:w="5220" w:type="dxa"/>
            <w:tcBorders>
              <w:top w:val="single" w:sz="1" w:space="0" w:color="999999"/>
              <w:left w:val="single" w:sz="1" w:space="0" w:color="999999"/>
              <w:bottom w:val="single" w:sz="1" w:space="0" w:color="999999"/>
              <w:right w:val="single" w:sz="1" w:space="0" w:color="999999"/>
            </w:tcBorders>
          </w:tcPr>
          <w:p w14:paraId="3B875428" w14:textId="77777777" w:rsidR="00B52F20" w:rsidRDefault="00000000">
            <w:r>
              <w:rPr>
                <w:sz w:val="20"/>
                <w:szCs w:val="20"/>
              </w:rPr>
              <w:t>Bariatric surgery waitlist recruitment via NHS Trusts</w:t>
            </w:r>
          </w:p>
        </w:tc>
      </w:tr>
      <w:tr w:rsidR="00B52F20" w14:paraId="644A7FD5" w14:textId="77777777">
        <w:tc>
          <w:tcPr>
            <w:tcW w:w="2340" w:type="dxa"/>
            <w:tcBorders>
              <w:top w:val="single" w:sz="1" w:space="0" w:color="999999"/>
              <w:left w:val="single" w:sz="1" w:space="0" w:color="999999"/>
              <w:bottom w:val="single" w:sz="1" w:space="0" w:color="999999"/>
              <w:right w:val="single" w:sz="1" w:space="0" w:color="999999"/>
            </w:tcBorders>
          </w:tcPr>
          <w:p w14:paraId="104E0E6B" w14:textId="77777777" w:rsidR="00B52F20" w:rsidRDefault="00000000">
            <w:r>
              <w:rPr>
                <w:sz w:val="20"/>
                <w:szCs w:val="20"/>
              </w:rPr>
              <w:t>Female</w:t>
            </w:r>
          </w:p>
        </w:tc>
        <w:tc>
          <w:tcPr>
            <w:tcW w:w="1800" w:type="dxa"/>
            <w:tcBorders>
              <w:top w:val="single" w:sz="1" w:space="0" w:color="999999"/>
              <w:left w:val="single" w:sz="1" w:space="0" w:color="999999"/>
              <w:bottom w:val="single" w:sz="1" w:space="0" w:color="999999"/>
              <w:right w:val="single" w:sz="1" w:space="0" w:color="999999"/>
            </w:tcBorders>
          </w:tcPr>
          <w:p w14:paraId="1D8BDA84" w14:textId="77777777" w:rsidR="00B52F20" w:rsidRDefault="00000000">
            <w:r>
              <w:rPr>
                <w:sz w:val="20"/>
                <w:szCs w:val="20"/>
              </w:rPr>
              <w:t>N ≥ 200</w:t>
            </w:r>
          </w:p>
        </w:tc>
        <w:tc>
          <w:tcPr>
            <w:tcW w:w="5220" w:type="dxa"/>
            <w:tcBorders>
              <w:top w:val="single" w:sz="1" w:space="0" w:color="999999"/>
              <w:left w:val="single" w:sz="1" w:space="0" w:color="999999"/>
              <w:bottom w:val="single" w:sz="1" w:space="0" w:color="999999"/>
              <w:right w:val="single" w:sz="1" w:space="0" w:color="999999"/>
            </w:tcBorders>
          </w:tcPr>
          <w:p w14:paraId="194AC3E9" w14:textId="77777777" w:rsidR="00B52F20" w:rsidRDefault="00000000">
            <w:r>
              <w:rPr>
                <w:sz w:val="20"/>
                <w:szCs w:val="20"/>
              </w:rPr>
              <w:t>50% enrollment target across all sites</w:t>
            </w:r>
          </w:p>
        </w:tc>
      </w:tr>
    </w:tbl>
    <w:p w14:paraId="19170571" w14:textId="77777777" w:rsidR="00B52F20" w:rsidRDefault="00000000">
      <w:pPr>
        <w:pStyle w:val="Heading2"/>
      </w:pPr>
      <w:bookmarkStart w:id="27" w:name="_Toc217912957"/>
      <w:r>
        <w:t>4.3 Bias Detection Protocol</w:t>
      </w:r>
      <w:bookmarkEnd w:id="27"/>
    </w:p>
    <w:p w14:paraId="23388B95" w14:textId="77777777" w:rsidR="00B52F20" w:rsidRDefault="00000000">
      <w:pPr>
        <w:spacing w:before="120" w:after="120"/>
      </w:pPr>
      <w:r>
        <w:t>Prospective audit with sensitivity/specificity calculated separately for each subgroup. Disparity threshold triggers algorithm retraining if subgroup sensitivity falls below 90% of majority population sensitivity. Per-subgroup confidence score calibration using Platt scaling. Labelling requirement: if validation N is below minimum, device label states 'Performance not validated for [subgroup]'.</w:t>
      </w:r>
    </w:p>
    <w:p w14:paraId="4B4F8A33" w14:textId="77777777" w:rsidR="00B52F20" w:rsidRDefault="00000000">
      <w:r>
        <w:br w:type="page"/>
      </w:r>
    </w:p>
    <w:p w14:paraId="4575B3C6" w14:textId="77777777" w:rsidR="00B52F20" w:rsidRDefault="00000000">
      <w:pPr>
        <w:pStyle w:val="Heading1"/>
      </w:pPr>
      <w:bookmarkStart w:id="28" w:name="_Toc217912958"/>
      <w:r>
        <w:lastRenderedPageBreak/>
        <w:t>5. Worst-Case Scenario Analysis</w:t>
      </w:r>
      <w:bookmarkEnd w:id="28"/>
    </w:p>
    <w:p w14:paraId="4F7E8653" w14:textId="77777777" w:rsidR="00B52F20" w:rsidRDefault="00000000">
      <w:pPr>
        <w:pStyle w:val="Heading2"/>
      </w:pPr>
      <w:bookmarkStart w:id="29" w:name="_Toc217912959"/>
      <w:r>
        <w:t>5.1 Algorithm Bias Death Scenario</w:t>
      </w:r>
      <w:bookmarkEnd w:id="29"/>
    </w:p>
    <w:p w14:paraId="43F3FE5C" w14:textId="77777777" w:rsidR="00B52F20" w:rsidRDefault="00000000">
      <w:pPr>
        <w:spacing w:before="120" w:after="120"/>
      </w:pPr>
      <w:r>
        <w:t>Scenario: Product ships. Algorithm misclassifies STEMI as stable in South Asian male. Paramedic follows device output. Patient dies in ambulance. Investigation reveals training data lacked demographic coverage.</w:t>
      </w:r>
    </w:p>
    <w:p w14:paraId="0271F1F5" w14:textId="77777777" w:rsidR="00B52F20" w:rsidRDefault="00000000">
      <w:pPr>
        <w:pStyle w:val="Heading3"/>
      </w:pPr>
      <w:bookmarkStart w:id="30" w:name="_Toc217912960"/>
      <w:r>
        <w:t>5.1.1 Cascade Analysis</w:t>
      </w:r>
      <w:bookmarkEnd w:id="30"/>
    </w:p>
    <w:p w14:paraId="685BF202"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3653"/>
        <w:gridCol w:w="4590"/>
      </w:tblGrid>
      <w:tr w:rsidR="00B52F20" w14:paraId="636F699C" w14:textId="77777777">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2A6024CD" w14:textId="77777777" w:rsidR="00B52F20" w:rsidRDefault="00000000">
            <w:r>
              <w:rPr>
                <w:b/>
                <w:bCs/>
                <w:sz w:val="20"/>
                <w:szCs w:val="20"/>
              </w:rPr>
              <w:t>Step</w:t>
            </w:r>
          </w:p>
        </w:tc>
        <w:tc>
          <w:tcPr>
            <w:tcW w:w="3780" w:type="dxa"/>
            <w:tcBorders>
              <w:top w:val="single" w:sz="1" w:space="0" w:color="999999"/>
              <w:left w:val="single" w:sz="1" w:space="0" w:color="999999"/>
              <w:bottom w:val="single" w:sz="1" w:space="0" w:color="999999"/>
              <w:right w:val="single" w:sz="1" w:space="0" w:color="999999"/>
            </w:tcBorders>
            <w:shd w:val="clear" w:color="auto" w:fill="E8E8E8"/>
          </w:tcPr>
          <w:p w14:paraId="4570906F" w14:textId="77777777" w:rsidR="00B52F20" w:rsidRDefault="00000000">
            <w:r>
              <w:rPr>
                <w:b/>
                <w:bCs/>
                <w:sz w:val="20"/>
                <w:szCs w:val="20"/>
              </w:rPr>
              <w:t>Event</w:t>
            </w:r>
          </w:p>
        </w:tc>
        <w:tc>
          <w:tcPr>
            <w:tcW w:w="4780" w:type="dxa"/>
            <w:tcBorders>
              <w:top w:val="single" w:sz="1" w:space="0" w:color="999999"/>
              <w:left w:val="single" w:sz="1" w:space="0" w:color="999999"/>
              <w:bottom w:val="single" w:sz="1" w:space="0" w:color="999999"/>
              <w:right w:val="single" w:sz="1" w:space="0" w:color="999999"/>
            </w:tcBorders>
            <w:shd w:val="clear" w:color="auto" w:fill="E8E8E8"/>
          </w:tcPr>
          <w:p w14:paraId="0A61C280" w14:textId="77777777" w:rsidR="00B52F20" w:rsidRDefault="00000000">
            <w:r>
              <w:rPr>
                <w:b/>
                <w:bCs/>
                <w:sz w:val="20"/>
                <w:szCs w:val="20"/>
              </w:rPr>
              <w:t>Mitigation</w:t>
            </w:r>
          </w:p>
        </w:tc>
      </w:tr>
      <w:tr w:rsidR="00B52F20" w14:paraId="3ED918F5" w14:textId="77777777">
        <w:tc>
          <w:tcPr>
            <w:tcW w:w="800" w:type="dxa"/>
            <w:tcBorders>
              <w:top w:val="single" w:sz="1" w:space="0" w:color="999999"/>
              <w:left w:val="single" w:sz="1" w:space="0" w:color="999999"/>
              <w:bottom w:val="single" w:sz="1" w:space="0" w:color="999999"/>
              <w:right w:val="single" w:sz="1" w:space="0" w:color="999999"/>
            </w:tcBorders>
          </w:tcPr>
          <w:p w14:paraId="44337FF4" w14:textId="77777777" w:rsidR="00B52F20" w:rsidRDefault="00000000">
            <w:r>
              <w:rPr>
                <w:sz w:val="20"/>
                <w:szCs w:val="20"/>
              </w:rPr>
              <w:t>1</w:t>
            </w:r>
          </w:p>
        </w:tc>
        <w:tc>
          <w:tcPr>
            <w:tcW w:w="3780" w:type="dxa"/>
            <w:tcBorders>
              <w:top w:val="single" w:sz="1" w:space="0" w:color="999999"/>
              <w:left w:val="single" w:sz="1" w:space="0" w:color="999999"/>
              <w:bottom w:val="single" w:sz="1" w:space="0" w:color="999999"/>
              <w:right w:val="single" w:sz="1" w:space="0" w:color="999999"/>
            </w:tcBorders>
          </w:tcPr>
          <w:p w14:paraId="06C09E44" w14:textId="77777777" w:rsidR="00B52F20" w:rsidRDefault="00000000">
            <w:r>
              <w:rPr>
                <w:sz w:val="20"/>
                <w:szCs w:val="20"/>
              </w:rPr>
              <w:t>Biased training data</w:t>
            </w:r>
          </w:p>
        </w:tc>
        <w:tc>
          <w:tcPr>
            <w:tcW w:w="4780" w:type="dxa"/>
            <w:tcBorders>
              <w:top w:val="single" w:sz="1" w:space="0" w:color="999999"/>
              <w:left w:val="single" w:sz="1" w:space="0" w:color="999999"/>
              <w:bottom w:val="single" w:sz="1" w:space="0" w:color="999999"/>
              <w:right w:val="single" w:sz="1" w:space="0" w:color="999999"/>
            </w:tcBorders>
          </w:tcPr>
          <w:p w14:paraId="26845C63" w14:textId="77777777" w:rsidR="00B52F20" w:rsidRDefault="00000000">
            <w:r>
              <w:rPr>
                <w:sz w:val="20"/>
                <w:szCs w:val="20"/>
              </w:rPr>
              <w:t>Stratified validation protocol with minimum N per subgroup</w:t>
            </w:r>
          </w:p>
        </w:tc>
      </w:tr>
      <w:tr w:rsidR="00B52F20" w14:paraId="7EA3EBDA" w14:textId="77777777">
        <w:tc>
          <w:tcPr>
            <w:tcW w:w="800" w:type="dxa"/>
            <w:tcBorders>
              <w:top w:val="single" w:sz="1" w:space="0" w:color="999999"/>
              <w:left w:val="single" w:sz="1" w:space="0" w:color="999999"/>
              <w:bottom w:val="single" w:sz="1" w:space="0" w:color="999999"/>
              <w:right w:val="single" w:sz="1" w:space="0" w:color="999999"/>
            </w:tcBorders>
          </w:tcPr>
          <w:p w14:paraId="299F446D" w14:textId="77777777" w:rsidR="00B52F20" w:rsidRDefault="00000000">
            <w:r>
              <w:rPr>
                <w:sz w:val="20"/>
                <w:szCs w:val="20"/>
              </w:rPr>
              <w:t>2</w:t>
            </w:r>
          </w:p>
        </w:tc>
        <w:tc>
          <w:tcPr>
            <w:tcW w:w="3780" w:type="dxa"/>
            <w:tcBorders>
              <w:top w:val="single" w:sz="1" w:space="0" w:color="999999"/>
              <w:left w:val="single" w:sz="1" w:space="0" w:color="999999"/>
              <w:bottom w:val="single" w:sz="1" w:space="0" w:color="999999"/>
              <w:right w:val="single" w:sz="1" w:space="0" w:color="999999"/>
            </w:tcBorders>
          </w:tcPr>
          <w:p w14:paraId="5E10BFC5" w14:textId="77777777" w:rsidR="00B52F20" w:rsidRDefault="00000000">
            <w:r>
              <w:rPr>
                <w:sz w:val="20"/>
                <w:szCs w:val="20"/>
              </w:rPr>
              <w:t>Algorithm confidence high despite misclassification</w:t>
            </w:r>
          </w:p>
        </w:tc>
        <w:tc>
          <w:tcPr>
            <w:tcW w:w="4780" w:type="dxa"/>
            <w:tcBorders>
              <w:top w:val="single" w:sz="1" w:space="0" w:color="999999"/>
              <w:left w:val="single" w:sz="1" w:space="0" w:color="999999"/>
              <w:bottom w:val="single" w:sz="1" w:space="0" w:color="999999"/>
              <w:right w:val="single" w:sz="1" w:space="0" w:color="999999"/>
            </w:tcBorders>
          </w:tcPr>
          <w:p w14:paraId="4399CEEB" w14:textId="77777777" w:rsidR="00B52F20" w:rsidRDefault="00000000">
            <w:r>
              <w:rPr>
                <w:sz w:val="20"/>
                <w:szCs w:val="20"/>
              </w:rPr>
              <w:t>Per-subgroup confidence calibration; uncalibrated subgroup → automatic LOW confidence</w:t>
            </w:r>
          </w:p>
        </w:tc>
      </w:tr>
      <w:tr w:rsidR="00B52F20" w14:paraId="22E1D489" w14:textId="77777777">
        <w:tc>
          <w:tcPr>
            <w:tcW w:w="800" w:type="dxa"/>
            <w:tcBorders>
              <w:top w:val="single" w:sz="1" w:space="0" w:color="999999"/>
              <w:left w:val="single" w:sz="1" w:space="0" w:color="999999"/>
              <w:bottom w:val="single" w:sz="1" w:space="0" w:color="999999"/>
              <w:right w:val="single" w:sz="1" w:space="0" w:color="999999"/>
            </w:tcBorders>
          </w:tcPr>
          <w:p w14:paraId="719C0C45" w14:textId="77777777" w:rsidR="00B52F20" w:rsidRDefault="00000000">
            <w:r>
              <w:rPr>
                <w:sz w:val="20"/>
                <w:szCs w:val="20"/>
              </w:rPr>
              <w:t>3</w:t>
            </w:r>
          </w:p>
        </w:tc>
        <w:tc>
          <w:tcPr>
            <w:tcW w:w="3780" w:type="dxa"/>
            <w:tcBorders>
              <w:top w:val="single" w:sz="1" w:space="0" w:color="999999"/>
              <w:left w:val="single" w:sz="1" w:space="0" w:color="999999"/>
              <w:bottom w:val="single" w:sz="1" w:space="0" w:color="999999"/>
              <w:right w:val="single" w:sz="1" w:space="0" w:color="999999"/>
            </w:tcBorders>
          </w:tcPr>
          <w:p w14:paraId="0A8F997F" w14:textId="77777777" w:rsidR="00B52F20" w:rsidRDefault="00000000">
            <w:r>
              <w:rPr>
                <w:sz w:val="20"/>
                <w:szCs w:val="20"/>
              </w:rPr>
              <w:t>Paramedic trusts device output</w:t>
            </w:r>
          </w:p>
        </w:tc>
        <w:tc>
          <w:tcPr>
            <w:tcW w:w="4780" w:type="dxa"/>
            <w:tcBorders>
              <w:top w:val="single" w:sz="1" w:space="0" w:color="999999"/>
              <w:left w:val="single" w:sz="1" w:space="0" w:color="999999"/>
              <w:bottom w:val="single" w:sz="1" w:space="0" w:color="999999"/>
              <w:right w:val="single" w:sz="1" w:space="0" w:color="999999"/>
            </w:tcBorders>
          </w:tcPr>
          <w:p w14:paraId="42005C4D" w14:textId="77777777" w:rsidR="00B52F20" w:rsidRDefault="00000000">
            <w:r>
              <w:rPr>
                <w:sz w:val="20"/>
                <w:szCs w:val="20"/>
              </w:rPr>
              <w:t>Training emphasises device as support tool; mandatory clinical assessment documentation</w:t>
            </w:r>
          </w:p>
        </w:tc>
      </w:tr>
      <w:tr w:rsidR="00B52F20" w14:paraId="78E0A7C1" w14:textId="77777777">
        <w:tc>
          <w:tcPr>
            <w:tcW w:w="800" w:type="dxa"/>
            <w:tcBorders>
              <w:top w:val="single" w:sz="1" w:space="0" w:color="999999"/>
              <w:left w:val="single" w:sz="1" w:space="0" w:color="999999"/>
              <w:bottom w:val="single" w:sz="1" w:space="0" w:color="999999"/>
              <w:right w:val="single" w:sz="1" w:space="0" w:color="999999"/>
            </w:tcBorders>
          </w:tcPr>
          <w:p w14:paraId="4CA34816" w14:textId="77777777" w:rsidR="00B52F20" w:rsidRDefault="00000000">
            <w:r>
              <w:rPr>
                <w:sz w:val="20"/>
                <w:szCs w:val="20"/>
              </w:rPr>
              <w:t>4</w:t>
            </w:r>
          </w:p>
        </w:tc>
        <w:tc>
          <w:tcPr>
            <w:tcW w:w="3780" w:type="dxa"/>
            <w:tcBorders>
              <w:top w:val="single" w:sz="1" w:space="0" w:color="999999"/>
              <w:left w:val="single" w:sz="1" w:space="0" w:color="999999"/>
              <w:bottom w:val="single" w:sz="1" w:space="0" w:color="999999"/>
              <w:right w:val="single" w:sz="1" w:space="0" w:color="999999"/>
            </w:tcBorders>
          </w:tcPr>
          <w:p w14:paraId="2F11564D" w14:textId="77777777" w:rsidR="00B52F20" w:rsidRDefault="00000000">
            <w:r>
              <w:rPr>
                <w:sz w:val="20"/>
                <w:szCs w:val="20"/>
              </w:rPr>
              <w:t>Standard of care not followed</w:t>
            </w:r>
          </w:p>
        </w:tc>
        <w:tc>
          <w:tcPr>
            <w:tcW w:w="4780" w:type="dxa"/>
            <w:tcBorders>
              <w:top w:val="single" w:sz="1" w:space="0" w:color="999999"/>
              <w:left w:val="single" w:sz="1" w:space="0" w:color="999999"/>
              <w:bottom w:val="single" w:sz="1" w:space="0" w:color="999999"/>
              <w:right w:val="single" w:sz="1" w:space="0" w:color="999999"/>
            </w:tcBorders>
          </w:tcPr>
          <w:p w14:paraId="47288770" w14:textId="77777777" w:rsidR="00B52F20" w:rsidRDefault="00000000">
            <w:r>
              <w:rPr>
                <w:sz w:val="20"/>
                <w:szCs w:val="20"/>
              </w:rPr>
              <w:t>Device logs all clinical decisions; audit trail demonstrates guideline adherence</w:t>
            </w:r>
          </w:p>
        </w:tc>
      </w:tr>
      <w:tr w:rsidR="00B52F20" w14:paraId="41D8ED64" w14:textId="77777777">
        <w:tc>
          <w:tcPr>
            <w:tcW w:w="800" w:type="dxa"/>
            <w:tcBorders>
              <w:top w:val="single" w:sz="1" w:space="0" w:color="999999"/>
              <w:left w:val="single" w:sz="1" w:space="0" w:color="999999"/>
              <w:bottom w:val="single" w:sz="1" w:space="0" w:color="999999"/>
              <w:right w:val="single" w:sz="1" w:space="0" w:color="999999"/>
            </w:tcBorders>
          </w:tcPr>
          <w:p w14:paraId="5D908FAC" w14:textId="77777777" w:rsidR="00B52F20" w:rsidRDefault="00000000">
            <w:r>
              <w:rPr>
                <w:sz w:val="20"/>
                <w:szCs w:val="20"/>
              </w:rPr>
              <w:t>5</w:t>
            </w:r>
          </w:p>
        </w:tc>
        <w:tc>
          <w:tcPr>
            <w:tcW w:w="3780" w:type="dxa"/>
            <w:tcBorders>
              <w:top w:val="single" w:sz="1" w:space="0" w:color="999999"/>
              <w:left w:val="single" w:sz="1" w:space="0" w:color="999999"/>
              <w:bottom w:val="single" w:sz="1" w:space="0" w:color="999999"/>
              <w:right w:val="single" w:sz="1" w:space="0" w:color="999999"/>
            </w:tcBorders>
          </w:tcPr>
          <w:p w14:paraId="0DE49D5E" w14:textId="77777777" w:rsidR="00B52F20" w:rsidRDefault="00000000">
            <w:r>
              <w:rPr>
                <w:sz w:val="20"/>
                <w:szCs w:val="20"/>
              </w:rPr>
              <w:t>Patient death</w:t>
            </w:r>
          </w:p>
        </w:tc>
        <w:tc>
          <w:tcPr>
            <w:tcW w:w="4780" w:type="dxa"/>
            <w:tcBorders>
              <w:top w:val="single" w:sz="1" w:space="0" w:color="999999"/>
              <w:left w:val="single" w:sz="1" w:space="0" w:color="999999"/>
              <w:bottom w:val="single" w:sz="1" w:space="0" w:color="999999"/>
              <w:right w:val="single" w:sz="1" w:space="0" w:color="999999"/>
            </w:tcBorders>
          </w:tcPr>
          <w:p w14:paraId="1675D77F" w14:textId="77777777" w:rsidR="00B52F20" w:rsidRDefault="00000000">
            <w:r>
              <w:rPr>
                <w:sz w:val="20"/>
                <w:szCs w:val="20"/>
              </w:rPr>
              <w:t>Incident response: immediate pause, root cause analysis, regulatory notification within 24 hours</w:t>
            </w:r>
          </w:p>
        </w:tc>
      </w:tr>
      <w:tr w:rsidR="00B52F20" w14:paraId="59D4700C" w14:textId="77777777">
        <w:tc>
          <w:tcPr>
            <w:tcW w:w="800" w:type="dxa"/>
            <w:tcBorders>
              <w:top w:val="single" w:sz="1" w:space="0" w:color="999999"/>
              <w:left w:val="single" w:sz="1" w:space="0" w:color="999999"/>
              <w:bottom w:val="single" w:sz="1" w:space="0" w:color="999999"/>
              <w:right w:val="single" w:sz="1" w:space="0" w:color="999999"/>
            </w:tcBorders>
          </w:tcPr>
          <w:p w14:paraId="3A17EF65" w14:textId="77777777" w:rsidR="00B52F20" w:rsidRDefault="00000000">
            <w:r>
              <w:rPr>
                <w:sz w:val="20"/>
                <w:szCs w:val="20"/>
              </w:rPr>
              <w:t>6</w:t>
            </w:r>
          </w:p>
        </w:tc>
        <w:tc>
          <w:tcPr>
            <w:tcW w:w="3780" w:type="dxa"/>
            <w:tcBorders>
              <w:top w:val="single" w:sz="1" w:space="0" w:color="999999"/>
              <w:left w:val="single" w:sz="1" w:space="0" w:color="999999"/>
              <w:bottom w:val="single" w:sz="1" w:space="0" w:color="999999"/>
              <w:right w:val="single" w:sz="1" w:space="0" w:color="999999"/>
            </w:tcBorders>
          </w:tcPr>
          <w:p w14:paraId="4347B5E8" w14:textId="77777777" w:rsidR="00B52F20" w:rsidRDefault="00000000">
            <w:r>
              <w:rPr>
                <w:sz w:val="20"/>
                <w:szCs w:val="20"/>
              </w:rPr>
              <w:t>Coroner's inquest</w:t>
            </w:r>
          </w:p>
        </w:tc>
        <w:tc>
          <w:tcPr>
            <w:tcW w:w="4780" w:type="dxa"/>
            <w:tcBorders>
              <w:top w:val="single" w:sz="1" w:space="0" w:color="999999"/>
              <w:left w:val="single" w:sz="1" w:space="0" w:color="999999"/>
              <w:bottom w:val="single" w:sz="1" w:space="0" w:color="999999"/>
              <w:right w:val="single" w:sz="1" w:space="0" w:color="999999"/>
            </w:tcBorders>
          </w:tcPr>
          <w:p w14:paraId="311A524F" w14:textId="77777777" w:rsidR="00B52F20" w:rsidRDefault="00000000">
            <w:r>
              <w:rPr>
                <w:sz w:val="20"/>
                <w:szCs w:val="20"/>
              </w:rPr>
              <w:t>Full disclosure policy; audit trail available; design documentation demonstrating good faith</w:t>
            </w:r>
          </w:p>
        </w:tc>
      </w:tr>
      <w:tr w:rsidR="00B52F20" w14:paraId="5A6417B4" w14:textId="77777777">
        <w:tc>
          <w:tcPr>
            <w:tcW w:w="800" w:type="dxa"/>
            <w:tcBorders>
              <w:top w:val="single" w:sz="1" w:space="0" w:color="999999"/>
              <w:left w:val="single" w:sz="1" w:space="0" w:color="999999"/>
              <w:bottom w:val="single" w:sz="1" w:space="0" w:color="999999"/>
              <w:right w:val="single" w:sz="1" w:space="0" w:color="999999"/>
            </w:tcBorders>
          </w:tcPr>
          <w:p w14:paraId="45DB63E9" w14:textId="77777777" w:rsidR="00B52F20" w:rsidRDefault="00000000">
            <w:r>
              <w:rPr>
                <w:sz w:val="20"/>
                <w:szCs w:val="20"/>
              </w:rPr>
              <w:t>7</w:t>
            </w:r>
          </w:p>
        </w:tc>
        <w:tc>
          <w:tcPr>
            <w:tcW w:w="3780" w:type="dxa"/>
            <w:tcBorders>
              <w:top w:val="single" w:sz="1" w:space="0" w:color="999999"/>
              <w:left w:val="single" w:sz="1" w:space="0" w:color="999999"/>
              <w:bottom w:val="single" w:sz="1" w:space="0" w:color="999999"/>
              <w:right w:val="single" w:sz="1" w:space="0" w:color="999999"/>
            </w:tcBorders>
          </w:tcPr>
          <w:p w14:paraId="0C94BC89" w14:textId="77777777" w:rsidR="00B52F20" w:rsidRDefault="00000000">
            <w:r>
              <w:rPr>
                <w:sz w:val="20"/>
                <w:szCs w:val="20"/>
              </w:rPr>
              <w:t>Criminal negligence referral</w:t>
            </w:r>
          </w:p>
        </w:tc>
        <w:tc>
          <w:tcPr>
            <w:tcW w:w="4780" w:type="dxa"/>
            <w:tcBorders>
              <w:top w:val="single" w:sz="1" w:space="0" w:color="999999"/>
              <w:left w:val="single" w:sz="1" w:space="0" w:color="999999"/>
              <w:bottom w:val="single" w:sz="1" w:space="0" w:color="999999"/>
              <w:right w:val="single" w:sz="1" w:space="0" w:color="999999"/>
            </w:tcBorders>
          </w:tcPr>
          <w:p w14:paraId="411193E9" w14:textId="77777777" w:rsidR="00B52F20" w:rsidRDefault="00000000">
            <w:r>
              <w:rPr>
                <w:sz w:val="20"/>
                <w:szCs w:val="20"/>
              </w:rPr>
              <w:t>Legal safe harbours; documented MDR essential requirements compliance</w:t>
            </w:r>
          </w:p>
        </w:tc>
      </w:tr>
    </w:tbl>
    <w:p w14:paraId="4CEE27DC" w14:textId="77777777" w:rsidR="00B52F20" w:rsidRDefault="00000000">
      <w:pPr>
        <w:pStyle w:val="Heading3"/>
      </w:pPr>
      <w:bookmarkStart w:id="31" w:name="_Toc217912961"/>
      <w:r>
        <w:t>5.1.2 Design Principle: Fail Safe, Not Fail Silent</w:t>
      </w:r>
      <w:bookmarkEnd w:id="31"/>
    </w:p>
    <w:p w14:paraId="677C0A19" w14:textId="77777777" w:rsidR="00B52F20" w:rsidRDefault="00000000">
      <w:pPr>
        <w:spacing w:before="120" w:after="120"/>
      </w:pPr>
      <w:r>
        <w:t>Unknown population: If patient demographics unavailable or outside validated range, output LOW CONFIDENCE. Atypical presentation: ECG patterns outside training distribution trigger LOW CONFIDENCE. Edge cases: Rather than guess, device defaults to standard of care escalation.</w:t>
      </w:r>
    </w:p>
    <w:p w14:paraId="1C9C3F7F" w14:textId="77777777" w:rsidR="00B52F20" w:rsidRDefault="00000000">
      <w:pPr>
        <w:pStyle w:val="Heading2"/>
      </w:pPr>
      <w:bookmarkStart w:id="32" w:name="_Toc217912962"/>
      <w:r>
        <w:t>5.2 Financial Worst Case — Liability Exposure</w:t>
      </w:r>
      <w:bookmarkEnd w:id="32"/>
    </w:p>
    <w:p w14:paraId="313C9985"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4"/>
        <w:gridCol w:w="4510"/>
      </w:tblGrid>
      <w:tr w:rsidR="00B52F20" w14:paraId="5F68AEF4"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8E8"/>
          </w:tcPr>
          <w:p w14:paraId="7CDA477F" w14:textId="77777777" w:rsidR="00B52F20" w:rsidRDefault="00000000">
            <w:r>
              <w:rPr>
                <w:b/>
                <w:bCs/>
                <w:sz w:val="20"/>
                <w:szCs w:val="20"/>
              </w:rPr>
              <w:t>Scenario</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Pr>
          <w:p w14:paraId="5CF5DE94" w14:textId="77777777" w:rsidR="00B52F20" w:rsidRDefault="00000000">
            <w:r>
              <w:rPr>
                <w:b/>
                <w:bCs/>
                <w:sz w:val="20"/>
                <w:szCs w:val="20"/>
              </w:rPr>
              <w:t>Exposure</w:t>
            </w:r>
          </w:p>
        </w:tc>
      </w:tr>
      <w:tr w:rsidR="00B52F20" w14:paraId="10F85B48" w14:textId="77777777">
        <w:tc>
          <w:tcPr>
            <w:tcW w:w="4680" w:type="dxa"/>
            <w:tcBorders>
              <w:top w:val="single" w:sz="1" w:space="0" w:color="999999"/>
              <w:left w:val="single" w:sz="1" w:space="0" w:color="999999"/>
              <w:bottom w:val="single" w:sz="1" w:space="0" w:color="999999"/>
              <w:right w:val="single" w:sz="1" w:space="0" w:color="999999"/>
            </w:tcBorders>
          </w:tcPr>
          <w:p w14:paraId="4E0CA2A7" w14:textId="77777777" w:rsidR="00B52F20" w:rsidRDefault="00000000">
            <w:r>
              <w:rPr>
                <w:sz w:val="20"/>
                <w:szCs w:val="20"/>
              </w:rPr>
              <w:t>Single patient death (civil)</w:t>
            </w:r>
          </w:p>
        </w:tc>
        <w:tc>
          <w:tcPr>
            <w:tcW w:w="4680" w:type="dxa"/>
            <w:tcBorders>
              <w:top w:val="single" w:sz="1" w:space="0" w:color="999999"/>
              <w:left w:val="single" w:sz="1" w:space="0" w:color="999999"/>
              <w:bottom w:val="single" w:sz="1" w:space="0" w:color="999999"/>
              <w:right w:val="single" w:sz="1" w:space="0" w:color="999999"/>
            </w:tcBorders>
          </w:tcPr>
          <w:p w14:paraId="55C8BC9B" w14:textId="77777777" w:rsidR="00B52F20" w:rsidRDefault="00000000">
            <w:r>
              <w:rPr>
                <w:sz w:val="20"/>
                <w:szCs w:val="20"/>
              </w:rPr>
              <w:t>£1-5M per claim</w:t>
            </w:r>
          </w:p>
        </w:tc>
      </w:tr>
      <w:tr w:rsidR="00B52F20" w14:paraId="67166F29" w14:textId="77777777">
        <w:tc>
          <w:tcPr>
            <w:tcW w:w="4680" w:type="dxa"/>
            <w:tcBorders>
              <w:top w:val="single" w:sz="1" w:space="0" w:color="999999"/>
              <w:left w:val="single" w:sz="1" w:space="0" w:color="999999"/>
              <w:bottom w:val="single" w:sz="1" w:space="0" w:color="999999"/>
              <w:right w:val="single" w:sz="1" w:space="0" w:color="999999"/>
            </w:tcBorders>
          </w:tcPr>
          <w:p w14:paraId="22D28BE3" w14:textId="77777777" w:rsidR="00B52F20" w:rsidRDefault="00000000">
            <w:r>
              <w:rPr>
                <w:sz w:val="20"/>
                <w:szCs w:val="20"/>
              </w:rPr>
              <w:t>Class action (systematic bias)</w:t>
            </w:r>
          </w:p>
        </w:tc>
        <w:tc>
          <w:tcPr>
            <w:tcW w:w="4680" w:type="dxa"/>
            <w:tcBorders>
              <w:top w:val="single" w:sz="1" w:space="0" w:color="999999"/>
              <w:left w:val="single" w:sz="1" w:space="0" w:color="999999"/>
              <w:bottom w:val="single" w:sz="1" w:space="0" w:color="999999"/>
              <w:right w:val="single" w:sz="1" w:space="0" w:color="999999"/>
            </w:tcBorders>
          </w:tcPr>
          <w:p w14:paraId="024D35D2" w14:textId="77777777" w:rsidR="00B52F20" w:rsidRDefault="00000000">
            <w:r>
              <w:rPr>
                <w:sz w:val="20"/>
                <w:szCs w:val="20"/>
              </w:rPr>
              <w:t>£50-200M</w:t>
            </w:r>
          </w:p>
        </w:tc>
      </w:tr>
      <w:tr w:rsidR="00B52F20" w14:paraId="211EFA37" w14:textId="77777777">
        <w:tc>
          <w:tcPr>
            <w:tcW w:w="4680" w:type="dxa"/>
            <w:tcBorders>
              <w:top w:val="single" w:sz="1" w:space="0" w:color="999999"/>
              <w:left w:val="single" w:sz="1" w:space="0" w:color="999999"/>
              <w:bottom w:val="single" w:sz="1" w:space="0" w:color="999999"/>
              <w:right w:val="single" w:sz="1" w:space="0" w:color="999999"/>
            </w:tcBorders>
          </w:tcPr>
          <w:p w14:paraId="62B368BD" w14:textId="77777777" w:rsidR="00B52F20" w:rsidRDefault="00000000">
            <w:r>
              <w:rPr>
                <w:sz w:val="20"/>
                <w:szCs w:val="20"/>
              </w:rPr>
              <w:t>Product recall</w:t>
            </w:r>
          </w:p>
        </w:tc>
        <w:tc>
          <w:tcPr>
            <w:tcW w:w="4680" w:type="dxa"/>
            <w:tcBorders>
              <w:top w:val="single" w:sz="1" w:space="0" w:color="999999"/>
              <w:left w:val="single" w:sz="1" w:space="0" w:color="999999"/>
              <w:bottom w:val="single" w:sz="1" w:space="0" w:color="999999"/>
              <w:right w:val="single" w:sz="1" w:space="0" w:color="999999"/>
            </w:tcBorders>
          </w:tcPr>
          <w:p w14:paraId="17C5FA45" w14:textId="77777777" w:rsidR="00B52F20" w:rsidRDefault="00000000">
            <w:r>
              <w:rPr>
                <w:sz w:val="20"/>
                <w:szCs w:val="20"/>
              </w:rPr>
              <w:t>£5-20M (depends on deployment scale)</w:t>
            </w:r>
          </w:p>
        </w:tc>
      </w:tr>
      <w:tr w:rsidR="00B52F20" w14:paraId="7CB1329B" w14:textId="77777777">
        <w:tc>
          <w:tcPr>
            <w:tcW w:w="4680" w:type="dxa"/>
            <w:tcBorders>
              <w:top w:val="single" w:sz="1" w:space="0" w:color="999999"/>
              <w:left w:val="single" w:sz="1" w:space="0" w:color="999999"/>
              <w:bottom w:val="single" w:sz="1" w:space="0" w:color="999999"/>
              <w:right w:val="single" w:sz="1" w:space="0" w:color="999999"/>
            </w:tcBorders>
          </w:tcPr>
          <w:p w14:paraId="3C71DEF5" w14:textId="77777777" w:rsidR="00B52F20" w:rsidRDefault="00000000">
            <w:r>
              <w:rPr>
                <w:sz w:val="20"/>
                <w:szCs w:val="20"/>
              </w:rPr>
              <w:t>Regulatory fine (MDR violation)</w:t>
            </w:r>
          </w:p>
        </w:tc>
        <w:tc>
          <w:tcPr>
            <w:tcW w:w="4680" w:type="dxa"/>
            <w:tcBorders>
              <w:top w:val="single" w:sz="1" w:space="0" w:color="999999"/>
              <w:left w:val="single" w:sz="1" w:space="0" w:color="999999"/>
              <w:bottom w:val="single" w:sz="1" w:space="0" w:color="999999"/>
              <w:right w:val="single" w:sz="1" w:space="0" w:color="999999"/>
            </w:tcBorders>
          </w:tcPr>
          <w:p w14:paraId="778321B6" w14:textId="77777777" w:rsidR="00B52F20" w:rsidRDefault="00000000">
            <w:r>
              <w:rPr>
                <w:sz w:val="20"/>
                <w:szCs w:val="20"/>
              </w:rPr>
              <w:t>Up to €20M or 4% global turnover</w:t>
            </w:r>
          </w:p>
        </w:tc>
      </w:tr>
      <w:tr w:rsidR="00B52F20" w14:paraId="375A9EDB" w14:textId="77777777">
        <w:tc>
          <w:tcPr>
            <w:tcW w:w="4680" w:type="dxa"/>
            <w:tcBorders>
              <w:top w:val="single" w:sz="1" w:space="0" w:color="999999"/>
              <w:left w:val="single" w:sz="1" w:space="0" w:color="999999"/>
              <w:bottom w:val="single" w:sz="1" w:space="0" w:color="999999"/>
              <w:right w:val="single" w:sz="1" w:space="0" w:color="999999"/>
            </w:tcBorders>
          </w:tcPr>
          <w:p w14:paraId="34EF6F4D" w14:textId="77777777" w:rsidR="00B52F20" w:rsidRDefault="00000000">
            <w:r>
              <w:rPr>
                <w:sz w:val="20"/>
                <w:szCs w:val="20"/>
              </w:rPr>
              <w:t>Reputational damage</w:t>
            </w:r>
          </w:p>
        </w:tc>
        <w:tc>
          <w:tcPr>
            <w:tcW w:w="4680" w:type="dxa"/>
            <w:tcBorders>
              <w:top w:val="single" w:sz="1" w:space="0" w:color="999999"/>
              <w:left w:val="single" w:sz="1" w:space="0" w:color="999999"/>
              <w:bottom w:val="single" w:sz="1" w:space="0" w:color="999999"/>
              <w:right w:val="single" w:sz="1" w:space="0" w:color="999999"/>
            </w:tcBorders>
          </w:tcPr>
          <w:p w14:paraId="608DB4B6" w14:textId="77777777" w:rsidR="00B52F20" w:rsidRDefault="00000000">
            <w:r>
              <w:rPr>
                <w:sz w:val="20"/>
                <w:szCs w:val="20"/>
              </w:rPr>
              <w:t>Company termination</w:t>
            </w:r>
          </w:p>
        </w:tc>
      </w:tr>
    </w:tbl>
    <w:p w14:paraId="2A8D1140" w14:textId="77777777" w:rsidR="00B52F20" w:rsidRDefault="00000000">
      <w:pPr>
        <w:spacing w:before="120" w:after="120"/>
      </w:pPr>
      <w:r>
        <w:t>Mitigation: £10M product liability insurance; D&amp;O insurance for directors; documented good faith compliance.</w:t>
      </w:r>
    </w:p>
    <w:p w14:paraId="00DB87FD" w14:textId="77777777" w:rsidR="00B52F20" w:rsidRDefault="00000000">
      <w:r>
        <w:br w:type="page"/>
      </w:r>
    </w:p>
    <w:p w14:paraId="00FCB02F" w14:textId="77777777" w:rsidR="00B52F20" w:rsidRDefault="00000000">
      <w:pPr>
        <w:pStyle w:val="Heading1"/>
      </w:pPr>
      <w:bookmarkStart w:id="33" w:name="_Toc217912963"/>
      <w:r>
        <w:lastRenderedPageBreak/>
        <w:t>6. Probability Weight Derivation</w:t>
      </w:r>
      <w:bookmarkEnd w:id="33"/>
    </w:p>
    <w:p w14:paraId="78FFA22F" w14:textId="77777777" w:rsidR="00B52F20" w:rsidRDefault="00000000">
      <w:pPr>
        <w:pStyle w:val="Heading2"/>
      </w:pPr>
      <w:bookmarkStart w:id="34" w:name="_Toc217912964"/>
      <w:r>
        <w:t>6.1 Named Advisors</w:t>
      </w:r>
      <w:bookmarkEnd w:id="34"/>
    </w:p>
    <w:p w14:paraId="01FDE9BD" w14:textId="77777777" w:rsidR="00B52F20" w:rsidRDefault="00000000">
      <w:pPr>
        <w:spacing w:before="120" w:after="120"/>
      </w:pPr>
      <w:r>
        <w:t>The following advisors provided probability estimates under documented methodology:</w:t>
      </w:r>
    </w:p>
    <w:p w14:paraId="04FC97CF"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2887"/>
        <w:gridCol w:w="2468"/>
        <w:gridCol w:w="1732"/>
      </w:tblGrid>
      <w:tr w:rsidR="00B52F20" w14:paraId="416EE70F"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695890C1" w14:textId="77777777" w:rsidR="00B52F20" w:rsidRDefault="00000000">
            <w:r>
              <w:rPr>
                <w:b/>
                <w:bCs/>
                <w:sz w:val="20"/>
                <w:szCs w:val="20"/>
              </w:rPr>
              <w:t>Name</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05B62190" w14:textId="77777777" w:rsidR="00B52F20" w:rsidRDefault="00000000">
            <w:r>
              <w:rPr>
                <w:b/>
                <w:bCs/>
                <w:sz w:val="20"/>
                <w:szCs w:val="20"/>
              </w:rPr>
              <w:t>Credentials</w:t>
            </w:r>
          </w:p>
        </w:tc>
        <w:tc>
          <w:tcPr>
            <w:tcW w:w="2560" w:type="dxa"/>
            <w:tcBorders>
              <w:top w:val="single" w:sz="1" w:space="0" w:color="999999"/>
              <w:left w:val="single" w:sz="1" w:space="0" w:color="999999"/>
              <w:bottom w:val="single" w:sz="1" w:space="0" w:color="999999"/>
              <w:right w:val="single" w:sz="1" w:space="0" w:color="999999"/>
            </w:tcBorders>
            <w:shd w:val="clear" w:color="auto" w:fill="E8E8E8"/>
          </w:tcPr>
          <w:p w14:paraId="37323342" w14:textId="77777777" w:rsidR="00B52F20" w:rsidRDefault="00000000">
            <w:r>
              <w:rPr>
                <w:b/>
                <w:bCs/>
                <w:sz w:val="20"/>
                <w:szCs w:val="20"/>
              </w:rPr>
              <w:t>Conflict Disclosure</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1BE52952" w14:textId="77777777" w:rsidR="00B52F20" w:rsidRDefault="00000000">
            <w:r>
              <w:rPr>
                <w:b/>
                <w:bCs/>
                <w:sz w:val="20"/>
                <w:szCs w:val="20"/>
              </w:rPr>
              <w:t>Weight</w:t>
            </w:r>
          </w:p>
        </w:tc>
      </w:tr>
      <w:tr w:rsidR="00B52F20" w14:paraId="06F617F9" w14:textId="77777777">
        <w:tc>
          <w:tcPr>
            <w:tcW w:w="2000" w:type="dxa"/>
            <w:tcBorders>
              <w:top w:val="single" w:sz="1" w:space="0" w:color="999999"/>
              <w:left w:val="single" w:sz="1" w:space="0" w:color="999999"/>
              <w:bottom w:val="single" w:sz="1" w:space="0" w:color="999999"/>
              <w:right w:val="single" w:sz="1" w:space="0" w:color="999999"/>
            </w:tcBorders>
          </w:tcPr>
          <w:p w14:paraId="56A31419" w14:textId="77777777" w:rsidR="00B52F20" w:rsidRDefault="00000000">
            <w:r>
              <w:rPr>
                <w:sz w:val="20"/>
                <w:szCs w:val="20"/>
              </w:rPr>
              <w:t>Dr Helen Morrison</w:t>
            </w:r>
          </w:p>
        </w:tc>
        <w:tc>
          <w:tcPr>
            <w:tcW w:w="3000" w:type="dxa"/>
            <w:tcBorders>
              <w:top w:val="single" w:sz="1" w:space="0" w:color="999999"/>
              <w:left w:val="single" w:sz="1" w:space="0" w:color="999999"/>
              <w:bottom w:val="single" w:sz="1" w:space="0" w:color="999999"/>
              <w:right w:val="single" w:sz="1" w:space="0" w:color="999999"/>
            </w:tcBorders>
          </w:tcPr>
          <w:p w14:paraId="4946E144" w14:textId="77777777" w:rsidR="00B52F20" w:rsidRDefault="00000000">
            <w:r>
              <w:rPr>
                <w:sz w:val="20"/>
                <w:szCs w:val="20"/>
              </w:rPr>
              <w:t>Former VP R&amp;D, Medtronic CRM; 25 years medical devices</w:t>
            </w:r>
          </w:p>
        </w:tc>
        <w:tc>
          <w:tcPr>
            <w:tcW w:w="2560" w:type="dxa"/>
            <w:tcBorders>
              <w:top w:val="single" w:sz="1" w:space="0" w:color="999999"/>
              <w:left w:val="single" w:sz="1" w:space="0" w:color="999999"/>
              <w:bottom w:val="single" w:sz="1" w:space="0" w:color="999999"/>
              <w:right w:val="single" w:sz="1" w:space="0" w:color="999999"/>
            </w:tcBorders>
          </w:tcPr>
          <w:p w14:paraId="3F3CD3E8" w14:textId="77777777" w:rsidR="00B52F20" w:rsidRDefault="00000000">
            <w:r>
              <w:rPr>
                <w:sz w:val="20"/>
                <w:szCs w:val="20"/>
              </w:rPr>
              <w:t>No equity; £5K honorarium</w:t>
            </w:r>
          </w:p>
        </w:tc>
        <w:tc>
          <w:tcPr>
            <w:tcW w:w="1800" w:type="dxa"/>
            <w:tcBorders>
              <w:top w:val="single" w:sz="1" w:space="0" w:color="999999"/>
              <w:left w:val="single" w:sz="1" w:space="0" w:color="999999"/>
              <w:bottom w:val="single" w:sz="1" w:space="0" w:color="999999"/>
              <w:right w:val="single" w:sz="1" w:space="0" w:color="999999"/>
            </w:tcBorders>
          </w:tcPr>
          <w:p w14:paraId="1B9A3BD5" w14:textId="77777777" w:rsidR="00B52F20" w:rsidRDefault="00000000">
            <w:r>
              <w:rPr>
                <w:sz w:val="20"/>
                <w:szCs w:val="20"/>
              </w:rPr>
              <w:t>2×</w:t>
            </w:r>
          </w:p>
        </w:tc>
      </w:tr>
      <w:tr w:rsidR="00B52F20" w14:paraId="351AE51F" w14:textId="77777777">
        <w:tc>
          <w:tcPr>
            <w:tcW w:w="2000" w:type="dxa"/>
            <w:tcBorders>
              <w:top w:val="single" w:sz="1" w:space="0" w:color="999999"/>
              <w:left w:val="single" w:sz="1" w:space="0" w:color="999999"/>
              <w:bottom w:val="single" w:sz="1" w:space="0" w:color="999999"/>
              <w:right w:val="single" w:sz="1" w:space="0" w:color="999999"/>
            </w:tcBorders>
          </w:tcPr>
          <w:p w14:paraId="2A026AC6" w14:textId="77777777" w:rsidR="00B52F20" w:rsidRDefault="00000000">
            <w:r>
              <w:rPr>
                <w:sz w:val="20"/>
                <w:szCs w:val="20"/>
              </w:rPr>
              <w:t>Prof. David Chen</w:t>
            </w:r>
          </w:p>
        </w:tc>
        <w:tc>
          <w:tcPr>
            <w:tcW w:w="3000" w:type="dxa"/>
            <w:tcBorders>
              <w:top w:val="single" w:sz="1" w:space="0" w:color="999999"/>
              <w:left w:val="single" w:sz="1" w:space="0" w:color="999999"/>
              <w:bottom w:val="single" w:sz="1" w:space="0" w:color="999999"/>
              <w:right w:val="single" w:sz="1" w:space="0" w:color="999999"/>
            </w:tcBorders>
          </w:tcPr>
          <w:p w14:paraId="39C6F410" w14:textId="77777777" w:rsidR="00B52F20" w:rsidRDefault="00000000">
            <w:r>
              <w:rPr>
                <w:sz w:val="20"/>
                <w:szCs w:val="20"/>
              </w:rPr>
              <w:t>Imperial College; 40+ publications ECG signal processing</w:t>
            </w:r>
          </w:p>
        </w:tc>
        <w:tc>
          <w:tcPr>
            <w:tcW w:w="2560" w:type="dxa"/>
            <w:tcBorders>
              <w:top w:val="single" w:sz="1" w:space="0" w:color="999999"/>
              <w:left w:val="single" w:sz="1" w:space="0" w:color="999999"/>
              <w:bottom w:val="single" w:sz="1" w:space="0" w:color="999999"/>
              <w:right w:val="single" w:sz="1" w:space="0" w:color="999999"/>
            </w:tcBorders>
          </w:tcPr>
          <w:p w14:paraId="208DE441" w14:textId="77777777" w:rsidR="00B52F20" w:rsidRDefault="00000000">
            <w:r>
              <w:rPr>
                <w:sz w:val="20"/>
                <w:szCs w:val="20"/>
              </w:rPr>
              <w:t>Potential scientific advisory role</w:t>
            </w:r>
          </w:p>
        </w:tc>
        <w:tc>
          <w:tcPr>
            <w:tcW w:w="1800" w:type="dxa"/>
            <w:tcBorders>
              <w:top w:val="single" w:sz="1" w:space="0" w:color="999999"/>
              <w:left w:val="single" w:sz="1" w:space="0" w:color="999999"/>
              <w:bottom w:val="single" w:sz="1" w:space="0" w:color="999999"/>
              <w:right w:val="single" w:sz="1" w:space="0" w:color="999999"/>
            </w:tcBorders>
          </w:tcPr>
          <w:p w14:paraId="7E7A4E4D" w14:textId="77777777" w:rsidR="00B52F20" w:rsidRDefault="00000000">
            <w:r>
              <w:rPr>
                <w:sz w:val="20"/>
                <w:szCs w:val="20"/>
              </w:rPr>
              <w:t>1.5×</w:t>
            </w:r>
          </w:p>
        </w:tc>
      </w:tr>
      <w:tr w:rsidR="00B52F20" w14:paraId="407581BB" w14:textId="77777777">
        <w:tc>
          <w:tcPr>
            <w:tcW w:w="2000" w:type="dxa"/>
            <w:tcBorders>
              <w:top w:val="single" w:sz="1" w:space="0" w:color="999999"/>
              <w:left w:val="single" w:sz="1" w:space="0" w:color="999999"/>
              <w:bottom w:val="single" w:sz="1" w:space="0" w:color="999999"/>
              <w:right w:val="single" w:sz="1" w:space="0" w:color="999999"/>
            </w:tcBorders>
          </w:tcPr>
          <w:p w14:paraId="63D4A78F" w14:textId="77777777" w:rsidR="00B52F20" w:rsidRDefault="00000000">
            <w:r>
              <w:rPr>
                <w:sz w:val="20"/>
                <w:szCs w:val="20"/>
              </w:rPr>
              <w:t>Sarah Thompson</w:t>
            </w:r>
          </w:p>
        </w:tc>
        <w:tc>
          <w:tcPr>
            <w:tcW w:w="3000" w:type="dxa"/>
            <w:tcBorders>
              <w:top w:val="single" w:sz="1" w:space="0" w:color="999999"/>
              <w:left w:val="single" w:sz="1" w:space="0" w:color="999999"/>
              <w:bottom w:val="single" w:sz="1" w:space="0" w:color="999999"/>
              <w:right w:val="single" w:sz="1" w:space="0" w:color="999999"/>
            </w:tcBorders>
          </w:tcPr>
          <w:p w14:paraId="702CF5DC" w14:textId="77777777" w:rsidR="00B52F20" w:rsidRDefault="00000000">
            <w:r>
              <w:rPr>
                <w:sz w:val="20"/>
                <w:szCs w:val="20"/>
              </w:rPr>
              <w:t>Partner, MedTech Ventures; 15 cardiac device investments</w:t>
            </w:r>
          </w:p>
        </w:tc>
        <w:tc>
          <w:tcPr>
            <w:tcW w:w="2560" w:type="dxa"/>
            <w:tcBorders>
              <w:top w:val="single" w:sz="1" w:space="0" w:color="999999"/>
              <w:left w:val="single" w:sz="1" w:space="0" w:color="999999"/>
              <w:bottom w:val="single" w:sz="1" w:space="0" w:color="999999"/>
              <w:right w:val="single" w:sz="1" w:space="0" w:color="999999"/>
            </w:tcBorders>
          </w:tcPr>
          <w:p w14:paraId="07E0DBC2" w14:textId="77777777" w:rsidR="00B52F20" w:rsidRDefault="00000000">
            <w:r>
              <w:rPr>
                <w:sz w:val="20"/>
                <w:szCs w:val="20"/>
              </w:rPr>
              <w:t>May invest; recused from Full Success estimate</w:t>
            </w:r>
          </w:p>
        </w:tc>
        <w:tc>
          <w:tcPr>
            <w:tcW w:w="1800" w:type="dxa"/>
            <w:tcBorders>
              <w:top w:val="single" w:sz="1" w:space="0" w:color="999999"/>
              <w:left w:val="single" w:sz="1" w:space="0" w:color="999999"/>
              <w:bottom w:val="single" w:sz="1" w:space="0" w:color="999999"/>
              <w:right w:val="single" w:sz="1" w:space="0" w:color="999999"/>
            </w:tcBorders>
          </w:tcPr>
          <w:p w14:paraId="585B4511" w14:textId="77777777" w:rsidR="00B52F20" w:rsidRDefault="00000000">
            <w:r>
              <w:rPr>
                <w:sz w:val="20"/>
                <w:szCs w:val="20"/>
              </w:rPr>
              <w:t>1×</w:t>
            </w:r>
          </w:p>
        </w:tc>
      </w:tr>
      <w:tr w:rsidR="00B52F20" w14:paraId="2759737B" w14:textId="77777777">
        <w:tc>
          <w:tcPr>
            <w:tcW w:w="2000" w:type="dxa"/>
            <w:tcBorders>
              <w:top w:val="single" w:sz="1" w:space="0" w:color="999999"/>
              <w:left w:val="single" w:sz="1" w:space="0" w:color="999999"/>
              <w:bottom w:val="single" w:sz="1" w:space="0" w:color="999999"/>
              <w:right w:val="single" w:sz="1" w:space="0" w:color="999999"/>
            </w:tcBorders>
          </w:tcPr>
          <w:p w14:paraId="76FEB3A1" w14:textId="77777777" w:rsidR="00B52F20" w:rsidRDefault="00000000">
            <w:r>
              <w:rPr>
                <w:sz w:val="20"/>
                <w:szCs w:val="20"/>
              </w:rPr>
              <w:t>Dr James Patel</w:t>
            </w:r>
          </w:p>
        </w:tc>
        <w:tc>
          <w:tcPr>
            <w:tcW w:w="3000" w:type="dxa"/>
            <w:tcBorders>
              <w:top w:val="single" w:sz="1" w:space="0" w:color="999999"/>
              <w:left w:val="single" w:sz="1" w:space="0" w:color="999999"/>
              <w:bottom w:val="single" w:sz="1" w:space="0" w:color="999999"/>
              <w:right w:val="single" w:sz="1" w:space="0" w:color="999999"/>
            </w:tcBorders>
          </w:tcPr>
          <w:p w14:paraId="243E1962" w14:textId="77777777" w:rsidR="00B52F20" w:rsidRDefault="00000000">
            <w:r>
              <w:rPr>
                <w:sz w:val="20"/>
                <w:szCs w:val="20"/>
              </w:rPr>
              <w:t>Consultant Cardiologist, UHB; EP specialist</w:t>
            </w:r>
          </w:p>
        </w:tc>
        <w:tc>
          <w:tcPr>
            <w:tcW w:w="2560" w:type="dxa"/>
            <w:tcBorders>
              <w:top w:val="single" w:sz="1" w:space="0" w:color="999999"/>
              <w:left w:val="single" w:sz="1" w:space="0" w:color="999999"/>
              <w:bottom w:val="single" w:sz="1" w:space="0" w:color="999999"/>
              <w:right w:val="single" w:sz="1" w:space="0" w:color="999999"/>
            </w:tcBorders>
          </w:tcPr>
          <w:p w14:paraId="7D607BAC" w14:textId="77777777" w:rsidR="00B52F20" w:rsidRDefault="00000000">
            <w:r>
              <w:rPr>
                <w:sz w:val="20"/>
                <w:szCs w:val="20"/>
              </w:rPr>
              <w:t>No financial interest</w:t>
            </w:r>
          </w:p>
        </w:tc>
        <w:tc>
          <w:tcPr>
            <w:tcW w:w="1800" w:type="dxa"/>
            <w:tcBorders>
              <w:top w:val="single" w:sz="1" w:space="0" w:color="999999"/>
              <w:left w:val="single" w:sz="1" w:space="0" w:color="999999"/>
              <w:bottom w:val="single" w:sz="1" w:space="0" w:color="999999"/>
              <w:right w:val="single" w:sz="1" w:space="0" w:color="999999"/>
            </w:tcBorders>
          </w:tcPr>
          <w:p w14:paraId="797562BA" w14:textId="77777777" w:rsidR="00B52F20" w:rsidRDefault="00000000">
            <w:r>
              <w:rPr>
                <w:sz w:val="20"/>
                <w:szCs w:val="20"/>
              </w:rPr>
              <w:t>1.5×</w:t>
            </w:r>
          </w:p>
        </w:tc>
      </w:tr>
      <w:tr w:rsidR="00B52F20" w14:paraId="5045FC8A" w14:textId="77777777">
        <w:tc>
          <w:tcPr>
            <w:tcW w:w="2000" w:type="dxa"/>
            <w:tcBorders>
              <w:top w:val="single" w:sz="1" w:space="0" w:color="999999"/>
              <w:left w:val="single" w:sz="1" w:space="0" w:color="999999"/>
              <w:bottom w:val="single" w:sz="1" w:space="0" w:color="999999"/>
              <w:right w:val="single" w:sz="1" w:space="0" w:color="999999"/>
            </w:tcBorders>
          </w:tcPr>
          <w:p w14:paraId="2DAFFD8B" w14:textId="77777777" w:rsidR="00B52F20" w:rsidRDefault="00000000">
            <w:r>
              <w:rPr>
                <w:sz w:val="20"/>
                <w:szCs w:val="20"/>
              </w:rPr>
              <w:t>Mark Williams</w:t>
            </w:r>
          </w:p>
        </w:tc>
        <w:tc>
          <w:tcPr>
            <w:tcW w:w="3000" w:type="dxa"/>
            <w:tcBorders>
              <w:top w:val="single" w:sz="1" w:space="0" w:color="999999"/>
              <w:left w:val="single" w:sz="1" w:space="0" w:color="999999"/>
              <w:bottom w:val="single" w:sz="1" w:space="0" w:color="999999"/>
              <w:right w:val="single" w:sz="1" w:space="0" w:color="999999"/>
            </w:tcBorders>
          </w:tcPr>
          <w:p w14:paraId="539E7864" w14:textId="77777777" w:rsidR="00B52F20" w:rsidRDefault="00000000">
            <w:r>
              <w:rPr>
                <w:sz w:val="20"/>
                <w:szCs w:val="20"/>
              </w:rPr>
              <w:t>Former Programme Director, NHS Digital; regulatory specialist</w:t>
            </w:r>
          </w:p>
        </w:tc>
        <w:tc>
          <w:tcPr>
            <w:tcW w:w="2560" w:type="dxa"/>
            <w:tcBorders>
              <w:top w:val="single" w:sz="1" w:space="0" w:color="999999"/>
              <w:left w:val="single" w:sz="1" w:space="0" w:color="999999"/>
              <w:bottom w:val="single" w:sz="1" w:space="0" w:color="999999"/>
              <w:right w:val="single" w:sz="1" w:space="0" w:color="999999"/>
            </w:tcBorders>
          </w:tcPr>
          <w:p w14:paraId="017D6554" w14:textId="77777777" w:rsidR="00B52F20" w:rsidRDefault="00000000">
            <w:r>
              <w:rPr>
                <w:sz w:val="20"/>
                <w:szCs w:val="20"/>
              </w:rPr>
              <w:t>No financial interest</w:t>
            </w:r>
          </w:p>
        </w:tc>
        <w:tc>
          <w:tcPr>
            <w:tcW w:w="1800" w:type="dxa"/>
            <w:tcBorders>
              <w:top w:val="single" w:sz="1" w:space="0" w:color="999999"/>
              <w:left w:val="single" w:sz="1" w:space="0" w:color="999999"/>
              <w:bottom w:val="single" w:sz="1" w:space="0" w:color="999999"/>
              <w:right w:val="single" w:sz="1" w:space="0" w:color="999999"/>
            </w:tcBorders>
          </w:tcPr>
          <w:p w14:paraId="42A5088E" w14:textId="77777777" w:rsidR="00B52F20" w:rsidRDefault="00000000">
            <w:r>
              <w:rPr>
                <w:sz w:val="20"/>
                <w:szCs w:val="20"/>
              </w:rPr>
              <w:t>1×</w:t>
            </w:r>
          </w:p>
        </w:tc>
      </w:tr>
    </w:tbl>
    <w:p w14:paraId="27F60DFB" w14:textId="77777777" w:rsidR="00B52F20" w:rsidRDefault="00000000">
      <w:pPr>
        <w:pStyle w:val="Heading2"/>
      </w:pPr>
      <w:bookmarkStart w:id="35" w:name="_Toc217912965"/>
      <w:r>
        <w:t>6.2 Methodology</w:t>
      </w:r>
      <w:bookmarkEnd w:id="35"/>
    </w:p>
    <w:p w14:paraId="2583137A" w14:textId="77777777" w:rsidR="00B52F20" w:rsidRDefault="00000000">
      <w:pPr>
        <w:spacing w:before="120" w:after="120"/>
      </w:pPr>
      <w:r>
        <w:t>Base rates derived from medical device phase success rates per FDA/industry data (Makower et al., 2010). Project adjustments: each advisor provided adjustment factors for novel algorithm risk (+), experienced team (−), validated market (−), and pre-prototype stage (+). Elicitation via independent structured questionnaire with no group discussion to avoid anchoring. Aggregation by weighted average based on domain expertise relevance.</w:t>
      </w:r>
    </w:p>
    <w:p w14:paraId="308EF920" w14:textId="77777777" w:rsidR="00B52F20" w:rsidRDefault="00000000">
      <w:pPr>
        <w:pStyle w:val="Heading2"/>
      </w:pPr>
      <w:bookmarkStart w:id="36" w:name="_Toc217912966"/>
      <w:r>
        <w:t>6.3 Scenario Probabilities</w:t>
      </w:r>
      <w:bookmarkEnd w:id="36"/>
    </w:p>
    <w:p w14:paraId="77F8173D"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497"/>
        <w:gridCol w:w="1519"/>
        <w:gridCol w:w="1496"/>
        <w:gridCol w:w="2238"/>
      </w:tblGrid>
      <w:tr w:rsidR="00B52F20" w14:paraId="6685DE98"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03A07E78" w14:textId="77777777" w:rsidR="00B52F20" w:rsidRDefault="00000000">
            <w:r>
              <w:rPr>
                <w:b/>
                <w:bCs/>
                <w:sz w:val="20"/>
                <w:szCs w:val="20"/>
              </w:rPr>
              <w:t>Scenario</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3F206616" w14:textId="77777777" w:rsidR="00B52F20" w:rsidRDefault="00000000">
            <w:r>
              <w:rPr>
                <w:b/>
                <w:bCs/>
                <w:sz w:val="20"/>
                <w:szCs w:val="20"/>
              </w:rPr>
              <w:t>Base Rate</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58F91F13" w14:textId="77777777" w:rsidR="00B52F20" w:rsidRDefault="00000000">
            <w:r>
              <w:rPr>
                <w:b/>
                <w:bCs/>
                <w:sz w:val="20"/>
                <w:szCs w:val="20"/>
              </w:rPr>
              <w:t>Adjusted</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682A07DF" w14:textId="77777777" w:rsidR="00B52F20" w:rsidRDefault="00000000">
            <w:r>
              <w:rPr>
                <w:b/>
                <w:bCs/>
                <w:sz w:val="20"/>
                <w:szCs w:val="20"/>
              </w:rPr>
              <w:t>Final</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2F7CEC66" w14:textId="77777777" w:rsidR="00B52F20" w:rsidRDefault="00000000">
            <w:r>
              <w:rPr>
                <w:b/>
                <w:bCs/>
                <w:sz w:val="20"/>
                <w:szCs w:val="20"/>
              </w:rPr>
              <w:t>Range</w:t>
            </w:r>
          </w:p>
        </w:tc>
      </w:tr>
      <w:tr w:rsidR="00B52F20" w14:paraId="50A5DBFE" w14:textId="77777777">
        <w:tc>
          <w:tcPr>
            <w:tcW w:w="2340" w:type="dxa"/>
            <w:tcBorders>
              <w:top w:val="single" w:sz="1" w:space="0" w:color="999999"/>
              <w:left w:val="single" w:sz="1" w:space="0" w:color="999999"/>
              <w:bottom w:val="single" w:sz="1" w:space="0" w:color="999999"/>
              <w:right w:val="single" w:sz="1" w:space="0" w:color="999999"/>
            </w:tcBorders>
          </w:tcPr>
          <w:p w14:paraId="38B94962" w14:textId="77777777" w:rsidR="00B52F20" w:rsidRDefault="00000000">
            <w:r>
              <w:rPr>
                <w:sz w:val="20"/>
                <w:szCs w:val="20"/>
              </w:rPr>
              <w:t>Full Success</w:t>
            </w:r>
          </w:p>
        </w:tc>
        <w:tc>
          <w:tcPr>
            <w:tcW w:w="1560" w:type="dxa"/>
            <w:tcBorders>
              <w:top w:val="single" w:sz="1" w:space="0" w:color="999999"/>
              <w:left w:val="single" w:sz="1" w:space="0" w:color="999999"/>
              <w:bottom w:val="single" w:sz="1" w:space="0" w:color="999999"/>
              <w:right w:val="single" w:sz="1" w:space="0" w:color="999999"/>
            </w:tcBorders>
          </w:tcPr>
          <w:p w14:paraId="3740F81D" w14:textId="77777777" w:rsidR="00B52F20" w:rsidRDefault="00000000">
            <w:r>
              <w:rPr>
                <w:sz w:val="20"/>
                <w:szCs w:val="20"/>
              </w:rPr>
              <w:t>8%</w:t>
            </w:r>
          </w:p>
        </w:tc>
        <w:tc>
          <w:tcPr>
            <w:tcW w:w="1560" w:type="dxa"/>
            <w:tcBorders>
              <w:top w:val="single" w:sz="1" w:space="0" w:color="999999"/>
              <w:left w:val="single" w:sz="1" w:space="0" w:color="999999"/>
              <w:bottom w:val="single" w:sz="1" w:space="0" w:color="999999"/>
              <w:right w:val="single" w:sz="1" w:space="0" w:color="999999"/>
            </w:tcBorders>
          </w:tcPr>
          <w:p w14:paraId="527B3D43" w14:textId="77777777" w:rsidR="00B52F20" w:rsidRDefault="00000000">
            <w:r>
              <w:rPr>
                <w:sz w:val="20"/>
                <w:szCs w:val="20"/>
              </w:rPr>
              <w:t>+7%</w:t>
            </w:r>
          </w:p>
        </w:tc>
        <w:tc>
          <w:tcPr>
            <w:tcW w:w="1560" w:type="dxa"/>
            <w:tcBorders>
              <w:top w:val="single" w:sz="1" w:space="0" w:color="999999"/>
              <w:left w:val="single" w:sz="1" w:space="0" w:color="999999"/>
              <w:bottom w:val="single" w:sz="1" w:space="0" w:color="999999"/>
              <w:right w:val="single" w:sz="1" w:space="0" w:color="999999"/>
            </w:tcBorders>
          </w:tcPr>
          <w:p w14:paraId="5CEA0D2D" w14:textId="77777777" w:rsidR="00B52F20" w:rsidRDefault="00000000">
            <w:r>
              <w:rPr>
                <w:sz w:val="20"/>
                <w:szCs w:val="20"/>
              </w:rPr>
              <w:t>15%</w:t>
            </w:r>
          </w:p>
        </w:tc>
        <w:tc>
          <w:tcPr>
            <w:tcW w:w="2340" w:type="dxa"/>
            <w:tcBorders>
              <w:top w:val="single" w:sz="1" w:space="0" w:color="999999"/>
              <w:left w:val="single" w:sz="1" w:space="0" w:color="999999"/>
              <w:bottom w:val="single" w:sz="1" w:space="0" w:color="999999"/>
              <w:right w:val="single" w:sz="1" w:space="0" w:color="999999"/>
            </w:tcBorders>
          </w:tcPr>
          <w:p w14:paraId="1A086F63" w14:textId="77777777" w:rsidR="00B52F20" w:rsidRDefault="00000000">
            <w:r>
              <w:rPr>
                <w:sz w:val="20"/>
                <w:szCs w:val="20"/>
              </w:rPr>
              <w:t>10-22%</w:t>
            </w:r>
          </w:p>
        </w:tc>
      </w:tr>
      <w:tr w:rsidR="00B52F20" w14:paraId="7F59DE5A" w14:textId="77777777">
        <w:tc>
          <w:tcPr>
            <w:tcW w:w="2340" w:type="dxa"/>
            <w:tcBorders>
              <w:top w:val="single" w:sz="1" w:space="0" w:color="999999"/>
              <w:left w:val="single" w:sz="1" w:space="0" w:color="999999"/>
              <w:bottom w:val="single" w:sz="1" w:space="0" w:color="999999"/>
              <w:right w:val="single" w:sz="1" w:space="0" w:color="999999"/>
            </w:tcBorders>
          </w:tcPr>
          <w:p w14:paraId="05F56D81" w14:textId="77777777" w:rsidR="00B52F20" w:rsidRDefault="00000000">
            <w:r>
              <w:rPr>
                <w:sz w:val="20"/>
                <w:szCs w:val="20"/>
              </w:rPr>
              <w:t>Partial (Hospital only)</w:t>
            </w:r>
          </w:p>
        </w:tc>
        <w:tc>
          <w:tcPr>
            <w:tcW w:w="1560" w:type="dxa"/>
            <w:tcBorders>
              <w:top w:val="single" w:sz="1" w:space="0" w:color="999999"/>
              <w:left w:val="single" w:sz="1" w:space="0" w:color="999999"/>
              <w:bottom w:val="single" w:sz="1" w:space="0" w:color="999999"/>
              <w:right w:val="single" w:sz="1" w:space="0" w:color="999999"/>
            </w:tcBorders>
          </w:tcPr>
          <w:p w14:paraId="33769341" w14:textId="77777777" w:rsidR="00B52F20" w:rsidRDefault="00000000">
            <w:r>
              <w:rPr>
                <w:sz w:val="20"/>
                <w:szCs w:val="20"/>
              </w:rPr>
              <w:t>20%</w:t>
            </w:r>
          </w:p>
        </w:tc>
        <w:tc>
          <w:tcPr>
            <w:tcW w:w="1560" w:type="dxa"/>
            <w:tcBorders>
              <w:top w:val="single" w:sz="1" w:space="0" w:color="999999"/>
              <w:left w:val="single" w:sz="1" w:space="0" w:color="999999"/>
              <w:bottom w:val="single" w:sz="1" w:space="0" w:color="999999"/>
              <w:right w:val="single" w:sz="1" w:space="0" w:color="999999"/>
            </w:tcBorders>
          </w:tcPr>
          <w:p w14:paraId="66FBF097" w14:textId="77777777" w:rsidR="00B52F20" w:rsidRDefault="00000000">
            <w:r>
              <w:rPr>
                <w:sz w:val="20"/>
                <w:szCs w:val="20"/>
              </w:rPr>
              <w:t>+5%</w:t>
            </w:r>
          </w:p>
        </w:tc>
        <w:tc>
          <w:tcPr>
            <w:tcW w:w="1560" w:type="dxa"/>
            <w:tcBorders>
              <w:top w:val="single" w:sz="1" w:space="0" w:color="999999"/>
              <w:left w:val="single" w:sz="1" w:space="0" w:color="999999"/>
              <w:bottom w:val="single" w:sz="1" w:space="0" w:color="999999"/>
              <w:right w:val="single" w:sz="1" w:space="0" w:color="999999"/>
            </w:tcBorders>
          </w:tcPr>
          <w:p w14:paraId="6A49B1BC" w14:textId="77777777" w:rsidR="00B52F20" w:rsidRDefault="00000000">
            <w:r>
              <w:rPr>
                <w:sz w:val="20"/>
                <w:szCs w:val="20"/>
              </w:rPr>
              <w:t>25%</w:t>
            </w:r>
          </w:p>
        </w:tc>
        <w:tc>
          <w:tcPr>
            <w:tcW w:w="2340" w:type="dxa"/>
            <w:tcBorders>
              <w:top w:val="single" w:sz="1" w:space="0" w:color="999999"/>
              <w:left w:val="single" w:sz="1" w:space="0" w:color="999999"/>
              <w:bottom w:val="single" w:sz="1" w:space="0" w:color="999999"/>
              <w:right w:val="single" w:sz="1" w:space="0" w:color="999999"/>
            </w:tcBorders>
          </w:tcPr>
          <w:p w14:paraId="2834742E" w14:textId="77777777" w:rsidR="00B52F20" w:rsidRDefault="00000000">
            <w:r>
              <w:rPr>
                <w:sz w:val="20"/>
                <w:szCs w:val="20"/>
              </w:rPr>
              <w:t>18-32%</w:t>
            </w:r>
          </w:p>
        </w:tc>
      </w:tr>
      <w:tr w:rsidR="00B52F20" w14:paraId="53A55E1A" w14:textId="77777777">
        <w:tc>
          <w:tcPr>
            <w:tcW w:w="2340" w:type="dxa"/>
            <w:tcBorders>
              <w:top w:val="single" w:sz="1" w:space="0" w:color="999999"/>
              <w:left w:val="single" w:sz="1" w:space="0" w:color="999999"/>
              <w:bottom w:val="single" w:sz="1" w:space="0" w:color="999999"/>
              <w:right w:val="single" w:sz="1" w:space="0" w:color="999999"/>
            </w:tcBorders>
          </w:tcPr>
          <w:p w14:paraId="35B41423" w14:textId="77777777" w:rsidR="00B52F20" w:rsidRDefault="00000000">
            <w:r>
              <w:rPr>
                <w:sz w:val="20"/>
                <w:szCs w:val="20"/>
              </w:rPr>
              <w:t>Partial (CT-based)</w:t>
            </w:r>
          </w:p>
        </w:tc>
        <w:tc>
          <w:tcPr>
            <w:tcW w:w="1560" w:type="dxa"/>
            <w:tcBorders>
              <w:top w:val="single" w:sz="1" w:space="0" w:color="999999"/>
              <w:left w:val="single" w:sz="1" w:space="0" w:color="999999"/>
              <w:bottom w:val="single" w:sz="1" w:space="0" w:color="999999"/>
              <w:right w:val="single" w:sz="1" w:space="0" w:color="999999"/>
            </w:tcBorders>
          </w:tcPr>
          <w:p w14:paraId="58755CDA" w14:textId="77777777" w:rsidR="00B52F20" w:rsidRDefault="00000000">
            <w:r>
              <w:rPr>
                <w:sz w:val="20"/>
                <w:szCs w:val="20"/>
              </w:rPr>
              <w:t>25%</w:t>
            </w:r>
          </w:p>
        </w:tc>
        <w:tc>
          <w:tcPr>
            <w:tcW w:w="1560" w:type="dxa"/>
            <w:tcBorders>
              <w:top w:val="single" w:sz="1" w:space="0" w:color="999999"/>
              <w:left w:val="single" w:sz="1" w:space="0" w:color="999999"/>
              <w:bottom w:val="single" w:sz="1" w:space="0" w:color="999999"/>
              <w:right w:val="single" w:sz="1" w:space="0" w:color="999999"/>
            </w:tcBorders>
          </w:tcPr>
          <w:p w14:paraId="297804BE" w14:textId="77777777" w:rsidR="00B52F20" w:rsidRDefault="00000000">
            <w:r>
              <w:rPr>
                <w:sz w:val="20"/>
                <w:szCs w:val="20"/>
              </w:rPr>
              <w:t>+5%</w:t>
            </w:r>
          </w:p>
        </w:tc>
        <w:tc>
          <w:tcPr>
            <w:tcW w:w="1560" w:type="dxa"/>
            <w:tcBorders>
              <w:top w:val="single" w:sz="1" w:space="0" w:color="999999"/>
              <w:left w:val="single" w:sz="1" w:space="0" w:color="999999"/>
              <w:bottom w:val="single" w:sz="1" w:space="0" w:color="999999"/>
              <w:right w:val="single" w:sz="1" w:space="0" w:color="999999"/>
            </w:tcBorders>
          </w:tcPr>
          <w:p w14:paraId="7C5AB5ED" w14:textId="77777777" w:rsidR="00B52F20" w:rsidRDefault="00000000">
            <w:r>
              <w:rPr>
                <w:sz w:val="20"/>
                <w:szCs w:val="20"/>
              </w:rPr>
              <w:t>30%</w:t>
            </w:r>
          </w:p>
        </w:tc>
        <w:tc>
          <w:tcPr>
            <w:tcW w:w="2340" w:type="dxa"/>
            <w:tcBorders>
              <w:top w:val="single" w:sz="1" w:space="0" w:color="999999"/>
              <w:left w:val="single" w:sz="1" w:space="0" w:color="999999"/>
              <w:bottom w:val="single" w:sz="1" w:space="0" w:color="999999"/>
              <w:right w:val="single" w:sz="1" w:space="0" w:color="999999"/>
            </w:tcBorders>
          </w:tcPr>
          <w:p w14:paraId="3F023B2F" w14:textId="77777777" w:rsidR="00B52F20" w:rsidRDefault="00000000">
            <w:r>
              <w:rPr>
                <w:sz w:val="20"/>
                <w:szCs w:val="20"/>
              </w:rPr>
              <w:t>22-38%</w:t>
            </w:r>
          </w:p>
        </w:tc>
      </w:tr>
      <w:tr w:rsidR="00B52F20" w14:paraId="1EBE6F1B" w14:textId="77777777">
        <w:tc>
          <w:tcPr>
            <w:tcW w:w="2340" w:type="dxa"/>
            <w:tcBorders>
              <w:top w:val="single" w:sz="1" w:space="0" w:color="999999"/>
              <w:left w:val="single" w:sz="1" w:space="0" w:color="999999"/>
              <w:bottom w:val="single" w:sz="1" w:space="0" w:color="999999"/>
              <w:right w:val="single" w:sz="1" w:space="0" w:color="999999"/>
            </w:tcBorders>
          </w:tcPr>
          <w:p w14:paraId="0A17F818" w14:textId="77777777" w:rsidR="00B52F20" w:rsidRDefault="00000000">
            <w:r>
              <w:rPr>
                <w:sz w:val="20"/>
                <w:szCs w:val="20"/>
              </w:rPr>
              <w:t>Pivot (components)</w:t>
            </w:r>
          </w:p>
        </w:tc>
        <w:tc>
          <w:tcPr>
            <w:tcW w:w="1560" w:type="dxa"/>
            <w:tcBorders>
              <w:top w:val="single" w:sz="1" w:space="0" w:color="999999"/>
              <w:left w:val="single" w:sz="1" w:space="0" w:color="999999"/>
              <w:bottom w:val="single" w:sz="1" w:space="0" w:color="999999"/>
              <w:right w:val="single" w:sz="1" w:space="0" w:color="999999"/>
            </w:tcBorders>
          </w:tcPr>
          <w:p w14:paraId="549572BB" w14:textId="77777777" w:rsidR="00B52F20" w:rsidRDefault="00000000">
            <w:r>
              <w:rPr>
                <w:sz w:val="20"/>
                <w:szCs w:val="20"/>
              </w:rPr>
              <w:t>12%</w:t>
            </w:r>
          </w:p>
        </w:tc>
        <w:tc>
          <w:tcPr>
            <w:tcW w:w="1560" w:type="dxa"/>
            <w:tcBorders>
              <w:top w:val="single" w:sz="1" w:space="0" w:color="999999"/>
              <w:left w:val="single" w:sz="1" w:space="0" w:color="999999"/>
              <w:bottom w:val="single" w:sz="1" w:space="0" w:color="999999"/>
              <w:right w:val="single" w:sz="1" w:space="0" w:color="999999"/>
            </w:tcBorders>
          </w:tcPr>
          <w:p w14:paraId="045F4AC0" w14:textId="77777777" w:rsidR="00B52F20" w:rsidRDefault="00000000">
            <w:r>
              <w:rPr>
                <w:sz w:val="20"/>
                <w:szCs w:val="20"/>
              </w:rPr>
              <w:t>-2%</w:t>
            </w:r>
          </w:p>
        </w:tc>
        <w:tc>
          <w:tcPr>
            <w:tcW w:w="1560" w:type="dxa"/>
            <w:tcBorders>
              <w:top w:val="single" w:sz="1" w:space="0" w:color="999999"/>
              <w:left w:val="single" w:sz="1" w:space="0" w:color="999999"/>
              <w:bottom w:val="single" w:sz="1" w:space="0" w:color="999999"/>
              <w:right w:val="single" w:sz="1" w:space="0" w:color="999999"/>
            </w:tcBorders>
          </w:tcPr>
          <w:p w14:paraId="56C360EB" w14:textId="77777777" w:rsidR="00B52F20" w:rsidRDefault="00000000">
            <w:r>
              <w:rPr>
                <w:sz w:val="20"/>
                <w:szCs w:val="20"/>
              </w:rPr>
              <w:t>10%</w:t>
            </w:r>
          </w:p>
        </w:tc>
        <w:tc>
          <w:tcPr>
            <w:tcW w:w="2340" w:type="dxa"/>
            <w:tcBorders>
              <w:top w:val="single" w:sz="1" w:space="0" w:color="999999"/>
              <w:left w:val="single" w:sz="1" w:space="0" w:color="999999"/>
              <w:bottom w:val="single" w:sz="1" w:space="0" w:color="999999"/>
              <w:right w:val="single" w:sz="1" w:space="0" w:color="999999"/>
            </w:tcBorders>
          </w:tcPr>
          <w:p w14:paraId="206A07EA" w14:textId="77777777" w:rsidR="00B52F20" w:rsidRDefault="00000000">
            <w:r>
              <w:rPr>
                <w:sz w:val="20"/>
                <w:szCs w:val="20"/>
              </w:rPr>
              <w:t>5-15%</w:t>
            </w:r>
          </w:p>
        </w:tc>
      </w:tr>
      <w:tr w:rsidR="00B52F20" w14:paraId="292B2052" w14:textId="77777777">
        <w:tc>
          <w:tcPr>
            <w:tcW w:w="2340" w:type="dxa"/>
            <w:tcBorders>
              <w:top w:val="single" w:sz="1" w:space="0" w:color="999999"/>
              <w:left w:val="single" w:sz="1" w:space="0" w:color="999999"/>
              <w:bottom w:val="single" w:sz="1" w:space="0" w:color="999999"/>
              <w:right w:val="single" w:sz="1" w:space="0" w:color="999999"/>
            </w:tcBorders>
          </w:tcPr>
          <w:p w14:paraId="0AB92326" w14:textId="77777777" w:rsidR="00B52F20" w:rsidRDefault="00000000">
            <w:r>
              <w:rPr>
                <w:sz w:val="20"/>
                <w:szCs w:val="20"/>
              </w:rPr>
              <w:t>Total Failure</w:t>
            </w:r>
          </w:p>
        </w:tc>
        <w:tc>
          <w:tcPr>
            <w:tcW w:w="1560" w:type="dxa"/>
            <w:tcBorders>
              <w:top w:val="single" w:sz="1" w:space="0" w:color="999999"/>
              <w:left w:val="single" w:sz="1" w:space="0" w:color="999999"/>
              <w:bottom w:val="single" w:sz="1" w:space="0" w:color="999999"/>
              <w:right w:val="single" w:sz="1" w:space="0" w:color="999999"/>
            </w:tcBorders>
          </w:tcPr>
          <w:p w14:paraId="7B860F17" w14:textId="77777777" w:rsidR="00B52F20" w:rsidRDefault="00000000">
            <w:r>
              <w:rPr>
                <w:sz w:val="20"/>
                <w:szCs w:val="20"/>
              </w:rPr>
              <w:t>35%</w:t>
            </w:r>
          </w:p>
        </w:tc>
        <w:tc>
          <w:tcPr>
            <w:tcW w:w="1560" w:type="dxa"/>
            <w:tcBorders>
              <w:top w:val="single" w:sz="1" w:space="0" w:color="999999"/>
              <w:left w:val="single" w:sz="1" w:space="0" w:color="999999"/>
              <w:bottom w:val="single" w:sz="1" w:space="0" w:color="999999"/>
              <w:right w:val="single" w:sz="1" w:space="0" w:color="999999"/>
            </w:tcBorders>
          </w:tcPr>
          <w:p w14:paraId="60FDDE96" w14:textId="77777777" w:rsidR="00B52F20" w:rsidRDefault="00000000">
            <w:r>
              <w:rPr>
                <w:sz w:val="20"/>
                <w:szCs w:val="20"/>
              </w:rPr>
              <w:t>-15%</w:t>
            </w:r>
          </w:p>
        </w:tc>
        <w:tc>
          <w:tcPr>
            <w:tcW w:w="1560" w:type="dxa"/>
            <w:tcBorders>
              <w:top w:val="single" w:sz="1" w:space="0" w:color="999999"/>
              <w:left w:val="single" w:sz="1" w:space="0" w:color="999999"/>
              <w:bottom w:val="single" w:sz="1" w:space="0" w:color="999999"/>
              <w:right w:val="single" w:sz="1" w:space="0" w:color="999999"/>
            </w:tcBorders>
          </w:tcPr>
          <w:p w14:paraId="06511CCD" w14:textId="77777777" w:rsidR="00B52F20" w:rsidRDefault="00000000">
            <w:r>
              <w:rPr>
                <w:sz w:val="20"/>
                <w:szCs w:val="20"/>
              </w:rPr>
              <w:t>20%</w:t>
            </w:r>
          </w:p>
        </w:tc>
        <w:tc>
          <w:tcPr>
            <w:tcW w:w="2340" w:type="dxa"/>
            <w:tcBorders>
              <w:top w:val="single" w:sz="1" w:space="0" w:color="999999"/>
              <w:left w:val="single" w:sz="1" w:space="0" w:color="999999"/>
              <w:bottom w:val="single" w:sz="1" w:space="0" w:color="999999"/>
              <w:right w:val="single" w:sz="1" w:space="0" w:color="999999"/>
            </w:tcBorders>
          </w:tcPr>
          <w:p w14:paraId="70CAA50F" w14:textId="77777777" w:rsidR="00B52F20" w:rsidRDefault="00000000">
            <w:r>
              <w:rPr>
                <w:sz w:val="20"/>
                <w:szCs w:val="20"/>
              </w:rPr>
              <w:t>12-28%</w:t>
            </w:r>
          </w:p>
        </w:tc>
      </w:tr>
    </w:tbl>
    <w:p w14:paraId="7683A49B" w14:textId="77777777" w:rsidR="00B52F20" w:rsidRDefault="00000000">
      <w:pPr>
        <w:pStyle w:val="Heading2"/>
      </w:pPr>
      <w:bookmarkStart w:id="37" w:name="_Toc217912967"/>
      <w:r>
        <w:t>6.4 Sensitivity Analysis</w:t>
      </w:r>
      <w:bookmarkEnd w:id="37"/>
    </w:p>
    <w:p w14:paraId="334EBEB4" w14:textId="77777777" w:rsidR="00B52F20" w:rsidRDefault="00000000">
      <w:pPr>
        <w:spacing w:before="120" w:after="120"/>
      </w:pPr>
      <w:r>
        <w:t>Break-even probability: Full success ≥8% yields non-negative expected NPV at 10% discount rate.</w:t>
      </w:r>
    </w:p>
    <w:p w14:paraId="6EF6C48C"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0"/>
        <w:gridCol w:w="3016"/>
      </w:tblGrid>
      <w:tr w:rsidR="00B52F20" w14:paraId="0D4706CF"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0BDF21CE" w14:textId="77777777" w:rsidR="00B52F20" w:rsidRDefault="00000000">
            <w:r>
              <w:rPr>
                <w:b/>
                <w:bCs/>
                <w:sz w:val="20"/>
                <w:szCs w:val="20"/>
              </w:rPr>
              <w:t>Full Success Probability</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0A208187" w14:textId="77777777" w:rsidR="00B52F20" w:rsidRDefault="00000000">
            <w:r>
              <w:rPr>
                <w:b/>
                <w:bCs/>
                <w:sz w:val="20"/>
                <w:szCs w:val="20"/>
              </w:rPr>
              <w:t>Expected NPV</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1C15D988" w14:textId="77777777" w:rsidR="00B52F20" w:rsidRDefault="00000000">
            <w:r>
              <w:rPr>
                <w:b/>
                <w:bCs/>
                <w:sz w:val="20"/>
                <w:szCs w:val="20"/>
              </w:rPr>
              <w:t>Assessment</w:t>
            </w:r>
          </w:p>
        </w:tc>
      </w:tr>
      <w:tr w:rsidR="00B52F20" w14:paraId="5B1ACA82" w14:textId="77777777">
        <w:tc>
          <w:tcPr>
            <w:tcW w:w="3120" w:type="dxa"/>
            <w:tcBorders>
              <w:top w:val="single" w:sz="1" w:space="0" w:color="999999"/>
              <w:left w:val="single" w:sz="1" w:space="0" w:color="999999"/>
              <w:bottom w:val="single" w:sz="1" w:space="0" w:color="999999"/>
              <w:right w:val="single" w:sz="1" w:space="0" w:color="999999"/>
            </w:tcBorders>
          </w:tcPr>
          <w:p w14:paraId="78DCE2DA" w14:textId="77777777" w:rsidR="00B52F20" w:rsidRDefault="00000000">
            <w:r>
              <w:rPr>
                <w:sz w:val="20"/>
                <w:szCs w:val="20"/>
              </w:rPr>
              <w:t>5% (hostile case)</w:t>
            </w:r>
          </w:p>
        </w:tc>
        <w:tc>
          <w:tcPr>
            <w:tcW w:w="3120" w:type="dxa"/>
            <w:tcBorders>
              <w:top w:val="single" w:sz="1" w:space="0" w:color="999999"/>
              <w:left w:val="single" w:sz="1" w:space="0" w:color="999999"/>
              <w:bottom w:val="single" w:sz="1" w:space="0" w:color="999999"/>
              <w:right w:val="single" w:sz="1" w:space="0" w:color="999999"/>
            </w:tcBorders>
          </w:tcPr>
          <w:p w14:paraId="4CF7B31D" w14:textId="77777777" w:rsidR="00B52F20" w:rsidRDefault="00000000">
            <w:r>
              <w:rPr>
                <w:sz w:val="20"/>
                <w:szCs w:val="20"/>
              </w:rPr>
              <w:t>-£4.1M</w:t>
            </w:r>
          </w:p>
        </w:tc>
        <w:tc>
          <w:tcPr>
            <w:tcW w:w="3120" w:type="dxa"/>
            <w:tcBorders>
              <w:top w:val="single" w:sz="1" w:space="0" w:color="999999"/>
              <w:left w:val="single" w:sz="1" w:space="0" w:color="999999"/>
              <w:bottom w:val="single" w:sz="1" w:space="0" w:color="999999"/>
              <w:right w:val="single" w:sz="1" w:space="0" w:color="999999"/>
            </w:tcBorders>
          </w:tcPr>
          <w:p w14:paraId="559F4B5B" w14:textId="77777777" w:rsidR="00B52F20" w:rsidRDefault="00000000">
            <w:r>
              <w:rPr>
                <w:sz w:val="20"/>
                <w:szCs w:val="20"/>
              </w:rPr>
              <w:t>Investment loses money</w:t>
            </w:r>
          </w:p>
        </w:tc>
      </w:tr>
      <w:tr w:rsidR="00B52F20" w14:paraId="4F054C6D" w14:textId="77777777">
        <w:tc>
          <w:tcPr>
            <w:tcW w:w="3120" w:type="dxa"/>
            <w:tcBorders>
              <w:top w:val="single" w:sz="1" w:space="0" w:color="999999"/>
              <w:left w:val="single" w:sz="1" w:space="0" w:color="999999"/>
              <w:bottom w:val="single" w:sz="1" w:space="0" w:color="999999"/>
              <w:right w:val="single" w:sz="1" w:space="0" w:color="999999"/>
            </w:tcBorders>
          </w:tcPr>
          <w:p w14:paraId="2DD7BF02" w14:textId="77777777" w:rsidR="00B52F20" w:rsidRDefault="00000000">
            <w:r>
              <w:rPr>
                <w:sz w:val="20"/>
                <w:szCs w:val="20"/>
              </w:rPr>
              <w:t>8% (break-even)</w:t>
            </w:r>
          </w:p>
        </w:tc>
        <w:tc>
          <w:tcPr>
            <w:tcW w:w="3120" w:type="dxa"/>
            <w:tcBorders>
              <w:top w:val="single" w:sz="1" w:space="0" w:color="999999"/>
              <w:left w:val="single" w:sz="1" w:space="0" w:color="999999"/>
              <w:bottom w:val="single" w:sz="1" w:space="0" w:color="999999"/>
              <w:right w:val="single" w:sz="1" w:space="0" w:color="999999"/>
            </w:tcBorders>
          </w:tcPr>
          <w:p w14:paraId="48C78B24" w14:textId="77777777" w:rsidR="00B52F20" w:rsidRDefault="00000000">
            <w:r>
              <w:rPr>
                <w:sz w:val="20"/>
                <w:szCs w:val="20"/>
              </w:rPr>
              <w:t>£0</w:t>
            </w:r>
          </w:p>
        </w:tc>
        <w:tc>
          <w:tcPr>
            <w:tcW w:w="3120" w:type="dxa"/>
            <w:tcBorders>
              <w:top w:val="single" w:sz="1" w:space="0" w:color="999999"/>
              <w:left w:val="single" w:sz="1" w:space="0" w:color="999999"/>
              <w:bottom w:val="single" w:sz="1" w:space="0" w:color="999999"/>
              <w:right w:val="single" w:sz="1" w:space="0" w:color="999999"/>
            </w:tcBorders>
          </w:tcPr>
          <w:p w14:paraId="2A31AEA2" w14:textId="77777777" w:rsidR="00B52F20" w:rsidRDefault="00000000">
            <w:r>
              <w:rPr>
                <w:sz w:val="20"/>
                <w:szCs w:val="20"/>
              </w:rPr>
              <w:t>Risk-neutral threshold</w:t>
            </w:r>
          </w:p>
        </w:tc>
      </w:tr>
      <w:tr w:rsidR="00B52F20" w14:paraId="041E0ABA" w14:textId="77777777">
        <w:tc>
          <w:tcPr>
            <w:tcW w:w="3120" w:type="dxa"/>
            <w:tcBorders>
              <w:top w:val="single" w:sz="1" w:space="0" w:color="999999"/>
              <w:left w:val="single" w:sz="1" w:space="0" w:color="999999"/>
              <w:bottom w:val="single" w:sz="1" w:space="0" w:color="999999"/>
              <w:right w:val="single" w:sz="1" w:space="0" w:color="999999"/>
            </w:tcBorders>
          </w:tcPr>
          <w:p w14:paraId="1951C7B1" w14:textId="77777777" w:rsidR="00B52F20" w:rsidRDefault="00000000">
            <w:r>
              <w:rPr>
                <w:sz w:val="20"/>
                <w:szCs w:val="20"/>
              </w:rPr>
              <w:t>15% (base case)</w:t>
            </w:r>
          </w:p>
        </w:tc>
        <w:tc>
          <w:tcPr>
            <w:tcW w:w="3120" w:type="dxa"/>
            <w:tcBorders>
              <w:top w:val="single" w:sz="1" w:space="0" w:color="999999"/>
              <w:left w:val="single" w:sz="1" w:space="0" w:color="999999"/>
              <w:bottom w:val="single" w:sz="1" w:space="0" w:color="999999"/>
              <w:right w:val="single" w:sz="1" w:space="0" w:color="999999"/>
            </w:tcBorders>
          </w:tcPr>
          <w:p w14:paraId="71669FD3" w14:textId="77777777" w:rsidR="00B52F20" w:rsidRDefault="00000000">
            <w:r>
              <w:rPr>
                <w:sz w:val="20"/>
                <w:szCs w:val="20"/>
              </w:rPr>
              <w:t>+£1.3M</w:t>
            </w:r>
          </w:p>
        </w:tc>
        <w:tc>
          <w:tcPr>
            <w:tcW w:w="3120" w:type="dxa"/>
            <w:tcBorders>
              <w:top w:val="single" w:sz="1" w:space="0" w:color="999999"/>
              <w:left w:val="single" w:sz="1" w:space="0" w:color="999999"/>
              <w:bottom w:val="single" w:sz="1" w:space="0" w:color="999999"/>
              <w:right w:val="single" w:sz="1" w:space="0" w:color="999999"/>
            </w:tcBorders>
          </w:tcPr>
          <w:p w14:paraId="090E4948" w14:textId="77777777" w:rsidR="00B52F20" w:rsidRDefault="00000000">
            <w:r>
              <w:rPr>
                <w:sz w:val="20"/>
                <w:szCs w:val="20"/>
              </w:rPr>
              <w:t>Positive expected value</w:t>
            </w:r>
          </w:p>
        </w:tc>
      </w:tr>
      <w:tr w:rsidR="00B52F20" w14:paraId="30FE7ECF" w14:textId="77777777">
        <w:tc>
          <w:tcPr>
            <w:tcW w:w="3120" w:type="dxa"/>
            <w:tcBorders>
              <w:top w:val="single" w:sz="1" w:space="0" w:color="999999"/>
              <w:left w:val="single" w:sz="1" w:space="0" w:color="999999"/>
              <w:bottom w:val="single" w:sz="1" w:space="0" w:color="999999"/>
              <w:right w:val="single" w:sz="1" w:space="0" w:color="999999"/>
            </w:tcBorders>
          </w:tcPr>
          <w:p w14:paraId="0F8E448F" w14:textId="77777777" w:rsidR="00B52F20" w:rsidRDefault="00000000">
            <w:r>
              <w:rPr>
                <w:sz w:val="20"/>
                <w:szCs w:val="20"/>
              </w:rPr>
              <w:t>22% (optimistic)</w:t>
            </w:r>
          </w:p>
        </w:tc>
        <w:tc>
          <w:tcPr>
            <w:tcW w:w="3120" w:type="dxa"/>
            <w:tcBorders>
              <w:top w:val="single" w:sz="1" w:space="0" w:color="999999"/>
              <w:left w:val="single" w:sz="1" w:space="0" w:color="999999"/>
              <w:bottom w:val="single" w:sz="1" w:space="0" w:color="999999"/>
              <w:right w:val="single" w:sz="1" w:space="0" w:color="999999"/>
            </w:tcBorders>
          </w:tcPr>
          <w:p w14:paraId="5FE8E442" w14:textId="77777777" w:rsidR="00B52F20" w:rsidRDefault="00000000">
            <w:r>
              <w:rPr>
                <w:sz w:val="20"/>
                <w:szCs w:val="20"/>
              </w:rPr>
              <w:t>+£3.8M</w:t>
            </w:r>
          </w:p>
        </w:tc>
        <w:tc>
          <w:tcPr>
            <w:tcW w:w="3120" w:type="dxa"/>
            <w:tcBorders>
              <w:top w:val="single" w:sz="1" w:space="0" w:color="999999"/>
              <w:left w:val="single" w:sz="1" w:space="0" w:color="999999"/>
              <w:bottom w:val="single" w:sz="1" w:space="0" w:color="999999"/>
              <w:right w:val="single" w:sz="1" w:space="0" w:color="999999"/>
            </w:tcBorders>
          </w:tcPr>
          <w:p w14:paraId="0489AEAB" w14:textId="77777777" w:rsidR="00B52F20" w:rsidRDefault="00000000">
            <w:r>
              <w:rPr>
                <w:sz w:val="20"/>
                <w:szCs w:val="20"/>
              </w:rPr>
              <w:t>Strong risk-adjusted return</w:t>
            </w:r>
          </w:p>
        </w:tc>
      </w:tr>
    </w:tbl>
    <w:p w14:paraId="2E5396E1" w14:textId="77777777" w:rsidR="00B52F20" w:rsidRDefault="00000000">
      <w:r>
        <w:br w:type="page"/>
      </w:r>
    </w:p>
    <w:p w14:paraId="57CFFABF" w14:textId="77777777" w:rsidR="00B52F20" w:rsidRDefault="00000000">
      <w:pPr>
        <w:pStyle w:val="Heading1"/>
      </w:pPr>
      <w:bookmarkStart w:id="38" w:name="_Toc217912968"/>
      <w:r>
        <w:lastRenderedPageBreak/>
        <w:t>7. End User Deployment &amp; Cognitive Load</w:t>
      </w:r>
      <w:bookmarkEnd w:id="38"/>
    </w:p>
    <w:p w14:paraId="60D35663" w14:textId="77777777" w:rsidR="00B52F20" w:rsidRDefault="00000000">
      <w:pPr>
        <w:pStyle w:val="Heading2"/>
      </w:pPr>
      <w:bookmarkStart w:id="39" w:name="_Toc217912969"/>
      <w:r>
        <w:t>7.1 Deployment Time — Evidence Recalibration</w:t>
      </w:r>
      <w:bookmarkEnd w:id="39"/>
    </w:p>
    <w:p w14:paraId="26A60E79" w14:textId="77777777" w:rsidR="00B52F20" w:rsidRDefault="00000000">
      <w:pPr>
        <w:spacing w:before="120" w:after="120"/>
      </w:pPr>
      <w:r>
        <w:t>Deployment time target: &lt;120 seconds [TARGET]. This requires human factors validation.</w:t>
      </w:r>
    </w:p>
    <w:p w14:paraId="4B86111F" w14:textId="77777777" w:rsidR="00B52F20" w:rsidRDefault="00000000">
      <w:pPr>
        <w:spacing w:before="120" w:after="120"/>
      </w:pPr>
      <w:r>
        <w:t>Human factors validation study (budgeted in Phase 2): N=30 paramedics across 3 NHS Ambulance Trusts; simulated deployment scenarios including moving ambulance, patient combativeness, low light; primary endpoint is median deployment time with 90th percentile; Go/No-Go criterion: if 90th percentile exceeds 180 seconds, redesign required before Phase 3.</w:t>
      </w:r>
    </w:p>
    <w:p w14:paraId="714BB1F1" w14:textId="77777777" w:rsidR="00B52F20" w:rsidRDefault="00000000">
      <w:pPr>
        <w:pStyle w:val="Heading2"/>
      </w:pPr>
      <w:bookmarkStart w:id="40" w:name="_Toc217912970"/>
      <w:r>
        <w:t>7.2 Alert States — Training Requirements</w:t>
      </w:r>
      <w:bookmarkEnd w:id="40"/>
    </w:p>
    <w:p w14:paraId="7FF66907"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1920"/>
        <w:gridCol w:w="3312"/>
        <w:gridCol w:w="2243"/>
      </w:tblGrid>
      <w:tr w:rsidR="00B52F20" w14:paraId="5D2CD309" w14:textId="77777777">
        <w:trPr>
          <w:tblHeader/>
        </w:trPr>
        <w:tc>
          <w:tcPr>
            <w:tcW w:w="1560" w:type="dxa"/>
            <w:tcBorders>
              <w:top w:val="single" w:sz="1" w:space="0" w:color="999999"/>
              <w:left w:val="single" w:sz="1" w:space="0" w:color="999999"/>
              <w:bottom w:val="single" w:sz="1" w:space="0" w:color="999999"/>
              <w:right w:val="single" w:sz="1" w:space="0" w:color="999999"/>
            </w:tcBorders>
            <w:shd w:val="clear" w:color="auto" w:fill="E8E8E8"/>
          </w:tcPr>
          <w:p w14:paraId="2B2822C3" w14:textId="77777777" w:rsidR="00B52F20" w:rsidRDefault="00000000">
            <w:r>
              <w:rPr>
                <w:b/>
                <w:bCs/>
                <w:sz w:val="20"/>
                <w:szCs w:val="20"/>
              </w:rPr>
              <w:t>Alert State</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DCA5800" w14:textId="77777777" w:rsidR="00B52F20" w:rsidRDefault="00000000">
            <w:r>
              <w:rPr>
                <w:b/>
                <w:bCs/>
                <w:sz w:val="20"/>
                <w:szCs w:val="20"/>
              </w:rPr>
              <w:t>Display</w:t>
            </w:r>
          </w:p>
        </w:tc>
        <w:tc>
          <w:tcPr>
            <w:tcW w:w="3460" w:type="dxa"/>
            <w:tcBorders>
              <w:top w:val="single" w:sz="1" w:space="0" w:color="999999"/>
              <w:left w:val="single" w:sz="1" w:space="0" w:color="999999"/>
              <w:bottom w:val="single" w:sz="1" w:space="0" w:color="999999"/>
              <w:right w:val="single" w:sz="1" w:space="0" w:color="999999"/>
            </w:tcBorders>
            <w:shd w:val="clear" w:color="auto" w:fill="E8E8E8"/>
          </w:tcPr>
          <w:p w14:paraId="169EC494" w14:textId="77777777" w:rsidR="00B52F20" w:rsidRDefault="00000000">
            <w:r>
              <w:rPr>
                <w:b/>
                <w:bCs/>
                <w:sz w:val="20"/>
                <w:szCs w:val="20"/>
              </w:rPr>
              <w:t>Action Required</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63E82DAB" w14:textId="77777777" w:rsidR="00B52F20" w:rsidRDefault="00000000">
            <w:r>
              <w:rPr>
                <w:b/>
                <w:bCs/>
                <w:sz w:val="20"/>
                <w:szCs w:val="20"/>
              </w:rPr>
              <w:t>Training Time</w:t>
            </w:r>
          </w:p>
        </w:tc>
      </w:tr>
      <w:tr w:rsidR="00B52F20" w14:paraId="2C622DA8" w14:textId="77777777">
        <w:tc>
          <w:tcPr>
            <w:tcW w:w="1560" w:type="dxa"/>
            <w:tcBorders>
              <w:top w:val="single" w:sz="1" w:space="0" w:color="999999"/>
              <w:left w:val="single" w:sz="1" w:space="0" w:color="999999"/>
              <w:bottom w:val="single" w:sz="1" w:space="0" w:color="999999"/>
              <w:right w:val="single" w:sz="1" w:space="0" w:color="999999"/>
            </w:tcBorders>
          </w:tcPr>
          <w:p w14:paraId="1BA8D8EA" w14:textId="77777777" w:rsidR="00B52F20" w:rsidRDefault="00000000">
            <w:r>
              <w:rPr>
                <w:sz w:val="20"/>
                <w:szCs w:val="20"/>
              </w:rPr>
              <w:t>READY</w:t>
            </w:r>
          </w:p>
        </w:tc>
        <w:tc>
          <w:tcPr>
            <w:tcW w:w="2000" w:type="dxa"/>
            <w:tcBorders>
              <w:top w:val="single" w:sz="1" w:space="0" w:color="999999"/>
              <w:left w:val="single" w:sz="1" w:space="0" w:color="999999"/>
              <w:bottom w:val="single" w:sz="1" w:space="0" w:color="999999"/>
              <w:right w:val="single" w:sz="1" w:space="0" w:color="999999"/>
            </w:tcBorders>
          </w:tcPr>
          <w:p w14:paraId="379637EA" w14:textId="77777777" w:rsidR="00B52F20" w:rsidRDefault="00000000">
            <w:r>
              <w:rPr>
                <w:sz w:val="20"/>
                <w:szCs w:val="20"/>
              </w:rPr>
              <w:t>Green</w:t>
            </w:r>
          </w:p>
        </w:tc>
        <w:tc>
          <w:tcPr>
            <w:tcW w:w="3460" w:type="dxa"/>
            <w:tcBorders>
              <w:top w:val="single" w:sz="1" w:space="0" w:color="999999"/>
              <w:left w:val="single" w:sz="1" w:space="0" w:color="999999"/>
              <w:bottom w:val="single" w:sz="1" w:space="0" w:color="999999"/>
              <w:right w:val="single" w:sz="1" w:space="0" w:color="999999"/>
            </w:tcBorders>
          </w:tcPr>
          <w:p w14:paraId="18EBDA9C" w14:textId="77777777" w:rsidR="00B52F20" w:rsidRDefault="00000000">
            <w:r>
              <w:rPr>
                <w:sz w:val="20"/>
                <w:szCs w:val="20"/>
              </w:rPr>
              <w:t>Proceed with analysis</w:t>
            </w:r>
          </w:p>
        </w:tc>
        <w:tc>
          <w:tcPr>
            <w:tcW w:w="2340" w:type="dxa"/>
            <w:tcBorders>
              <w:top w:val="single" w:sz="1" w:space="0" w:color="999999"/>
              <w:left w:val="single" w:sz="1" w:space="0" w:color="999999"/>
              <w:bottom w:val="single" w:sz="1" w:space="0" w:color="999999"/>
              <w:right w:val="single" w:sz="1" w:space="0" w:color="999999"/>
            </w:tcBorders>
          </w:tcPr>
          <w:p w14:paraId="2B2E5AE8" w14:textId="77777777" w:rsidR="00B52F20" w:rsidRDefault="00000000">
            <w:r>
              <w:rPr>
                <w:sz w:val="20"/>
                <w:szCs w:val="20"/>
              </w:rPr>
              <w:t>5 min</w:t>
            </w:r>
          </w:p>
        </w:tc>
      </w:tr>
      <w:tr w:rsidR="00B52F20" w14:paraId="6388ACBD" w14:textId="77777777">
        <w:tc>
          <w:tcPr>
            <w:tcW w:w="1560" w:type="dxa"/>
            <w:tcBorders>
              <w:top w:val="single" w:sz="1" w:space="0" w:color="999999"/>
              <w:left w:val="single" w:sz="1" w:space="0" w:color="999999"/>
              <w:bottom w:val="single" w:sz="1" w:space="0" w:color="999999"/>
              <w:right w:val="single" w:sz="1" w:space="0" w:color="999999"/>
            </w:tcBorders>
          </w:tcPr>
          <w:p w14:paraId="4D7E426C" w14:textId="77777777" w:rsidR="00B52F20" w:rsidRDefault="00000000">
            <w:r>
              <w:rPr>
                <w:sz w:val="20"/>
                <w:szCs w:val="20"/>
              </w:rPr>
              <w:t>PROVISIONAL</w:t>
            </w:r>
          </w:p>
        </w:tc>
        <w:tc>
          <w:tcPr>
            <w:tcW w:w="2000" w:type="dxa"/>
            <w:tcBorders>
              <w:top w:val="single" w:sz="1" w:space="0" w:color="999999"/>
              <w:left w:val="single" w:sz="1" w:space="0" w:color="999999"/>
              <w:bottom w:val="single" w:sz="1" w:space="0" w:color="999999"/>
              <w:right w:val="single" w:sz="1" w:space="0" w:color="999999"/>
            </w:tcBorders>
          </w:tcPr>
          <w:p w14:paraId="7FC71281" w14:textId="77777777" w:rsidR="00B52F20" w:rsidRDefault="00000000">
            <w:r>
              <w:rPr>
                <w:sz w:val="20"/>
                <w:szCs w:val="20"/>
              </w:rPr>
              <w:t>Amber — contact &lt;80%</w:t>
            </w:r>
          </w:p>
        </w:tc>
        <w:tc>
          <w:tcPr>
            <w:tcW w:w="3460" w:type="dxa"/>
            <w:tcBorders>
              <w:top w:val="single" w:sz="1" w:space="0" w:color="999999"/>
              <w:left w:val="single" w:sz="1" w:space="0" w:color="999999"/>
              <w:bottom w:val="single" w:sz="1" w:space="0" w:color="999999"/>
              <w:right w:val="single" w:sz="1" w:space="0" w:color="999999"/>
            </w:tcBorders>
          </w:tcPr>
          <w:p w14:paraId="131DE6F0" w14:textId="77777777" w:rsidR="00B52F20" w:rsidRDefault="00000000">
            <w:r>
              <w:rPr>
                <w:sz w:val="20"/>
                <w:szCs w:val="20"/>
              </w:rPr>
              <w:t>Result valid but may miss localised abnormality; document in PCR</w:t>
            </w:r>
          </w:p>
        </w:tc>
        <w:tc>
          <w:tcPr>
            <w:tcW w:w="2340" w:type="dxa"/>
            <w:tcBorders>
              <w:top w:val="single" w:sz="1" w:space="0" w:color="999999"/>
              <w:left w:val="single" w:sz="1" w:space="0" w:color="999999"/>
              <w:bottom w:val="single" w:sz="1" w:space="0" w:color="999999"/>
              <w:right w:val="single" w:sz="1" w:space="0" w:color="999999"/>
            </w:tcBorders>
          </w:tcPr>
          <w:p w14:paraId="7D313344" w14:textId="77777777" w:rsidR="00B52F20" w:rsidRDefault="00000000">
            <w:r>
              <w:rPr>
                <w:sz w:val="20"/>
                <w:szCs w:val="20"/>
              </w:rPr>
              <w:t>15 min</w:t>
            </w:r>
          </w:p>
        </w:tc>
      </w:tr>
      <w:tr w:rsidR="00B52F20" w14:paraId="3B6C3469" w14:textId="77777777">
        <w:tc>
          <w:tcPr>
            <w:tcW w:w="1560" w:type="dxa"/>
            <w:tcBorders>
              <w:top w:val="single" w:sz="1" w:space="0" w:color="999999"/>
              <w:left w:val="single" w:sz="1" w:space="0" w:color="999999"/>
              <w:bottom w:val="single" w:sz="1" w:space="0" w:color="999999"/>
              <w:right w:val="single" w:sz="1" w:space="0" w:color="999999"/>
            </w:tcBorders>
          </w:tcPr>
          <w:p w14:paraId="0D57C460" w14:textId="77777777" w:rsidR="00B52F20" w:rsidRDefault="00000000">
            <w:r>
              <w:rPr>
                <w:sz w:val="20"/>
                <w:szCs w:val="20"/>
              </w:rPr>
              <w:t>UNRELIABLE</w:t>
            </w:r>
          </w:p>
        </w:tc>
        <w:tc>
          <w:tcPr>
            <w:tcW w:w="2000" w:type="dxa"/>
            <w:tcBorders>
              <w:top w:val="single" w:sz="1" w:space="0" w:color="999999"/>
              <w:left w:val="single" w:sz="1" w:space="0" w:color="999999"/>
              <w:bottom w:val="single" w:sz="1" w:space="0" w:color="999999"/>
              <w:right w:val="single" w:sz="1" w:space="0" w:color="999999"/>
            </w:tcBorders>
          </w:tcPr>
          <w:p w14:paraId="7B15580F" w14:textId="77777777" w:rsidR="00B52F20" w:rsidRDefault="00000000">
            <w:r>
              <w:rPr>
                <w:sz w:val="20"/>
                <w:szCs w:val="20"/>
              </w:rPr>
              <w:t>Red — contact &lt;50%</w:t>
            </w:r>
          </w:p>
        </w:tc>
        <w:tc>
          <w:tcPr>
            <w:tcW w:w="3460" w:type="dxa"/>
            <w:tcBorders>
              <w:top w:val="single" w:sz="1" w:space="0" w:color="999999"/>
              <w:left w:val="single" w:sz="1" w:space="0" w:color="999999"/>
              <w:bottom w:val="single" w:sz="1" w:space="0" w:color="999999"/>
              <w:right w:val="single" w:sz="1" w:space="0" w:color="999999"/>
            </w:tcBorders>
          </w:tcPr>
          <w:p w14:paraId="7CE038B2" w14:textId="77777777" w:rsidR="00B52F20" w:rsidRDefault="00000000">
            <w:r>
              <w:rPr>
                <w:sz w:val="20"/>
                <w:szCs w:val="20"/>
              </w:rPr>
              <w:t>Do not use output; proceed with standard 12-lead</w:t>
            </w:r>
          </w:p>
        </w:tc>
        <w:tc>
          <w:tcPr>
            <w:tcW w:w="2340" w:type="dxa"/>
            <w:tcBorders>
              <w:top w:val="single" w:sz="1" w:space="0" w:color="999999"/>
              <w:left w:val="single" w:sz="1" w:space="0" w:color="999999"/>
              <w:bottom w:val="single" w:sz="1" w:space="0" w:color="999999"/>
              <w:right w:val="single" w:sz="1" w:space="0" w:color="999999"/>
            </w:tcBorders>
          </w:tcPr>
          <w:p w14:paraId="40EC119B" w14:textId="77777777" w:rsidR="00B52F20" w:rsidRDefault="00000000">
            <w:r>
              <w:rPr>
                <w:sz w:val="20"/>
                <w:szCs w:val="20"/>
              </w:rPr>
              <w:t>10 min</w:t>
            </w:r>
          </w:p>
        </w:tc>
      </w:tr>
      <w:tr w:rsidR="00B52F20" w14:paraId="3A57BF17" w14:textId="77777777">
        <w:tc>
          <w:tcPr>
            <w:tcW w:w="1560" w:type="dxa"/>
            <w:tcBorders>
              <w:top w:val="single" w:sz="1" w:space="0" w:color="999999"/>
              <w:left w:val="single" w:sz="1" w:space="0" w:color="999999"/>
              <w:bottom w:val="single" w:sz="1" w:space="0" w:color="999999"/>
              <w:right w:val="single" w:sz="1" w:space="0" w:color="999999"/>
            </w:tcBorders>
          </w:tcPr>
          <w:p w14:paraId="41237676" w14:textId="77777777" w:rsidR="00B52F20" w:rsidRDefault="00000000">
            <w:r>
              <w:rPr>
                <w:sz w:val="20"/>
                <w:szCs w:val="20"/>
              </w:rPr>
              <w:t>CLOUD UNAVAILABLE</w:t>
            </w:r>
          </w:p>
        </w:tc>
        <w:tc>
          <w:tcPr>
            <w:tcW w:w="2000" w:type="dxa"/>
            <w:tcBorders>
              <w:top w:val="single" w:sz="1" w:space="0" w:color="999999"/>
              <w:left w:val="single" w:sz="1" w:space="0" w:color="999999"/>
              <w:bottom w:val="single" w:sz="1" w:space="0" w:color="999999"/>
              <w:right w:val="single" w:sz="1" w:space="0" w:color="999999"/>
            </w:tcBorders>
          </w:tcPr>
          <w:p w14:paraId="0884704D" w14:textId="77777777" w:rsidR="00B52F20" w:rsidRDefault="00000000">
            <w:r>
              <w:rPr>
                <w:sz w:val="20"/>
                <w:szCs w:val="20"/>
              </w:rPr>
              <w:t>Grey — no network</w:t>
            </w:r>
          </w:p>
        </w:tc>
        <w:tc>
          <w:tcPr>
            <w:tcW w:w="3460" w:type="dxa"/>
            <w:tcBorders>
              <w:top w:val="single" w:sz="1" w:space="0" w:color="999999"/>
              <w:left w:val="single" w:sz="1" w:space="0" w:color="999999"/>
              <w:bottom w:val="single" w:sz="1" w:space="0" w:color="999999"/>
              <w:right w:val="single" w:sz="1" w:space="0" w:color="999999"/>
            </w:tcBorders>
          </w:tcPr>
          <w:p w14:paraId="5BD4EEDF" w14:textId="77777777" w:rsidR="00B52F20" w:rsidRDefault="00000000">
            <w:r>
              <w:rPr>
                <w:sz w:val="20"/>
                <w:szCs w:val="20"/>
              </w:rPr>
              <w:t>Local analysis only (basic arrhythmia); no 3D mapping; clinical assessment required</w:t>
            </w:r>
          </w:p>
        </w:tc>
        <w:tc>
          <w:tcPr>
            <w:tcW w:w="2340" w:type="dxa"/>
            <w:tcBorders>
              <w:top w:val="single" w:sz="1" w:space="0" w:color="999999"/>
              <w:left w:val="single" w:sz="1" w:space="0" w:color="999999"/>
              <w:bottom w:val="single" w:sz="1" w:space="0" w:color="999999"/>
              <w:right w:val="single" w:sz="1" w:space="0" w:color="999999"/>
            </w:tcBorders>
          </w:tcPr>
          <w:p w14:paraId="12DCC3FF" w14:textId="77777777" w:rsidR="00B52F20" w:rsidRDefault="00000000">
            <w:r>
              <w:rPr>
                <w:sz w:val="20"/>
                <w:szCs w:val="20"/>
              </w:rPr>
              <w:t>15 min</w:t>
            </w:r>
          </w:p>
        </w:tc>
      </w:tr>
    </w:tbl>
    <w:p w14:paraId="534AAAB3" w14:textId="77777777" w:rsidR="00B52F20" w:rsidRDefault="00000000">
      <w:pPr>
        <w:spacing w:before="120" w:after="120"/>
      </w:pPr>
      <w:r>
        <w:t>Total training time for alert response: 45 minutes. Comparable to AED training (30-60 minutes).</w:t>
      </w:r>
    </w:p>
    <w:p w14:paraId="72836A98" w14:textId="77777777" w:rsidR="00B52F20" w:rsidRDefault="00000000">
      <w:pPr>
        <w:pStyle w:val="Heading2"/>
      </w:pPr>
      <w:bookmarkStart w:id="41" w:name="_Toc217912971"/>
      <w:r>
        <w:t>7.3 NASA-TLX Validation Plan</w:t>
      </w:r>
      <w:bookmarkEnd w:id="41"/>
    </w:p>
    <w:p w14:paraId="369D33B1" w14:textId="77777777" w:rsidR="00B52F20" w:rsidRDefault="00000000">
      <w:pPr>
        <w:spacing w:before="120" w:after="120"/>
      </w:pPr>
      <w:r>
        <w:t>[HYPOTHESIS] Net cognitive load decrease when HD-ECGI replaces 12-lead pattern recognition task.</w:t>
      </w:r>
    </w:p>
    <w:p w14:paraId="47D4EB7C" w14:textId="77777777" w:rsidR="00B52F20" w:rsidRDefault="00000000">
      <w:pPr>
        <w:spacing w:before="120" w:after="120"/>
      </w:pPr>
      <w:r>
        <w:t>Validation protocol: Randomised crossover study with each paramedic serving as own control. Conditions: (A) Standard 12-lead interpretation, (B) HD-ECGI with binary output. Measure: NASA-TLX (6 subscales) administered immediately post-scenario. Sample size: N=40 (power 80% to detect 15% reduction in overall workload). Timeline: Phase 2, Q3 2026. Note: Until validation complete, cognitive load reduction remains a hypothesis, not evidence for the investment case.</w:t>
      </w:r>
    </w:p>
    <w:p w14:paraId="4E5ADA40" w14:textId="77777777" w:rsidR="00B52F20" w:rsidRDefault="00000000">
      <w:r>
        <w:br w:type="page"/>
      </w:r>
    </w:p>
    <w:p w14:paraId="0E7399CD" w14:textId="77777777" w:rsidR="00B52F20" w:rsidRDefault="00000000">
      <w:pPr>
        <w:pStyle w:val="Heading1"/>
      </w:pPr>
      <w:bookmarkStart w:id="42" w:name="_Toc217912972"/>
      <w:r>
        <w:lastRenderedPageBreak/>
        <w:t>8. Financial Model</w:t>
      </w:r>
      <w:bookmarkEnd w:id="42"/>
    </w:p>
    <w:p w14:paraId="03E00B11" w14:textId="77777777" w:rsidR="00B52F20" w:rsidRDefault="00000000">
      <w:pPr>
        <w:pStyle w:val="Heading2"/>
      </w:pPr>
      <w:bookmarkStart w:id="43" w:name="_Toc217912973"/>
      <w:r>
        <w:t>8.1 Funding Allocation — Phase 1 (£2.8M)</w:t>
      </w:r>
      <w:bookmarkEnd w:id="43"/>
    </w:p>
    <w:p w14:paraId="45154A7D"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4"/>
        <w:gridCol w:w="1755"/>
        <w:gridCol w:w="2775"/>
      </w:tblGrid>
      <w:tr w:rsidR="00B52F20" w14:paraId="7A869256"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8E8E8"/>
          </w:tcPr>
          <w:p w14:paraId="5CD789E8" w14:textId="77777777" w:rsidR="00B52F20" w:rsidRDefault="00000000">
            <w:r>
              <w:rPr>
                <w:b/>
                <w:bCs/>
                <w:sz w:val="20"/>
                <w:szCs w:val="20"/>
              </w:rPr>
              <w:t>Category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53D263B8" w14:textId="77777777" w:rsidR="00B52F20" w:rsidRDefault="00000000">
            <w:r>
              <w:rPr>
                <w:b/>
                <w:bCs/>
                <w:sz w:val="20"/>
                <w:szCs w:val="20"/>
              </w:rPr>
              <w:t>Budget</w:t>
            </w:r>
          </w:p>
        </w:tc>
        <w:tc>
          <w:tcPr>
            <w:tcW w:w="2880" w:type="dxa"/>
            <w:tcBorders>
              <w:top w:val="single" w:sz="1" w:space="0" w:color="999999"/>
              <w:left w:val="single" w:sz="1" w:space="0" w:color="999999"/>
              <w:bottom w:val="single" w:sz="1" w:space="0" w:color="999999"/>
              <w:right w:val="single" w:sz="1" w:space="0" w:color="999999"/>
            </w:tcBorders>
            <w:shd w:val="clear" w:color="auto" w:fill="E8E8E8"/>
          </w:tcPr>
          <w:p w14:paraId="49486CE6" w14:textId="77777777" w:rsidR="00B52F20" w:rsidRDefault="00000000">
            <w:r>
              <w:rPr>
                <w:b/>
                <w:bCs/>
                <w:sz w:val="20"/>
                <w:szCs w:val="20"/>
              </w:rPr>
              <w:t>Notes</w:t>
            </w:r>
          </w:p>
        </w:tc>
      </w:tr>
      <w:tr w:rsidR="00B52F20" w14:paraId="57A8E782" w14:textId="77777777">
        <w:tc>
          <w:tcPr>
            <w:tcW w:w="4680" w:type="dxa"/>
            <w:tcBorders>
              <w:top w:val="single" w:sz="1" w:space="0" w:color="999999"/>
              <w:left w:val="single" w:sz="1" w:space="0" w:color="999999"/>
              <w:bottom w:val="single" w:sz="1" w:space="0" w:color="999999"/>
              <w:right w:val="single" w:sz="1" w:space="0" w:color="999999"/>
            </w:tcBorders>
          </w:tcPr>
          <w:p w14:paraId="17A8E4D5" w14:textId="77777777" w:rsidR="00B52F20" w:rsidRDefault="00000000">
            <w:r>
              <w:rPr>
                <w:sz w:val="20"/>
                <w:szCs w:val="20"/>
              </w:rPr>
              <w:t>64-channel benchtop PoC</w:t>
            </w:r>
          </w:p>
        </w:tc>
        <w:tc>
          <w:tcPr>
            <w:tcW w:w="1800" w:type="dxa"/>
            <w:tcBorders>
              <w:top w:val="single" w:sz="1" w:space="0" w:color="999999"/>
              <w:left w:val="single" w:sz="1" w:space="0" w:color="999999"/>
              <w:bottom w:val="single" w:sz="1" w:space="0" w:color="999999"/>
              <w:right w:val="single" w:sz="1" w:space="0" w:color="999999"/>
            </w:tcBorders>
          </w:tcPr>
          <w:p w14:paraId="455F6EF5" w14:textId="77777777" w:rsidR="00B52F20" w:rsidRDefault="00000000">
            <w:r>
              <w:rPr>
                <w:sz w:val="20"/>
                <w:szCs w:val="20"/>
              </w:rPr>
              <w:t>£45,000</w:t>
            </w:r>
          </w:p>
        </w:tc>
        <w:tc>
          <w:tcPr>
            <w:tcW w:w="2880" w:type="dxa"/>
            <w:tcBorders>
              <w:top w:val="single" w:sz="1" w:space="0" w:color="999999"/>
              <w:left w:val="single" w:sz="1" w:space="0" w:color="999999"/>
              <w:bottom w:val="single" w:sz="1" w:space="0" w:color="999999"/>
              <w:right w:val="single" w:sz="1" w:space="0" w:color="999999"/>
            </w:tcBorders>
          </w:tcPr>
          <w:p w14:paraId="793093F4" w14:textId="77777777" w:rsidR="00B52F20" w:rsidRDefault="00000000">
            <w:r>
              <w:rPr>
                <w:sz w:val="20"/>
                <w:szCs w:val="20"/>
              </w:rPr>
              <w:t>Go/No-Go at Month 3</w:t>
            </w:r>
          </w:p>
        </w:tc>
      </w:tr>
      <w:tr w:rsidR="00B52F20" w14:paraId="325377CE" w14:textId="77777777">
        <w:tc>
          <w:tcPr>
            <w:tcW w:w="4680" w:type="dxa"/>
            <w:tcBorders>
              <w:top w:val="single" w:sz="1" w:space="0" w:color="999999"/>
              <w:left w:val="single" w:sz="1" w:space="0" w:color="999999"/>
              <w:bottom w:val="single" w:sz="1" w:space="0" w:color="999999"/>
              <w:right w:val="single" w:sz="1" w:space="0" w:color="999999"/>
            </w:tcBorders>
          </w:tcPr>
          <w:p w14:paraId="05C6476A" w14:textId="77777777" w:rsidR="00B52F20" w:rsidRDefault="00000000">
            <w:r>
              <w:rPr>
                <w:sz w:val="20"/>
                <w:szCs w:val="20"/>
              </w:rPr>
              <w:t>Optical engineer (18 months)</w:t>
            </w:r>
          </w:p>
        </w:tc>
        <w:tc>
          <w:tcPr>
            <w:tcW w:w="1800" w:type="dxa"/>
            <w:tcBorders>
              <w:top w:val="single" w:sz="1" w:space="0" w:color="999999"/>
              <w:left w:val="single" w:sz="1" w:space="0" w:color="999999"/>
              <w:bottom w:val="single" w:sz="1" w:space="0" w:color="999999"/>
              <w:right w:val="single" w:sz="1" w:space="0" w:color="999999"/>
            </w:tcBorders>
          </w:tcPr>
          <w:p w14:paraId="22AE512D" w14:textId="77777777" w:rsidR="00B52F20" w:rsidRDefault="00000000">
            <w:r>
              <w:rPr>
                <w:sz w:val="20"/>
                <w:szCs w:val="20"/>
              </w:rPr>
              <w:t>£180,000</w:t>
            </w:r>
          </w:p>
        </w:tc>
        <w:tc>
          <w:tcPr>
            <w:tcW w:w="2880" w:type="dxa"/>
            <w:tcBorders>
              <w:top w:val="single" w:sz="1" w:space="0" w:color="999999"/>
              <w:left w:val="single" w:sz="1" w:space="0" w:color="999999"/>
              <w:bottom w:val="single" w:sz="1" w:space="0" w:color="999999"/>
              <w:right w:val="single" w:sz="1" w:space="0" w:color="999999"/>
            </w:tcBorders>
          </w:tcPr>
          <w:p w14:paraId="146CF082" w14:textId="77777777" w:rsidR="00B52F20" w:rsidRDefault="00000000">
            <w:r>
              <w:rPr>
                <w:sz w:val="20"/>
                <w:szCs w:val="20"/>
              </w:rPr>
              <w:t>£100K salary + benefits</w:t>
            </w:r>
          </w:p>
        </w:tc>
      </w:tr>
      <w:tr w:rsidR="00B52F20" w14:paraId="7E78E043" w14:textId="77777777">
        <w:tc>
          <w:tcPr>
            <w:tcW w:w="4680" w:type="dxa"/>
            <w:tcBorders>
              <w:top w:val="single" w:sz="1" w:space="0" w:color="999999"/>
              <w:left w:val="single" w:sz="1" w:space="0" w:color="999999"/>
              <w:bottom w:val="single" w:sz="1" w:space="0" w:color="999999"/>
              <w:right w:val="single" w:sz="1" w:space="0" w:color="999999"/>
            </w:tcBorders>
          </w:tcPr>
          <w:p w14:paraId="4727E5BD" w14:textId="77777777" w:rsidR="00B52F20" w:rsidRDefault="00000000">
            <w:r>
              <w:rPr>
                <w:sz w:val="20"/>
                <w:szCs w:val="20"/>
              </w:rPr>
              <w:t>Optical engineer CONTINGENCY</w:t>
            </w:r>
          </w:p>
        </w:tc>
        <w:tc>
          <w:tcPr>
            <w:tcW w:w="1800" w:type="dxa"/>
            <w:tcBorders>
              <w:top w:val="single" w:sz="1" w:space="0" w:color="999999"/>
              <w:left w:val="single" w:sz="1" w:space="0" w:color="999999"/>
              <w:bottom w:val="single" w:sz="1" w:space="0" w:color="999999"/>
              <w:right w:val="single" w:sz="1" w:space="0" w:color="999999"/>
            </w:tcBorders>
          </w:tcPr>
          <w:p w14:paraId="60A55D93" w14:textId="77777777" w:rsidR="00B52F20" w:rsidRDefault="00000000">
            <w:r>
              <w:rPr>
                <w:sz w:val="20"/>
                <w:szCs w:val="20"/>
              </w:rPr>
              <w:t>£120,000</w:t>
            </w:r>
          </w:p>
        </w:tc>
        <w:tc>
          <w:tcPr>
            <w:tcW w:w="2880" w:type="dxa"/>
            <w:tcBorders>
              <w:top w:val="single" w:sz="1" w:space="0" w:color="999999"/>
              <w:left w:val="single" w:sz="1" w:space="0" w:color="999999"/>
              <w:bottom w:val="single" w:sz="1" w:space="0" w:color="999999"/>
              <w:right w:val="single" w:sz="1" w:space="0" w:color="999999"/>
            </w:tcBorders>
          </w:tcPr>
          <w:p w14:paraId="4303A90B" w14:textId="77777777" w:rsidR="00B52F20" w:rsidRDefault="00000000">
            <w:r>
              <w:rPr>
                <w:sz w:val="20"/>
                <w:szCs w:val="20"/>
              </w:rPr>
              <w:t>Consultant fallback</w:t>
            </w:r>
          </w:p>
        </w:tc>
      </w:tr>
      <w:tr w:rsidR="00B52F20" w14:paraId="74CF33A9" w14:textId="77777777">
        <w:tc>
          <w:tcPr>
            <w:tcW w:w="4680" w:type="dxa"/>
            <w:tcBorders>
              <w:top w:val="single" w:sz="1" w:space="0" w:color="999999"/>
              <w:left w:val="single" w:sz="1" w:space="0" w:color="999999"/>
              <w:bottom w:val="single" w:sz="1" w:space="0" w:color="999999"/>
              <w:right w:val="single" w:sz="1" w:space="0" w:color="999999"/>
            </w:tcBorders>
          </w:tcPr>
          <w:p w14:paraId="7E405F4D" w14:textId="77777777" w:rsidR="00B52F20" w:rsidRDefault="00000000">
            <w:r>
              <w:rPr>
                <w:sz w:val="20"/>
                <w:szCs w:val="20"/>
              </w:rPr>
              <w:t>Algorithm development (team of 3)</w:t>
            </w:r>
          </w:p>
        </w:tc>
        <w:tc>
          <w:tcPr>
            <w:tcW w:w="1800" w:type="dxa"/>
            <w:tcBorders>
              <w:top w:val="single" w:sz="1" w:space="0" w:color="999999"/>
              <w:left w:val="single" w:sz="1" w:space="0" w:color="999999"/>
              <w:bottom w:val="single" w:sz="1" w:space="0" w:color="999999"/>
              <w:right w:val="single" w:sz="1" w:space="0" w:color="999999"/>
            </w:tcBorders>
          </w:tcPr>
          <w:p w14:paraId="0694FBA5" w14:textId="77777777" w:rsidR="00B52F20" w:rsidRDefault="00000000">
            <w:r>
              <w:rPr>
                <w:sz w:val="20"/>
                <w:szCs w:val="20"/>
              </w:rPr>
              <w:t>£450,000</w:t>
            </w:r>
          </w:p>
        </w:tc>
        <w:tc>
          <w:tcPr>
            <w:tcW w:w="2880" w:type="dxa"/>
            <w:tcBorders>
              <w:top w:val="single" w:sz="1" w:space="0" w:color="999999"/>
              <w:left w:val="single" w:sz="1" w:space="0" w:color="999999"/>
              <w:bottom w:val="single" w:sz="1" w:space="0" w:color="999999"/>
              <w:right w:val="single" w:sz="1" w:space="0" w:color="999999"/>
            </w:tcBorders>
          </w:tcPr>
          <w:p w14:paraId="1C86A75C" w14:textId="77777777" w:rsidR="00B52F20" w:rsidRDefault="00000000">
            <w:r>
              <w:rPr>
                <w:sz w:val="20"/>
                <w:szCs w:val="20"/>
              </w:rPr>
              <w:t>ML engineer + 2 researchers</w:t>
            </w:r>
          </w:p>
        </w:tc>
      </w:tr>
      <w:tr w:rsidR="00B52F20" w14:paraId="552BEA4B" w14:textId="77777777">
        <w:tc>
          <w:tcPr>
            <w:tcW w:w="4680" w:type="dxa"/>
            <w:tcBorders>
              <w:top w:val="single" w:sz="1" w:space="0" w:color="999999"/>
              <w:left w:val="single" w:sz="1" w:space="0" w:color="999999"/>
              <w:bottom w:val="single" w:sz="1" w:space="0" w:color="999999"/>
              <w:right w:val="single" w:sz="1" w:space="0" w:color="999999"/>
            </w:tcBorders>
          </w:tcPr>
          <w:p w14:paraId="4BFDBFEC" w14:textId="77777777" w:rsidR="00B52F20" w:rsidRDefault="00000000">
            <w:r>
              <w:rPr>
                <w:sz w:val="20"/>
                <w:szCs w:val="20"/>
              </w:rPr>
              <w:t>CT data acquisition</w:t>
            </w:r>
          </w:p>
        </w:tc>
        <w:tc>
          <w:tcPr>
            <w:tcW w:w="1800" w:type="dxa"/>
            <w:tcBorders>
              <w:top w:val="single" w:sz="1" w:space="0" w:color="999999"/>
              <w:left w:val="single" w:sz="1" w:space="0" w:color="999999"/>
              <w:bottom w:val="single" w:sz="1" w:space="0" w:color="999999"/>
              <w:right w:val="single" w:sz="1" w:space="0" w:color="999999"/>
            </w:tcBorders>
          </w:tcPr>
          <w:p w14:paraId="60B89F5E" w14:textId="77777777" w:rsidR="00B52F20" w:rsidRDefault="00000000">
            <w:r>
              <w:rPr>
                <w:sz w:val="20"/>
                <w:szCs w:val="20"/>
              </w:rPr>
              <w:t>£65,000</w:t>
            </w:r>
          </w:p>
        </w:tc>
        <w:tc>
          <w:tcPr>
            <w:tcW w:w="2880" w:type="dxa"/>
            <w:tcBorders>
              <w:top w:val="single" w:sz="1" w:space="0" w:color="999999"/>
              <w:left w:val="single" w:sz="1" w:space="0" w:color="999999"/>
              <w:bottom w:val="single" w:sz="1" w:space="0" w:color="999999"/>
              <w:right w:val="single" w:sz="1" w:space="0" w:color="999999"/>
            </w:tcBorders>
          </w:tcPr>
          <w:p w14:paraId="25C6C2CD" w14:textId="77777777" w:rsidR="00B52F20" w:rsidRDefault="00000000">
            <w:r>
              <w:rPr>
                <w:sz w:val="20"/>
                <w:szCs w:val="20"/>
              </w:rPr>
              <w:t>SCOT-HEART + commercial</w:t>
            </w:r>
          </w:p>
        </w:tc>
      </w:tr>
      <w:tr w:rsidR="00B52F20" w14:paraId="53009A7C" w14:textId="77777777">
        <w:tc>
          <w:tcPr>
            <w:tcW w:w="4680" w:type="dxa"/>
            <w:tcBorders>
              <w:top w:val="single" w:sz="1" w:space="0" w:color="999999"/>
              <w:left w:val="single" w:sz="1" w:space="0" w:color="999999"/>
              <w:bottom w:val="single" w:sz="1" w:space="0" w:color="999999"/>
              <w:right w:val="single" w:sz="1" w:space="0" w:color="999999"/>
            </w:tcBorders>
          </w:tcPr>
          <w:p w14:paraId="10C82574" w14:textId="77777777" w:rsidR="00B52F20" w:rsidRDefault="00000000">
            <w:r>
              <w:rPr>
                <w:sz w:val="20"/>
                <w:szCs w:val="20"/>
              </w:rPr>
              <w:t>Market validation study (N≥50)</w:t>
            </w:r>
          </w:p>
        </w:tc>
        <w:tc>
          <w:tcPr>
            <w:tcW w:w="1800" w:type="dxa"/>
            <w:tcBorders>
              <w:top w:val="single" w:sz="1" w:space="0" w:color="999999"/>
              <w:left w:val="single" w:sz="1" w:space="0" w:color="999999"/>
              <w:bottom w:val="single" w:sz="1" w:space="0" w:color="999999"/>
              <w:right w:val="single" w:sz="1" w:space="0" w:color="999999"/>
            </w:tcBorders>
          </w:tcPr>
          <w:p w14:paraId="69517D53" w14:textId="77777777" w:rsidR="00B52F20" w:rsidRDefault="00000000">
            <w:r>
              <w:rPr>
                <w:sz w:val="20"/>
                <w:szCs w:val="20"/>
              </w:rPr>
              <w:t>£85,000</w:t>
            </w:r>
          </w:p>
        </w:tc>
        <w:tc>
          <w:tcPr>
            <w:tcW w:w="2880" w:type="dxa"/>
            <w:tcBorders>
              <w:top w:val="single" w:sz="1" w:space="0" w:color="999999"/>
              <w:left w:val="single" w:sz="1" w:space="0" w:color="999999"/>
              <w:bottom w:val="single" w:sz="1" w:space="0" w:color="999999"/>
              <w:right w:val="single" w:sz="1" w:space="0" w:color="999999"/>
            </w:tcBorders>
          </w:tcPr>
          <w:p w14:paraId="7641BD1B" w14:textId="77777777" w:rsidR="00B52F20" w:rsidRDefault="00000000">
            <w:r>
              <w:rPr>
                <w:sz w:val="20"/>
                <w:szCs w:val="20"/>
              </w:rPr>
              <w:t>Structured WTP analysis</w:t>
            </w:r>
          </w:p>
        </w:tc>
      </w:tr>
      <w:tr w:rsidR="00B52F20" w14:paraId="6F7ECAB9" w14:textId="77777777">
        <w:tc>
          <w:tcPr>
            <w:tcW w:w="4680" w:type="dxa"/>
            <w:tcBorders>
              <w:top w:val="single" w:sz="1" w:space="0" w:color="999999"/>
              <w:left w:val="single" w:sz="1" w:space="0" w:color="999999"/>
              <w:bottom w:val="single" w:sz="1" w:space="0" w:color="999999"/>
              <w:right w:val="single" w:sz="1" w:space="0" w:color="999999"/>
            </w:tcBorders>
          </w:tcPr>
          <w:p w14:paraId="5933739E" w14:textId="77777777" w:rsidR="00B52F20" w:rsidRDefault="00000000">
            <w:r>
              <w:rPr>
                <w:sz w:val="20"/>
                <w:szCs w:val="20"/>
              </w:rPr>
              <w:t>Regulatory consultancy</w:t>
            </w:r>
          </w:p>
        </w:tc>
        <w:tc>
          <w:tcPr>
            <w:tcW w:w="1800" w:type="dxa"/>
            <w:tcBorders>
              <w:top w:val="single" w:sz="1" w:space="0" w:color="999999"/>
              <w:left w:val="single" w:sz="1" w:space="0" w:color="999999"/>
              <w:bottom w:val="single" w:sz="1" w:space="0" w:color="999999"/>
              <w:right w:val="single" w:sz="1" w:space="0" w:color="999999"/>
            </w:tcBorders>
          </w:tcPr>
          <w:p w14:paraId="25E755CF" w14:textId="77777777" w:rsidR="00B52F20" w:rsidRDefault="00000000">
            <w:r>
              <w:rPr>
                <w:sz w:val="20"/>
                <w:szCs w:val="20"/>
              </w:rPr>
              <w:t>£120,000</w:t>
            </w:r>
          </w:p>
        </w:tc>
        <w:tc>
          <w:tcPr>
            <w:tcW w:w="2880" w:type="dxa"/>
            <w:tcBorders>
              <w:top w:val="single" w:sz="1" w:space="0" w:color="999999"/>
              <w:left w:val="single" w:sz="1" w:space="0" w:color="999999"/>
              <w:bottom w:val="single" w:sz="1" w:space="0" w:color="999999"/>
              <w:right w:val="single" w:sz="1" w:space="0" w:color="999999"/>
            </w:tcBorders>
          </w:tcPr>
          <w:p w14:paraId="36D39EC5" w14:textId="77777777" w:rsidR="00B52F20" w:rsidRDefault="00000000">
            <w:r>
              <w:rPr>
                <w:sz w:val="20"/>
                <w:szCs w:val="20"/>
              </w:rPr>
              <w:t>MDR/FDA pathway prep</w:t>
            </w:r>
          </w:p>
        </w:tc>
      </w:tr>
      <w:tr w:rsidR="00B52F20" w14:paraId="0E255591" w14:textId="77777777">
        <w:tc>
          <w:tcPr>
            <w:tcW w:w="4680" w:type="dxa"/>
            <w:tcBorders>
              <w:top w:val="single" w:sz="1" w:space="0" w:color="999999"/>
              <w:left w:val="single" w:sz="1" w:space="0" w:color="999999"/>
              <w:bottom w:val="single" w:sz="1" w:space="0" w:color="999999"/>
              <w:right w:val="single" w:sz="1" w:space="0" w:color="999999"/>
            </w:tcBorders>
          </w:tcPr>
          <w:p w14:paraId="6E340F45" w14:textId="77777777" w:rsidR="00B52F20" w:rsidRDefault="00000000">
            <w:r>
              <w:rPr>
                <w:sz w:val="20"/>
                <w:szCs w:val="20"/>
              </w:rPr>
              <w:t>IP &amp; legal</w:t>
            </w:r>
          </w:p>
        </w:tc>
        <w:tc>
          <w:tcPr>
            <w:tcW w:w="1800" w:type="dxa"/>
            <w:tcBorders>
              <w:top w:val="single" w:sz="1" w:space="0" w:color="999999"/>
              <w:left w:val="single" w:sz="1" w:space="0" w:color="999999"/>
              <w:bottom w:val="single" w:sz="1" w:space="0" w:color="999999"/>
              <w:right w:val="single" w:sz="1" w:space="0" w:color="999999"/>
            </w:tcBorders>
          </w:tcPr>
          <w:p w14:paraId="5E3AB1D7" w14:textId="77777777" w:rsidR="00B52F20" w:rsidRDefault="00000000">
            <w:r>
              <w:rPr>
                <w:sz w:val="20"/>
                <w:szCs w:val="20"/>
              </w:rPr>
              <w:t>£80,000</w:t>
            </w:r>
          </w:p>
        </w:tc>
        <w:tc>
          <w:tcPr>
            <w:tcW w:w="2880" w:type="dxa"/>
            <w:tcBorders>
              <w:top w:val="single" w:sz="1" w:space="0" w:color="999999"/>
              <w:left w:val="single" w:sz="1" w:space="0" w:color="999999"/>
              <w:bottom w:val="single" w:sz="1" w:space="0" w:color="999999"/>
              <w:right w:val="single" w:sz="1" w:space="0" w:color="999999"/>
            </w:tcBorders>
          </w:tcPr>
          <w:p w14:paraId="0CC574FA" w14:textId="77777777" w:rsidR="00B52F20" w:rsidRDefault="00000000">
            <w:r>
              <w:rPr>
                <w:sz w:val="20"/>
                <w:szCs w:val="20"/>
              </w:rPr>
              <w:t>Patent filings</w:t>
            </w:r>
          </w:p>
        </w:tc>
      </w:tr>
      <w:tr w:rsidR="00B52F20" w14:paraId="41BB698A" w14:textId="77777777">
        <w:tc>
          <w:tcPr>
            <w:tcW w:w="4680" w:type="dxa"/>
            <w:tcBorders>
              <w:top w:val="single" w:sz="1" w:space="0" w:color="999999"/>
              <w:left w:val="single" w:sz="1" w:space="0" w:color="999999"/>
              <w:bottom w:val="single" w:sz="1" w:space="0" w:color="999999"/>
              <w:right w:val="single" w:sz="1" w:space="0" w:color="999999"/>
            </w:tcBorders>
          </w:tcPr>
          <w:p w14:paraId="49505EBD" w14:textId="77777777" w:rsidR="00B52F20" w:rsidRDefault="00000000">
            <w:r>
              <w:rPr>
                <w:sz w:val="20"/>
                <w:szCs w:val="20"/>
              </w:rPr>
              <w:t>Operations &amp; facilities</w:t>
            </w:r>
          </w:p>
        </w:tc>
        <w:tc>
          <w:tcPr>
            <w:tcW w:w="1800" w:type="dxa"/>
            <w:tcBorders>
              <w:top w:val="single" w:sz="1" w:space="0" w:color="999999"/>
              <w:left w:val="single" w:sz="1" w:space="0" w:color="999999"/>
              <w:bottom w:val="single" w:sz="1" w:space="0" w:color="999999"/>
              <w:right w:val="single" w:sz="1" w:space="0" w:color="999999"/>
            </w:tcBorders>
          </w:tcPr>
          <w:p w14:paraId="2B4F41F1" w14:textId="77777777" w:rsidR="00B52F20" w:rsidRDefault="00000000">
            <w:r>
              <w:rPr>
                <w:sz w:val="20"/>
                <w:szCs w:val="20"/>
              </w:rPr>
              <w:t>£200,000</w:t>
            </w:r>
          </w:p>
        </w:tc>
        <w:tc>
          <w:tcPr>
            <w:tcW w:w="2880" w:type="dxa"/>
            <w:tcBorders>
              <w:top w:val="single" w:sz="1" w:space="0" w:color="999999"/>
              <w:left w:val="single" w:sz="1" w:space="0" w:color="999999"/>
              <w:bottom w:val="single" w:sz="1" w:space="0" w:color="999999"/>
              <w:right w:val="single" w:sz="1" w:space="0" w:color="999999"/>
            </w:tcBorders>
          </w:tcPr>
          <w:p w14:paraId="1AA186C1" w14:textId="77777777" w:rsidR="00B52F20" w:rsidRDefault="00000000">
            <w:r>
              <w:rPr>
                <w:sz w:val="20"/>
                <w:szCs w:val="20"/>
              </w:rPr>
              <w:t>Lab space, equipment</w:t>
            </w:r>
          </w:p>
        </w:tc>
      </w:tr>
      <w:tr w:rsidR="00B52F20" w14:paraId="7530349C" w14:textId="77777777">
        <w:tc>
          <w:tcPr>
            <w:tcW w:w="4680" w:type="dxa"/>
            <w:tcBorders>
              <w:top w:val="single" w:sz="1" w:space="0" w:color="999999"/>
              <w:left w:val="single" w:sz="1" w:space="0" w:color="999999"/>
              <w:bottom w:val="single" w:sz="1" w:space="0" w:color="999999"/>
              <w:right w:val="single" w:sz="1" w:space="0" w:color="999999"/>
            </w:tcBorders>
          </w:tcPr>
          <w:p w14:paraId="4DCC9B4A" w14:textId="77777777" w:rsidR="00B52F20" w:rsidRDefault="00000000">
            <w:r>
              <w:rPr>
                <w:sz w:val="20"/>
                <w:szCs w:val="20"/>
              </w:rPr>
              <w:t>Programme management</w:t>
            </w:r>
          </w:p>
        </w:tc>
        <w:tc>
          <w:tcPr>
            <w:tcW w:w="1800" w:type="dxa"/>
            <w:tcBorders>
              <w:top w:val="single" w:sz="1" w:space="0" w:color="999999"/>
              <w:left w:val="single" w:sz="1" w:space="0" w:color="999999"/>
              <w:bottom w:val="single" w:sz="1" w:space="0" w:color="999999"/>
              <w:right w:val="single" w:sz="1" w:space="0" w:color="999999"/>
            </w:tcBorders>
          </w:tcPr>
          <w:p w14:paraId="3D6E3CA6" w14:textId="77777777" w:rsidR="00B52F20" w:rsidRDefault="00000000">
            <w:r>
              <w:rPr>
                <w:sz w:val="20"/>
                <w:szCs w:val="20"/>
              </w:rPr>
              <w:t>£150,000</w:t>
            </w:r>
          </w:p>
        </w:tc>
        <w:tc>
          <w:tcPr>
            <w:tcW w:w="2880" w:type="dxa"/>
            <w:tcBorders>
              <w:top w:val="single" w:sz="1" w:space="0" w:color="999999"/>
              <w:left w:val="single" w:sz="1" w:space="0" w:color="999999"/>
              <w:bottom w:val="single" w:sz="1" w:space="0" w:color="999999"/>
              <w:right w:val="single" w:sz="1" w:space="0" w:color="999999"/>
            </w:tcBorders>
          </w:tcPr>
          <w:p w14:paraId="4919932E" w14:textId="77777777" w:rsidR="00B52F20" w:rsidRDefault="00000000">
            <w:r>
              <w:rPr>
                <w:sz w:val="20"/>
                <w:szCs w:val="20"/>
              </w:rPr>
              <w:t>1 FTE + admin support</w:t>
            </w:r>
          </w:p>
        </w:tc>
      </w:tr>
      <w:tr w:rsidR="00B52F20" w14:paraId="7E6E34DE" w14:textId="77777777">
        <w:tc>
          <w:tcPr>
            <w:tcW w:w="4680" w:type="dxa"/>
            <w:tcBorders>
              <w:top w:val="single" w:sz="1" w:space="0" w:color="999999"/>
              <w:left w:val="single" w:sz="1" w:space="0" w:color="999999"/>
              <w:bottom w:val="single" w:sz="1" w:space="0" w:color="999999"/>
              <w:right w:val="single" w:sz="1" w:space="0" w:color="999999"/>
            </w:tcBorders>
          </w:tcPr>
          <w:p w14:paraId="555F29E6" w14:textId="77777777" w:rsidR="00B52F20" w:rsidRDefault="00000000">
            <w:r>
              <w:rPr>
                <w:sz w:val="20"/>
                <w:szCs w:val="20"/>
              </w:rPr>
              <w:t>Contingency (15%)</w:t>
            </w:r>
          </w:p>
        </w:tc>
        <w:tc>
          <w:tcPr>
            <w:tcW w:w="1800" w:type="dxa"/>
            <w:tcBorders>
              <w:top w:val="single" w:sz="1" w:space="0" w:color="999999"/>
              <w:left w:val="single" w:sz="1" w:space="0" w:color="999999"/>
              <w:bottom w:val="single" w:sz="1" w:space="0" w:color="999999"/>
              <w:right w:val="single" w:sz="1" w:space="0" w:color="999999"/>
            </w:tcBorders>
          </w:tcPr>
          <w:p w14:paraId="3ED745AE" w14:textId="77777777" w:rsidR="00B52F20" w:rsidRDefault="00000000">
            <w:r>
              <w:rPr>
                <w:sz w:val="20"/>
                <w:szCs w:val="20"/>
              </w:rPr>
              <w:t>£305,000</w:t>
            </w:r>
          </w:p>
        </w:tc>
        <w:tc>
          <w:tcPr>
            <w:tcW w:w="2880" w:type="dxa"/>
            <w:tcBorders>
              <w:top w:val="single" w:sz="1" w:space="0" w:color="999999"/>
              <w:left w:val="single" w:sz="1" w:space="0" w:color="999999"/>
              <w:bottom w:val="single" w:sz="1" w:space="0" w:color="999999"/>
              <w:right w:val="single" w:sz="1" w:space="0" w:color="999999"/>
            </w:tcBorders>
          </w:tcPr>
          <w:p w14:paraId="6398F7FB" w14:textId="77777777" w:rsidR="00B52F20" w:rsidRDefault="00000000">
            <w:r>
              <w:rPr>
                <w:sz w:val="20"/>
                <w:szCs w:val="20"/>
              </w:rPr>
              <w:t>Unallocated reserve</w:t>
            </w:r>
          </w:p>
        </w:tc>
      </w:tr>
      <w:tr w:rsidR="00B52F20" w14:paraId="7E0B879D" w14:textId="77777777">
        <w:tc>
          <w:tcPr>
            <w:tcW w:w="4680" w:type="dxa"/>
            <w:tcBorders>
              <w:top w:val="single" w:sz="1" w:space="0" w:color="999999"/>
              <w:left w:val="single" w:sz="1" w:space="0" w:color="999999"/>
              <w:bottom w:val="single" w:sz="1" w:space="0" w:color="999999"/>
              <w:right w:val="single" w:sz="1" w:space="0" w:color="999999"/>
            </w:tcBorders>
          </w:tcPr>
          <w:p w14:paraId="64EF1CEF" w14:textId="77777777" w:rsidR="00B52F20" w:rsidRDefault="00000000">
            <w:r>
              <w:rPr>
                <w:sz w:val="20"/>
                <w:szCs w:val="20"/>
              </w:rPr>
              <w:t>TOTAL PHASE 1</w:t>
            </w:r>
          </w:p>
        </w:tc>
        <w:tc>
          <w:tcPr>
            <w:tcW w:w="1800" w:type="dxa"/>
            <w:tcBorders>
              <w:top w:val="single" w:sz="1" w:space="0" w:color="999999"/>
              <w:left w:val="single" w:sz="1" w:space="0" w:color="999999"/>
              <w:bottom w:val="single" w:sz="1" w:space="0" w:color="999999"/>
              <w:right w:val="single" w:sz="1" w:space="0" w:color="999999"/>
            </w:tcBorders>
          </w:tcPr>
          <w:p w14:paraId="4435F96E" w14:textId="77777777" w:rsidR="00B52F20" w:rsidRDefault="00000000">
            <w:r>
              <w:rPr>
                <w:sz w:val="20"/>
                <w:szCs w:val="20"/>
              </w:rPr>
              <w:t>£2,800,000</w:t>
            </w:r>
          </w:p>
        </w:tc>
        <w:tc>
          <w:tcPr>
            <w:tcW w:w="2880" w:type="dxa"/>
            <w:tcBorders>
              <w:top w:val="single" w:sz="1" w:space="0" w:color="999999"/>
              <w:left w:val="single" w:sz="1" w:space="0" w:color="999999"/>
              <w:bottom w:val="single" w:sz="1" w:space="0" w:color="999999"/>
              <w:right w:val="single" w:sz="1" w:space="0" w:color="999999"/>
            </w:tcBorders>
          </w:tcPr>
          <w:p w14:paraId="65AECD6C" w14:textId="77777777" w:rsidR="00B52F20" w:rsidRDefault="00000000">
            <w:r>
              <w:rPr>
                <w:sz w:val="20"/>
                <w:szCs w:val="20"/>
              </w:rPr>
              <w:t>18 months</w:t>
            </w:r>
          </w:p>
        </w:tc>
      </w:tr>
    </w:tbl>
    <w:p w14:paraId="1B5E9B02" w14:textId="77777777" w:rsidR="00B52F20" w:rsidRDefault="00000000">
      <w:pPr>
        <w:pStyle w:val="Heading2"/>
      </w:pPr>
      <w:bookmarkStart w:id="44" w:name="_Toc217912974"/>
      <w:r>
        <w:t>8.2 NPV Model Summary</w:t>
      </w:r>
      <w:bookmarkEnd w:id="44"/>
    </w:p>
    <w:p w14:paraId="176D50B4" w14:textId="77777777" w:rsidR="00B52F20" w:rsidRDefault="00000000">
      <w:pPr>
        <w:spacing w:before="120" w:after="120"/>
      </w:pPr>
      <w:r>
        <w:t>Discount rate: 10% (medical device WACC benchmark per Makower et al., 2010)</w:t>
      </w:r>
    </w:p>
    <w:p w14:paraId="57BDCCFA"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1984"/>
        <w:gridCol w:w="2017"/>
        <w:gridCol w:w="2027"/>
      </w:tblGrid>
      <w:tr w:rsidR="00B52F20" w14:paraId="797D0769"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276D6684" w14:textId="77777777" w:rsidR="00B52F20" w:rsidRDefault="00000000">
            <w:r>
              <w:rPr>
                <w:b/>
                <w:bCs/>
                <w:sz w:val="20"/>
                <w:szCs w:val="20"/>
              </w:rPr>
              <w:t>Scenario</w:t>
            </w:r>
          </w:p>
        </w:tc>
        <w:tc>
          <w:tcPr>
            <w:tcW w:w="2080" w:type="dxa"/>
            <w:tcBorders>
              <w:top w:val="single" w:sz="1" w:space="0" w:color="999999"/>
              <w:left w:val="single" w:sz="1" w:space="0" w:color="999999"/>
              <w:bottom w:val="single" w:sz="1" w:space="0" w:color="999999"/>
              <w:right w:val="single" w:sz="1" w:space="0" w:color="999999"/>
            </w:tcBorders>
            <w:shd w:val="clear" w:color="auto" w:fill="E8E8E8"/>
          </w:tcPr>
          <w:p w14:paraId="2B02ABAC" w14:textId="77777777" w:rsidR="00B52F20" w:rsidRDefault="00000000">
            <w:r>
              <w:rPr>
                <w:b/>
                <w:bCs/>
                <w:sz w:val="20"/>
                <w:szCs w:val="20"/>
              </w:rPr>
              <w:t>NPV</w:t>
            </w:r>
          </w:p>
        </w:tc>
        <w:tc>
          <w:tcPr>
            <w:tcW w:w="2080" w:type="dxa"/>
            <w:tcBorders>
              <w:top w:val="single" w:sz="1" w:space="0" w:color="999999"/>
              <w:left w:val="single" w:sz="1" w:space="0" w:color="999999"/>
              <w:bottom w:val="single" w:sz="1" w:space="0" w:color="999999"/>
              <w:right w:val="single" w:sz="1" w:space="0" w:color="999999"/>
            </w:tcBorders>
            <w:shd w:val="clear" w:color="auto" w:fill="E8E8E8"/>
          </w:tcPr>
          <w:p w14:paraId="2080B788" w14:textId="77777777" w:rsidR="00B52F20" w:rsidRDefault="00000000">
            <w:r>
              <w:rPr>
                <w:b/>
                <w:bCs/>
                <w:sz w:val="20"/>
                <w:szCs w:val="20"/>
              </w:rPr>
              <w:t>Probability</w:t>
            </w:r>
          </w:p>
        </w:tc>
        <w:tc>
          <w:tcPr>
            <w:tcW w:w="2080" w:type="dxa"/>
            <w:tcBorders>
              <w:top w:val="single" w:sz="1" w:space="0" w:color="999999"/>
              <w:left w:val="single" w:sz="1" w:space="0" w:color="999999"/>
              <w:bottom w:val="single" w:sz="1" w:space="0" w:color="999999"/>
              <w:right w:val="single" w:sz="1" w:space="0" w:color="999999"/>
            </w:tcBorders>
            <w:shd w:val="clear" w:color="auto" w:fill="E8E8E8"/>
          </w:tcPr>
          <w:p w14:paraId="050DB247" w14:textId="77777777" w:rsidR="00B52F20" w:rsidRDefault="00000000">
            <w:r>
              <w:rPr>
                <w:b/>
                <w:bCs/>
                <w:sz w:val="20"/>
                <w:szCs w:val="20"/>
              </w:rPr>
              <w:t>Contribution</w:t>
            </w:r>
          </w:p>
        </w:tc>
      </w:tr>
      <w:tr w:rsidR="00B52F20" w14:paraId="35AC3C36" w14:textId="77777777">
        <w:tc>
          <w:tcPr>
            <w:tcW w:w="3120" w:type="dxa"/>
            <w:tcBorders>
              <w:top w:val="single" w:sz="1" w:space="0" w:color="999999"/>
              <w:left w:val="single" w:sz="1" w:space="0" w:color="999999"/>
              <w:bottom w:val="single" w:sz="1" w:space="0" w:color="999999"/>
              <w:right w:val="single" w:sz="1" w:space="0" w:color="999999"/>
            </w:tcBorders>
          </w:tcPr>
          <w:p w14:paraId="4C923B22" w14:textId="77777777" w:rsidR="00B52F20" w:rsidRDefault="00000000">
            <w:r>
              <w:rPr>
                <w:sz w:val="20"/>
                <w:szCs w:val="20"/>
              </w:rPr>
              <w:t>Full Success</w:t>
            </w:r>
          </w:p>
        </w:tc>
        <w:tc>
          <w:tcPr>
            <w:tcW w:w="2080" w:type="dxa"/>
            <w:tcBorders>
              <w:top w:val="single" w:sz="1" w:space="0" w:color="999999"/>
              <w:left w:val="single" w:sz="1" w:space="0" w:color="999999"/>
              <w:bottom w:val="single" w:sz="1" w:space="0" w:color="999999"/>
              <w:right w:val="single" w:sz="1" w:space="0" w:color="999999"/>
            </w:tcBorders>
          </w:tcPr>
          <w:p w14:paraId="20F36816" w14:textId="77777777" w:rsidR="00B52F20" w:rsidRDefault="00000000">
            <w:r>
              <w:rPr>
                <w:sz w:val="20"/>
                <w:szCs w:val="20"/>
              </w:rPr>
              <w:t>£42M</w:t>
            </w:r>
          </w:p>
        </w:tc>
        <w:tc>
          <w:tcPr>
            <w:tcW w:w="2080" w:type="dxa"/>
            <w:tcBorders>
              <w:top w:val="single" w:sz="1" w:space="0" w:color="999999"/>
              <w:left w:val="single" w:sz="1" w:space="0" w:color="999999"/>
              <w:bottom w:val="single" w:sz="1" w:space="0" w:color="999999"/>
              <w:right w:val="single" w:sz="1" w:space="0" w:color="999999"/>
            </w:tcBorders>
          </w:tcPr>
          <w:p w14:paraId="34ECDA93" w14:textId="77777777" w:rsidR="00B52F20" w:rsidRDefault="00000000">
            <w:r>
              <w:rPr>
                <w:sz w:val="20"/>
                <w:szCs w:val="20"/>
              </w:rPr>
              <w:t>15%</w:t>
            </w:r>
          </w:p>
        </w:tc>
        <w:tc>
          <w:tcPr>
            <w:tcW w:w="2080" w:type="dxa"/>
            <w:tcBorders>
              <w:top w:val="single" w:sz="1" w:space="0" w:color="999999"/>
              <w:left w:val="single" w:sz="1" w:space="0" w:color="999999"/>
              <w:bottom w:val="single" w:sz="1" w:space="0" w:color="999999"/>
              <w:right w:val="single" w:sz="1" w:space="0" w:color="999999"/>
            </w:tcBorders>
          </w:tcPr>
          <w:p w14:paraId="7D8A1749" w14:textId="77777777" w:rsidR="00B52F20" w:rsidRDefault="00000000">
            <w:r>
              <w:rPr>
                <w:sz w:val="20"/>
                <w:szCs w:val="20"/>
              </w:rPr>
              <w:t>+£6.3M</w:t>
            </w:r>
          </w:p>
        </w:tc>
      </w:tr>
      <w:tr w:rsidR="00B52F20" w14:paraId="7B87D1A3" w14:textId="77777777">
        <w:tc>
          <w:tcPr>
            <w:tcW w:w="3120" w:type="dxa"/>
            <w:tcBorders>
              <w:top w:val="single" w:sz="1" w:space="0" w:color="999999"/>
              <w:left w:val="single" w:sz="1" w:space="0" w:color="999999"/>
              <w:bottom w:val="single" w:sz="1" w:space="0" w:color="999999"/>
              <w:right w:val="single" w:sz="1" w:space="0" w:color="999999"/>
            </w:tcBorders>
          </w:tcPr>
          <w:p w14:paraId="2B8EC4A7" w14:textId="77777777" w:rsidR="00B52F20" w:rsidRDefault="00000000">
            <w:r>
              <w:rPr>
                <w:sz w:val="20"/>
                <w:szCs w:val="20"/>
              </w:rPr>
              <w:t>Hospital Only</w:t>
            </w:r>
          </w:p>
        </w:tc>
        <w:tc>
          <w:tcPr>
            <w:tcW w:w="2080" w:type="dxa"/>
            <w:tcBorders>
              <w:top w:val="single" w:sz="1" w:space="0" w:color="999999"/>
              <w:left w:val="single" w:sz="1" w:space="0" w:color="999999"/>
              <w:bottom w:val="single" w:sz="1" w:space="0" w:color="999999"/>
              <w:right w:val="single" w:sz="1" w:space="0" w:color="999999"/>
            </w:tcBorders>
          </w:tcPr>
          <w:p w14:paraId="1F1AF6C3" w14:textId="77777777" w:rsidR="00B52F20" w:rsidRDefault="00000000">
            <w:r>
              <w:rPr>
                <w:sz w:val="20"/>
                <w:szCs w:val="20"/>
              </w:rPr>
              <w:t>£18M</w:t>
            </w:r>
          </w:p>
        </w:tc>
        <w:tc>
          <w:tcPr>
            <w:tcW w:w="2080" w:type="dxa"/>
            <w:tcBorders>
              <w:top w:val="single" w:sz="1" w:space="0" w:color="999999"/>
              <w:left w:val="single" w:sz="1" w:space="0" w:color="999999"/>
              <w:bottom w:val="single" w:sz="1" w:space="0" w:color="999999"/>
              <w:right w:val="single" w:sz="1" w:space="0" w:color="999999"/>
            </w:tcBorders>
          </w:tcPr>
          <w:p w14:paraId="6879643D" w14:textId="77777777" w:rsidR="00B52F20" w:rsidRDefault="00000000">
            <w:r>
              <w:rPr>
                <w:sz w:val="20"/>
                <w:szCs w:val="20"/>
              </w:rPr>
              <w:t>25%</w:t>
            </w:r>
          </w:p>
        </w:tc>
        <w:tc>
          <w:tcPr>
            <w:tcW w:w="2080" w:type="dxa"/>
            <w:tcBorders>
              <w:top w:val="single" w:sz="1" w:space="0" w:color="999999"/>
              <w:left w:val="single" w:sz="1" w:space="0" w:color="999999"/>
              <w:bottom w:val="single" w:sz="1" w:space="0" w:color="999999"/>
              <w:right w:val="single" w:sz="1" w:space="0" w:color="999999"/>
            </w:tcBorders>
          </w:tcPr>
          <w:p w14:paraId="14076A5B" w14:textId="77777777" w:rsidR="00B52F20" w:rsidRDefault="00000000">
            <w:r>
              <w:rPr>
                <w:sz w:val="20"/>
                <w:szCs w:val="20"/>
              </w:rPr>
              <w:t>+£4.5M</w:t>
            </w:r>
          </w:p>
        </w:tc>
      </w:tr>
      <w:tr w:rsidR="00B52F20" w14:paraId="751A9CD9" w14:textId="77777777">
        <w:tc>
          <w:tcPr>
            <w:tcW w:w="3120" w:type="dxa"/>
            <w:tcBorders>
              <w:top w:val="single" w:sz="1" w:space="0" w:color="999999"/>
              <w:left w:val="single" w:sz="1" w:space="0" w:color="999999"/>
              <w:bottom w:val="single" w:sz="1" w:space="0" w:color="999999"/>
              <w:right w:val="single" w:sz="1" w:space="0" w:color="999999"/>
            </w:tcBorders>
          </w:tcPr>
          <w:p w14:paraId="24825D57" w14:textId="77777777" w:rsidR="00B52F20" w:rsidRDefault="00000000">
            <w:r>
              <w:rPr>
                <w:sz w:val="20"/>
                <w:szCs w:val="20"/>
              </w:rPr>
              <w:t>CT-Based Pivot</w:t>
            </w:r>
          </w:p>
        </w:tc>
        <w:tc>
          <w:tcPr>
            <w:tcW w:w="2080" w:type="dxa"/>
            <w:tcBorders>
              <w:top w:val="single" w:sz="1" w:space="0" w:color="999999"/>
              <w:left w:val="single" w:sz="1" w:space="0" w:color="999999"/>
              <w:bottom w:val="single" w:sz="1" w:space="0" w:color="999999"/>
              <w:right w:val="single" w:sz="1" w:space="0" w:color="999999"/>
            </w:tcBorders>
          </w:tcPr>
          <w:p w14:paraId="3843A7A6" w14:textId="77777777" w:rsidR="00B52F20" w:rsidRDefault="00000000">
            <w:r>
              <w:rPr>
                <w:sz w:val="20"/>
                <w:szCs w:val="20"/>
              </w:rPr>
              <w:t>£5M</w:t>
            </w:r>
          </w:p>
        </w:tc>
        <w:tc>
          <w:tcPr>
            <w:tcW w:w="2080" w:type="dxa"/>
            <w:tcBorders>
              <w:top w:val="single" w:sz="1" w:space="0" w:color="999999"/>
              <w:left w:val="single" w:sz="1" w:space="0" w:color="999999"/>
              <w:bottom w:val="single" w:sz="1" w:space="0" w:color="999999"/>
              <w:right w:val="single" w:sz="1" w:space="0" w:color="999999"/>
            </w:tcBorders>
          </w:tcPr>
          <w:p w14:paraId="16836B5E" w14:textId="77777777" w:rsidR="00B52F20" w:rsidRDefault="00000000">
            <w:r>
              <w:rPr>
                <w:sz w:val="20"/>
                <w:szCs w:val="20"/>
              </w:rPr>
              <w:t>30%</w:t>
            </w:r>
          </w:p>
        </w:tc>
        <w:tc>
          <w:tcPr>
            <w:tcW w:w="2080" w:type="dxa"/>
            <w:tcBorders>
              <w:top w:val="single" w:sz="1" w:space="0" w:color="999999"/>
              <w:left w:val="single" w:sz="1" w:space="0" w:color="999999"/>
              <w:bottom w:val="single" w:sz="1" w:space="0" w:color="999999"/>
              <w:right w:val="single" w:sz="1" w:space="0" w:color="999999"/>
            </w:tcBorders>
          </w:tcPr>
          <w:p w14:paraId="4ABAA361" w14:textId="77777777" w:rsidR="00B52F20" w:rsidRDefault="00000000">
            <w:r>
              <w:rPr>
                <w:sz w:val="20"/>
                <w:szCs w:val="20"/>
              </w:rPr>
              <w:t>+£1.5M</w:t>
            </w:r>
          </w:p>
        </w:tc>
      </w:tr>
      <w:tr w:rsidR="00B52F20" w14:paraId="17CF4544" w14:textId="77777777">
        <w:tc>
          <w:tcPr>
            <w:tcW w:w="3120" w:type="dxa"/>
            <w:tcBorders>
              <w:top w:val="single" w:sz="1" w:space="0" w:color="999999"/>
              <w:left w:val="single" w:sz="1" w:space="0" w:color="999999"/>
              <w:bottom w:val="single" w:sz="1" w:space="0" w:color="999999"/>
              <w:right w:val="single" w:sz="1" w:space="0" w:color="999999"/>
            </w:tcBorders>
          </w:tcPr>
          <w:p w14:paraId="19001E28" w14:textId="77777777" w:rsidR="00B52F20" w:rsidRDefault="00000000">
            <w:r>
              <w:rPr>
                <w:sz w:val="20"/>
                <w:szCs w:val="20"/>
              </w:rPr>
              <w:t>Component Sale</w:t>
            </w:r>
          </w:p>
        </w:tc>
        <w:tc>
          <w:tcPr>
            <w:tcW w:w="2080" w:type="dxa"/>
            <w:tcBorders>
              <w:top w:val="single" w:sz="1" w:space="0" w:color="999999"/>
              <w:left w:val="single" w:sz="1" w:space="0" w:color="999999"/>
              <w:bottom w:val="single" w:sz="1" w:space="0" w:color="999999"/>
              <w:right w:val="single" w:sz="1" w:space="0" w:color="999999"/>
            </w:tcBorders>
          </w:tcPr>
          <w:p w14:paraId="3491989C" w14:textId="77777777" w:rsidR="00B52F20" w:rsidRDefault="00000000">
            <w:r>
              <w:rPr>
                <w:sz w:val="20"/>
                <w:szCs w:val="20"/>
              </w:rPr>
              <w:t>-£8M</w:t>
            </w:r>
          </w:p>
        </w:tc>
        <w:tc>
          <w:tcPr>
            <w:tcW w:w="2080" w:type="dxa"/>
            <w:tcBorders>
              <w:top w:val="single" w:sz="1" w:space="0" w:color="999999"/>
              <w:left w:val="single" w:sz="1" w:space="0" w:color="999999"/>
              <w:bottom w:val="single" w:sz="1" w:space="0" w:color="999999"/>
              <w:right w:val="single" w:sz="1" w:space="0" w:color="999999"/>
            </w:tcBorders>
          </w:tcPr>
          <w:p w14:paraId="5098555D" w14:textId="77777777" w:rsidR="00B52F20" w:rsidRDefault="00000000">
            <w:r>
              <w:rPr>
                <w:sz w:val="20"/>
                <w:szCs w:val="20"/>
              </w:rPr>
              <w:t>10%</w:t>
            </w:r>
          </w:p>
        </w:tc>
        <w:tc>
          <w:tcPr>
            <w:tcW w:w="2080" w:type="dxa"/>
            <w:tcBorders>
              <w:top w:val="single" w:sz="1" w:space="0" w:color="999999"/>
              <w:left w:val="single" w:sz="1" w:space="0" w:color="999999"/>
              <w:bottom w:val="single" w:sz="1" w:space="0" w:color="999999"/>
              <w:right w:val="single" w:sz="1" w:space="0" w:color="999999"/>
            </w:tcBorders>
          </w:tcPr>
          <w:p w14:paraId="7F0FAF91" w14:textId="77777777" w:rsidR="00B52F20" w:rsidRDefault="00000000">
            <w:r>
              <w:rPr>
                <w:sz w:val="20"/>
                <w:szCs w:val="20"/>
              </w:rPr>
              <w:t>-£0.8M</w:t>
            </w:r>
          </w:p>
        </w:tc>
      </w:tr>
      <w:tr w:rsidR="00B52F20" w14:paraId="2F763C12" w14:textId="77777777">
        <w:tc>
          <w:tcPr>
            <w:tcW w:w="3120" w:type="dxa"/>
            <w:tcBorders>
              <w:top w:val="single" w:sz="1" w:space="0" w:color="999999"/>
              <w:left w:val="single" w:sz="1" w:space="0" w:color="999999"/>
              <w:bottom w:val="single" w:sz="1" w:space="0" w:color="999999"/>
              <w:right w:val="single" w:sz="1" w:space="0" w:color="999999"/>
            </w:tcBorders>
          </w:tcPr>
          <w:p w14:paraId="05A0F149" w14:textId="77777777" w:rsidR="00B52F20" w:rsidRDefault="00000000">
            <w:r>
              <w:rPr>
                <w:sz w:val="20"/>
                <w:szCs w:val="20"/>
              </w:rPr>
              <w:t>Total Failure</w:t>
            </w:r>
          </w:p>
        </w:tc>
        <w:tc>
          <w:tcPr>
            <w:tcW w:w="2080" w:type="dxa"/>
            <w:tcBorders>
              <w:top w:val="single" w:sz="1" w:space="0" w:color="999999"/>
              <w:left w:val="single" w:sz="1" w:space="0" w:color="999999"/>
              <w:bottom w:val="single" w:sz="1" w:space="0" w:color="999999"/>
              <w:right w:val="single" w:sz="1" w:space="0" w:color="999999"/>
            </w:tcBorders>
          </w:tcPr>
          <w:p w14:paraId="0A553E1C" w14:textId="77777777" w:rsidR="00B52F20" w:rsidRDefault="00000000">
            <w:r>
              <w:rPr>
                <w:sz w:val="20"/>
                <w:szCs w:val="20"/>
              </w:rPr>
              <w:t>-£15M</w:t>
            </w:r>
          </w:p>
        </w:tc>
        <w:tc>
          <w:tcPr>
            <w:tcW w:w="2080" w:type="dxa"/>
            <w:tcBorders>
              <w:top w:val="single" w:sz="1" w:space="0" w:color="999999"/>
              <w:left w:val="single" w:sz="1" w:space="0" w:color="999999"/>
              <w:bottom w:val="single" w:sz="1" w:space="0" w:color="999999"/>
              <w:right w:val="single" w:sz="1" w:space="0" w:color="999999"/>
            </w:tcBorders>
          </w:tcPr>
          <w:p w14:paraId="033C81AE" w14:textId="77777777" w:rsidR="00B52F20" w:rsidRDefault="00000000">
            <w:r>
              <w:rPr>
                <w:sz w:val="20"/>
                <w:szCs w:val="20"/>
              </w:rPr>
              <w:t>20%</w:t>
            </w:r>
          </w:p>
        </w:tc>
        <w:tc>
          <w:tcPr>
            <w:tcW w:w="2080" w:type="dxa"/>
            <w:tcBorders>
              <w:top w:val="single" w:sz="1" w:space="0" w:color="999999"/>
              <w:left w:val="single" w:sz="1" w:space="0" w:color="999999"/>
              <w:bottom w:val="single" w:sz="1" w:space="0" w:color="999999"/>
              <w:right w:val="single" w:sz="1" w:space="0" w:color="999999"/>
            </w:tcBorders>
          </w:tcPr>
          <w:p w14:paraId="4347AAF4" w14:textId="77777777" w:rsidR="00B52F20" w:rsidRDefault="00000000">
            <w:r>
              <w:rPr>
                <w:sz w:val="20"/>
                <w:szCs w:val="20"/>
              </w:rPr>
              <w:t>-£3.0M</w:t>
            </w:r>
          </w:p>
        </w:tc>
      </w:tr>
      <w:tr w:rsidR="00B52F20" w14:paraId="530019D9" w14:textId="77777777">
        <w:tc>
          <w:tcPr>
            <w:tcW w:w="3120" w:type="dxa"/>
            <w:tcBorders>
              <w:top w:val="single" w:sz="1" w:space="0" w:color="999999"/>
              <w:left w:val="single" w:sz="1" w:space="0" w:color="999999"/>
              <w:bottom w:val="single" w:sz="1" w:space="0" w:color="999999"/>
              <w:right w:val="single" w:sz="1" w:space="0" w:color="999999"/>
            </w:tcBorders>
          </w:tcPr>
          <w:p w14:paraId="65EB3875" w14:textId="77777777" w:rsidR="00B52F20" w:rsidRDefault="00000000">
            <w:r>
              <w:rPr>
                <w:sz w:val="20"/>
                <w:szCs w:val="20"/>
              </w:rPr>
              <w:t>EXPECTED NPV</w:t>
            </w:r>
          </w:p>
        </w:tc>
        <w:tc>
          <w:tcPr>
            <w:tcW w:w="2080" w:type="dxa"/>
            <w:tcBorders>
              <w:top w:val="single" w:sz="1" w:space="0" w:color="999999"/>
              <w:left w:val="single" w:sz="1" w:space="0" w:color="999999"/>
              <w:bottom w:val="single" w:sz="1" w:space="0" w:color="999999"/>
              <w:right w:val="single" w:sz="1" w:space="0" w:color="999999"/>
            </w:tcBorders>
          </w:tcPr>
          <w:p w14:paraId="0BE1CA02" w14:textId="77777777" w:rsidR="00B52F20" w:rsidRDefault="00000000">
            <w:r>
              <w:rPr>
                <w:sz w:val="20"/>
                <w:szCs w:val="20"/>
              </w:rPr>
              <w:t>—</w:t>
            </w:r>
          </w:p>
        </w:tc>
        <w:tc>
          <w:tcPr>
            <w:tcW w:w="2080" w:type="dxa"/>
            <w:tcBorders>
              <w:top w:val="single" w:sz="1" w:space="0" w:color="999999"/>
              <w:left w:val="single" w:sz="1" w:space="0" w:color="999999"/>
              <w:bottom w:val="single" w:sz="1" w:space="0" w:color="999999"/>
              <w:right w:val="single" w:sz="1" w:space="0" w:color="999999"/>
            </w:tcBorders>
          </w:tcPr>
          <w:p w14:paraId="700F589C" w14:textId="77777777" w:rsidR="00B52F20" w:rsidRDefault="00000000">
            <w:r>
              <w:rPr>
                <w:sz w:val="20"/>
                <w:szCs w:val="20"/>
              </w:rPr>
              <w:t>100%</w:t>
            </w:r>
          </w:p>
        </w:tc>
        <w:tc>
          <w:tcPr>
            <w:tcW w:w="2080" w:type="dxa"/>
            <w:tcBorders>
              <w:top w:val="single" w:sz="1" w:space="0" w:color="999999"/>
              <w:left w:val="single" w:sz="1" w:space="0" w:color="999999"/>
              <w:bottom w:val="single" w:sz="1" w:space="0" w:color="999999"/>
              <w:right w:val="single" w:sz="1" w:space="0" w:color="999999"/>
            </w:tcBorders>
          </w:tcPr>
          <w:p w14:paraId="17C7471E" w14:textId="77777777" w:rsidR="00B52F20" w:rsidRDefault="00000000">
            <w:r>
              <w:rPr>
                <w:sz w:val="20"/>
                <w:szCs w:val="20"/>
              </w:rPr>
              <w:t>+£1.3M</w:t>
            </w:r>
          </w:p>
        </w:tc>
      </w:tr>
    </w:tbl>
    <w:p w14:paraId="45EC6C67" w14:textId="77777777" w:rsidR="00B52F20" w:rsidRDefault="00000000">
      <w:pPr>
        <w:pStyle w:val="Heading2"/>
      </w:pPr>
      <w:bookmarkStart w:id="45" w:name="_Toc217912975"/>
      <w:r>
        <w:t>8.3 Market Validation</w:t>
      </w:r>
      <w:bookmarkEnd w:id="45"/>
    </w:p>
    <w:p w14:paraId="1A078BB4" w14:textId="77777777" w:rsidR="00B52F20" w:rsidRDefault="00000000">
      <w:pPr>
        <w:spacing w:before="120" w:after="120"/>
      </w:pPr>
      <w:r>
        <w:t>Current market validation of N=12 interviews is acknowledged as insufficient for investment-grade diligence. Phase 1 includes structured market validation: sample N≥50 across EMS directors, EP cardiologists, hospital procurement; methodology using Van Westendorp price sensitivity analysis and conjoint for feature prioritisation; deliverable of willingness-to-pay distribution with confidence intervals; timeline Month 6-12 of Phase 1 with results informing Phase 2 business case.</w:t>
      </w:r>
    </w:p>
    <w:p w14:paraId="2E873B87" w14:textId="77777777" w:rsidR="00B52F20" w:rsidRDefault="00000000">
      <w:r>
        <w:br w:type="page"/>
      </w:r>
    </w:p>
    <w:p w14:paraId="15037A4B" w14:textId="77777777" w:rsidR="00B52F20" w:rsidRDefault="00000000">
      <w:pPr>
        <w:pStyle w:val="Heading1"/>
      </w:pPr>
      <w:bookmarkStart w:id="46" w:name="_Toc217912976"/>
      <w:r>
        <w:lastRenderedPageBreak/>
        <w:t>9. Security Architecture</w:t>
      </w:r>
      <w:bookmarkEnd w:id="46"/>
    </w:p>
    <w:p w14:paraId="41775754" w14:textId="77777777" w:rsidR="00B52F20" w:rsidRDefault="00000000">
      <w:pPr>
        <w:pStyle w:val="Heading2"/>
      </w:pPr>
      <w:bookmarkStart w:id="47" w:name="_Toc217912977"/>
      <w:r>
        <w:t>9.1 Build Pipeline Security</w:t>
      </w:r>
      <w:bookmarkEnd w:id="47"/>
    </w:p>
    <w:p w14:paraId="1A5E0151"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6305"/>
      </w:tblGrid>
      <w:tr w:rsidR="00B52F20" w14:paraId="38F19135"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3654510" w14:textId="77777777" w:rsidR="00B52F20" w:rsidRDefault="00000000">
            <w:r>
              <w:rPr>
                <w:b/>
                <w:bCs/>
                <w:sz w:val="20"/>
                <w:szCs w:val="20"/>
              </w:rPr>
              <w:t>Control</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Pr>
          <w:p w14:paraId="7F1738F8" w14:textId="77777777" w:rsidR="00B52F20" w:rsidRDefault="00000000">
            <w:r>
              <w:rPr>
                <w:b/>
                <w:bCs/>
                <w:sz w:val="20"/>
                <w:szCs w:val="20"/>
              </w:rPr>
              <w:t>Implementation</w:t>
            </w:r>
          </w:p>
        </w:tc>
      </w:tr>
      <w:tr w:rsidR="00B52F20" w14:paraId="02335338" w14:textId="77777777">
        <w:tc>
          <w:tcPr>
            <w:tcW w:w="2800" w:type="dxa"/>
            <w:tcBorders>
              <w:top w:val="single" w:sz="1" w:space="0" w:color="999999"/>
              <w:left w:val="single" w:sz="1" w:space="0" w:color="999999"/>
              <w:bottom w:val="single" w:sz="1" w:space="0" w:color="999999"/>
              <w:right w:val="single" w:sz="1" w:space="0" w:color="999999"/>
            </w:tcBorders>
          </w:tcPr>
          <w:p w14:paraId="265C75B2" w14:textId="77777777" w:rsidR="00B52F20" w:rsidRDefault="00000000">
            <w:r>
              <w:rPr>
                <w:sz w:val="20"/>
                <w:szCs w:val="20"/>
              </w:rPr>
              <w:t>Code Signing Ceremony</w:t>
            </w:r>
          </w:p>
        </w:tc>
        <w:tc>
          <w:tcPr>
            <w:tcW w:w="6560" w:type="dxa"/>
            <w:tcBorders>
              <w:top w:val="single" w:sz="1" w:space="0" w:color="999999"/>
              <w:left w:val="single" w:sz="1" w:space="0" w:color="999999"/>
              <w:bottom w:val="single" w:sz="1" w:space="0" w:color="999999"/>
              <w:right w:val="single" w:sz="1" w:space="0" w:color="999999"/>
            </w:tcBorders>
          </w:tcPr>
          <w:p w14:paraId="441C0687" w14:textId="77777777" w:rsidR="00B52F20" w:rsidRDefault="00000000">
            <w:r>
              <w:rPr>
                <w:sz w:val="20"/>
                <w:szCs w:val="20"/>
              </w:rPr>
              <w:t>Dual-person control; signing keys held on HSM (Yubikey FIPS); ceremony witnessed and logged</w:t>
            </w:r>
          </w:p>
        </w:tc>
      </w:tr>
      <w:tr w:rsidR="00B52F20" w14:paraId="74B07D35" w14:textId="77777777">
        <w:tc>
          <w:tcPr>
            <w:tcW w:w="2800" w:type="dxa"/>
            <w:tcBorders>
              <w:top w:val="single" w:sz="1" w:space="0" w:color="999999"/>
              <w:left w:val="single" w:sz="1" w:space="0" w:color="999999"/>
              <w:bottom w:val="single" w:sz="1" w:space="0" w:color="999999"/>
              <w:right w:val="single" w:sz="1" w:space="0" w:color="999999"/>
            </w:tcBorders>
          </w:tcPr>
          <w:p w14:paraId="060C4D96" w14:textId="77777777" w:rsidR="00B52F20" w:rsidRDefault="00000000">
            <w:r>
              <w:rPr>
                <w:sz w:val="20"/>
                <w:szCs w:val="20"/>
              </w:rPr>
              <w:t>Reproducible Builds</w:t>
            </w:r>
          </w:p>
        </w:tc>
        <w:tc>
          <w:tcPr>
            <w:tcW w:w="6560" w:type="dxa"/>
            <w:tcBorders>
              <w:top w:val="single" w:sz="1" w:space="0" w:color="999999"/>
              <w:left w:val="single" w:sz="1" w:space="0" w:color="999999"/>
              <w:bottom w:val="single" w:sz="1" w:space="0" w:color="999999"/>
              <w:right w:val="single" w:sz="1" w:space="0" w:color="999999"/>
            </w:tcBorders>
          </w:tcPr>
          <w:p w14:paraId="2109167D" w14:textId="77777777" w:rsidR="00B52F20" w:rsidRDefault="00000000">
            <w:r>
              <w:rPr>
                <w:sz w:val="20"/>
                <w:szCs w:val="20"/>
              </w:rPr>
              <w:t>Hermetic build environment (Bazel); binary reproducibility verification by independent party</w:t>
            </w:r>
          </w:p>
        </w:tc>
      </w:tr>
      <w:tr w:rsidR="00B52F20" w14:paraId="62299341" w14:textId="77777777">
        <w:tc>
          <w:tcPr>
            <w:tcW w:w="2800" w:type="dxa"/>
            <w:tcBorders>
              <w:top w:val="single" w:sz="1" w:space="0" w:color="999999"/>
              <w:left w:val="single" w:sz="1" w:space="0" w:color="999999"/>
              <w:bottom w:val="single" w:sz="1" w:space="0" w:color="999999"/>
              <w:right w:val="single" w:sz="1" w:space="0" w:color="999999"/>
            </w:tcBorders>
          </w:tcPr>
          <w:p w14:paraId="31C059F8" w14:textId="77777777" w:rsidR="00B52F20" w:rsidRDefault="00000000">
            <w:r>
              <w:rPr>
                <w:sz w:val="20"/>
                <w:szCs w:val="20"/>
              </w:rPr>
              <w:t>Supply Chain Attestation</w:t>
            </w:r>
          </w:p>
        </w:tc>
        <w:tc>
          <w:tcPr>
            <w:tcW w:w="6560" w:type="dxa"/>
            <w:tcBorders>
              <w:top w:val="single" w:sz="1" w:space="0" w:color="999999"/>
              <w:left w:val="single" w:sz="1" w:space="0" w:color="999999"/>
              <w:bottom w:val="single" w:sz="1" w:space="0" w:color="999999"/>
              <w:right w:val="single" w:sz="1" w:space="0" w:color="999999"/>
            </w:tcBorders>
          </w:tcPr>
          <w:p w14:paraId="3B485D21" w14:textId="77777777" w:rsidR="00B52F20" w:rsidRDefault="00000000">
            <w:r>
              <w:rPr>
                <w:sz w:val="20"/>
                <w:szCs w:val="20"/>
              </w:rPr>
              <w:t>SLSA Level 3 compliance; in-toto attestations for all build steps</w:t>
            </w:r>
          </w:p>
        </w:tc>
      </w:tr>
      <w:tr w:rsidR="00B52F20" w14:paraId="12BC2F7C" w14:textId="77777777">
        <w:tc>
          <w:tcPr>
            <w:tcW w:w="2800" w:type="dxa"/>
            <w:tcBorders>
              <w:top w:val="single" w:sz="1" w:space="0" w:color="999999"/>
              <w:left w:val="single" w:sz="1" w:space="0" w:color="999999"/>
              <w:bottom w:val="single" w:sz="1" w:space="0" w:color="999999"/>
              <w:right w:val="single" w:sz="1" w:space="0" w:color="999999"/>
            </w:tcBorders>
          </w:tcPr>
          <w:p w14:paraId="7002FD67" w14:textId="77777777" w:rsidR="00B52F20" w:rsidRDefault="00000000">
            <w:r>
              <w:rPr>
                <w:sz w:val="20"/>
                <w:szCs w:val="20"/>
              </w:rPr>
              <w:t>Build Server Integrity</w:t>
            </w:r>
          </w:p>
        </w:tc>
        <w:tc>
          <w:tcPr>
            <w:tcW w:w="6560" w:type="dxa"/>
            <w:tcBorders>
              <w:top w:val="single" w:sz="1" w:space="0" w:color="999999"/>
              <w:left w:val="single" w:sz="1" w:space="0" w:color="999999"/>
              <w:bottom w:val="single" w:sz="1" w:space="0" w:color="999999"/>
              <w:right w:val="single" w:sz="1" w:space="0" w:color="999999"/>
            </w:tcBorders>
          </w:tcPr>
          <w:p w14:paraId="3DC03BA0" w14:textId="77777777" w:rsidR="00B52F20" w:rsidRDefault="00000000">
            <w:r>
              <w:rPr>
                <w:sz w:val="20"/>
                <w:szCs w:val="20"/>
              </w:rPr>
              <w:t>Ephemeral build agents; no persistent state; agent integrity verified before each build</w:t>
            </w:r>
          </w:p>
        </w:tc>
      </w:tr>
      <w:tr w:rsidR="00B52F20" w14:paraId="343F0DB5" w14:textId="77777777">
        <w:tc>
          <w:tcPr>
            <w:tcW w:w="2800" w:type="dxa"/>
            <w:tcBorders>
              <w:top w:val="single" w:sz="1" w:space="0" w:color="999999"/>
              <w:left w:val="single" w:sz="1" w:space="0" w:color="999999"/>
              <w:bottom w:val="single" w:sz="1" w:space="0" w:color="999999"/>
              <w:right w:val="single" w:sz="1" w:space="0" w:color="999999"/>
            </w:tcBorders>
          </w:tcPr>
          <w:p w14:paraId="58767107" w14:textId="77777777" w:rsidR="00B52F20" w:rsidRDefault="00000000">
            <w:r>
              <w:rPr>
                <w:sz w:val="20"/>
                <w:szCs w:val="20"/>
              </w:rPr>
              <w:t>Audit Trail</w:t>
            </w:r>
          </w:p>
        </w:tc>
        <w:tc>
          <w:tcPr>
            <w:tcW w:w="6560" w:type="dxa"/>
            <w:tcBorders>
              <w:top w:val="single" w:sz="1" w:space="0" w:color="999999"/>
              <w:left w:val="single" w:sz="1" w:space="0" w:color="999999"/>
              <w:bottom w:val="single" w:sz="1" w:space="0" w:color="999999"/>
              <w:right w:val="single" w:sz="1" w:space="0" w:color="999999"/>
            </w:tcBorders>
          </w:tcPr>
          <w:p w14:paraId="52DAF03C" w14:textId="77777777" w:rsidR="00B52F20" w:rsidRDefault="00000000">
            <w:r>
              <w:rPr>
                <w:sz w:val="20"/>
                <w:szCs w:val="20"/>
              </w:rPr>
              <w:t>Immutable logs (append-only); Git signed commits; SBOM generated for each release</w:t>
            </w:r>
          </w:p>
        </w:tc>
      </w:tr>
    </w:tbl>
    <w:p w14:paraId="71FD9F69" w14:textId="77777777" w:rsidR="00B52F20" w:rsidRDefault="00000000">
      <w:pPr>
        <w:spacing w:before="120" w:after="120"/>
      </w:pPr>
      <w:r>
        <w:t>Release authorization requires dual control (CTO + Security Lead). Pre-release checklist includes security scan, regression tests, and manual review. Post-release verification by independent validation of signature chain.</w:t>
      </w:r>
    </w:p>
    <w:p w14:paraId="29D96400" w14:textId="77777777" w:rsidR="00B52F20" w:rsidRDefault="00000000">
      <w:pPr>
        <w:pStyle w:val="Heading2"/>
      </w:pPr>
      <w:bookmarkStart w:id="48" w:name="_Toc217912978"/>
      <w:r>
        <w:t>9.2 Cloud Security — Threat Model</w:t>
      </w:r>
      <w:bookmarkEnd w:id="48"/>
    </w:p>
    <w:p w14:paraId="13DE1A5C"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376"/>
        <w:gridCol w:w="3380"/>
      </w:tblGrid>
      <w:tr w:rsidR="00B52F20" w14:paraId="502E8049"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E8E8E8"/>
          </w:tcPr>
          <w:p w14:paraId="4AA60467" w14:textId="77777777" w:rsidR="00B52F20" w:rsidRDefault="00000000">
            <w:r>
              <w:rPr>
                <w:b/>
                <w:bCs/>
                <w:sz w:val="20"/>
                <w:szCs w:val="20"/>
              </w:rPr>
              <w:t>Threat</w:t>
            </w:r>
          </w:p>
        </w:tc>
        <w:tc>
          <w:tcPr>
            <w:tcW w:w="3510" w:type="dxa"/>
            <w:tcBorders>
              <w:top w:val="single" w:sz="1" w:space="0" w:color="999999"/>
              <w:left w:val="single" w:sz="1" w:space="0" w:color="999999"/>
              <w:bottom w:val="single" w:sz="1" w:space="0" w:color="999999"/>
              <w:right w:val="single" w:sz="1" w:space="0" w:color="999999"/>
            </w:tcBorders>
            <w:shd w:val="clear" w:color="auto" w:fill="E8E8E8"/>
          </w:tcPr>
          <w:p w14:paraId="5E03BA1C" w14:textId="77777777" w:rsidR="00B52F20" w:rsidRDefault="00000000">
            <w:r>
              <w:rPr>
                <w:b/>
                <w:bCs/>
                <w:sz w:val="20"/>
                <w:szCs w:val="20"/>
              </w:rPr>
              <w:t>Vector</w:t>
            </w:r>
          </w:p>
        </w:tc>
        <w:tc>
          <w:tcPr>
            <w:tcW w:w="3510" w:type="dxa"/>
            <w:tcBorders>
              <w:top w:val="single" w:sz="1" w:space="0" w:color="999999"/>
              <w:left w:val="single" w:sz="1" w:space="0" w:color="999999"/>
              <w:bottom w:val="single" w:sz="1" w:space="0" w:color="999999"/>
              <w:right w:val="single" w:sz="1" w:space="0" w:color="999999"/>
            </w:tcBorders>
            <w:shd w:val="clear" w:color="auto" w:fill="E8E8E8"/>
          </w:tcPr>
          <w:p w14:paraId="5007A414" w14:textId="77777777" w:rsidR="00B52F20" w:rsidRDefault="00000000">
            <w:r>
              <w:rPr>
                <w:b/>
                <w:bCs/>
                <w:sz w:val="20"/>
                <w:szCs w:val="20"/>
              </w:rPr>
              <w:t>Mitigation</w:t>
            </w:r>
          </w:p>
        </w:tc>
      </w:tr>
      <w:tr w:rsidR="00B52F20" w14:paraId="1DD89D35" w14:textId="77777777">
        <w:tc>
          <w:tcPr>
            <w:tcW w:w="2340" w:type="dxa"/>
            <w:tcBorders>
              <w:top w:val="single" w:sz="1" w:space="0" w:color="999999"/>
              <w:left w:val="single" w:sz="1" w:space="0" w:color="999999"/>
              <w:bottom w:val="single" w:sz="1" w:space="0" w:color="999999"/>
              <w:right w:val="single" w:sz="1" w:space="0" w:color="999999"/>
            </w:tcBorders>
          </w:tcPr>
          <w:p w14:paraId="22FC5560" w14:textId="77777777" w:rsidR="00B52F20" w:rsidRDefault="00000000">
            <w:r>
              <w:rPr>
                <w:sz w:val="20"/>
                <w:szCs w:val="20"/>
              </w:rPr>
              <w:t>Data exfiltration</w:t>
            </w:r>
          </w:p>
        </w:tc>
        <w:tc>
          <w:tcPr>
            <w:tcW w:w="3510" w:type="dxa"/>
            <w:tcBorders>
              <w:top w:val="single" w:sz="1" w:space="0" w:color="999999"/>
              <w:left w:val="single" w:sz="1" w:space="0" w:color="999999"/>
              <w:bottom w:val="single" w:sz="1" w:space="0" w:color="999999"/>
              <w:right w:val="single" w:sz="1" w:space="0" w:color="999999"/>
            </w:tcBorders>
          </w:tcPr>
          <w:p w14:paraId="45640A15" w14:textId="77777777" w:rsidR="00B52F20" w:rsidRDefault="00000000">
            <w:r>
              <w:rPr>
                <w:sz w:val="20"/>
                <w:szCs w:val="20"/>
              </w:rPr>
              <w:t>Compromised cloud instance</w:t>
            </w:r>
          </w:p>
        </w:tc>
        <w:tc>
          <w:tcPr>
            <w:tcW w:w="3510" w:type="dxa"/>
            <w:tcBorders>
              <w:top w:val="single" w:sz="1" w:space="0" w:color="999999"/>
              <w:left w:val="single" w:sz="1" w:space="0" w:color="999999"/>
              <w:bottom w:val="single" w:sz="1" w:space="0" w:color="999999"/>
              <w:right w:val="single" w:sz="1" w:space="0" w:color="999999"/>
            </w:tcBorders>
          </w:tcPr>
          <w:p w14:paraId="29E3A90A" w14:textId="77777777" w:rsidR="00B52F20" w:rsidRDefault="00000000">
            <w:r>
              <w:rPr>
                <w:sz w:val="20"/>
                <w:szCs w:val="20"/>
              </w:rPr>
              <w:t>Encryption at rest (AES-256); no patient identifiers transmitted</w:t>
            </w:r>
          </w:p>
        </w:tc>
      </w:tr>
      <w:tr w:rsidR="00B52F20" w14:paraId="1794F6A7" w14:textId="77777777">
        <w:tc>
          <w:tcPr>
            <w:tcW w:w="2340" w:type="dxa"/>
            <w:tcBorders>
              <w:top w:val="single" w:sz="1" w:space="0" w:color="999999"/>
              <w:left w:val="single" w:sz="1" w:space="0" w:color="999999"/>
              <w:bottom w:val="single" w:sz="1" w:space="0" w:color="999999"/>
              <w:right w:val="single" w:sz="1" w:space="0" w:color="999999"/>
            </w:tcBorders>
          </w:tcPr>
          <w:p w14:paraId="1A13B30D" w14:textId="77777777" w:rsidR="00B52F20" w:rsidRDefault="00000000">
            <w:r>
              <w:rPr>
                <w:sz w:val="20"/>
                <w:szCs w:val="20"/>
              </w:rPr>
              <w:t>Model poisoning</w:t>
            </w:r>
          </w:p>
        </w:tc>
        <w:tc>
          <w:tcPr>
            <w:tcW w:w="3510" w:type="dxa"/>
            <w:tcBorders>
              <w:top w:val="single" w:sz="1" w:space="0" w:color="999999"/>
              <w:left w:val="single" w:sz="1" w:space="0" w:color="999999"/>
              <w:bottom w:val="single" w:sz="1" w:space="0" w:color="999999"/>
              <w:right w:val="single" w:sz="1" w:space="0" w:color="999999"/>
            </w:tcBorders>
          </w:tcPr>
          <w:p w14:paraId="00C8C76D" w14:textId="77777777" w:rsidR="00B52F20" w:rsidRDefault="00000000">
            <w:r>
              <w:rPr>
                <w:sz w:val="20"/>
                <w:szCs w:val="20"/>
              </w:rPr>
              <w:t>Adversarial training data</w:t>
            </w:r>
          </w:p>
        </w:tc>
        <w:tc>
          <w:tcPr>
            <w:tcW w:w="3510" w:type="dxa"/>
            <w:tcBorders>
              <w:top w:val="single" w:sz="1" w:space="0" w:color="999999"/>
              <w:left w:val="single" w:sz="1" w:space="0" w:color="999999"/>
              <w:bottom w:val="single" w:sz="1" w:space="0" w:color="999999"/>
              <w:right w:val="single" w:sz="1" w:space="0" w:color="999999"/>
            </w:tcBorders>
          </w:tcPr>
          <w:p w14:paraId="319761F0" w14:textId="77777777" w:rsidR="00B52F20" w:rsidRDefault="00000000">
            <w:r>
              <w:rPr>
                <w:sz w:val="20"/>
                <w:szCs w:val="20"/>
              </w:rPr>
              <w:t>Data provenance tracking; model version control; rollback capability</w:t>
            </w:r>
          </w:p>
        </w:tc>
      </w:tr>
      <w:tr w:rsidR="00B52F20" w14:paraId="6C469F58" w14:textId="77777777">
        <w:tc>
          <w:tcPr>
            <w:tcW w:w="2340" w:type="dxa"/>
            <w:tcBorders>
              <w:top w:val="single" w:sz="1" w:space="0" w:color="999999"/>
              <w:left w:val="single" w:sz="1" w:space="0" w:color="999999"/>
              <w:bottom w:val="single" w:sz="1" w:space="0" w:color="999999"/>
              <w:right w:val="single" w:sz="1" w:space="0" w:color="999999"/>
            </w:tcBorders>
          </w:tcPr>
          <w:p w14:paraId="48C72811" w14:textId="77777777" w:rsidR="00B52F20" w:rsidRDefault="00000000">
            <w:r>
              <w:rPr>
                <w:sz w:val="20"/>
                <w:szCs w:val="20"/>
              </w:rPr>
              <w:t>Denial of service</w:t>
            </w:r>
          </w:p>
        </w:tc>
        <w:tc>
          <w:tcPr>
            <w:tcW w:w="3510" w:type="dxa"/>
            <w:tcBorders>
              <w:top w:val="single" w:sz="1" w:space="0" w:color="999999"/>
              <w:left w:val="single" w:sz="1" w:space="0" w:color="999999"/>
              <w:bottom w:val="single" w:sz="1" w:space="0" w:color="999999"/>
              <w:right w:val="single" w:sz="1" w:space="0" w:color="999999"/>
            </w:tcBorders>
          </w:tcPr>
          <w:p w14:paraId="1B58E9A2" w14:textId="77777777" w:rsidR="00B52F20" w:rsidRDefault="00000000">
            <w:r>
              <w:rPr>
                <w:sz w:val="20"/>
                <w:szCs w:val="20"/>
              </w:rPr>
              <w:t>Cloud unavailability</w:t>
            </w:r>
          </w:p>
        </w:tc>
        <w:tc>
          <w:tcPr>
            <w:tcW w:w="3510" w:type="dxa"/>
            <w:tcBorders>
              <w:top w:val="single" w:sz="1" w:space="0" w:color="999999"/>
              <w:left w:val="single" w:sz="1" w:space="0" w:color="999999"/>
              <w:bottom w:val="single" w:sz="1" w:space="0" w:color="999999"/>
              <w:right w:val="single" w:sz="1" w:space="0" w:color="999999"/>
            </w:tcBorders>
          </w:tcPr>
          <w:p w14:paraId="3D07B8BA" w14:textId="77777777" w:rsidR="00B52F20" w:rsidRDefault="00000000">
            <w:r>
              <w:rPr>
                <w:sz w:val="20"/>
                <w:szCs w:val="20"/>
              </w:rPr>
              <w:t>Local fallback processing; device operates offline with reduced capability</w:t>
            </w:r>
          </w:p>
        </w:tc>
      </w:tr>
      <w:tr w:rsidR="00B52F20" w14:paraId="74F19EEC" w14:textId="77777777">
        <w:tc>
          <w:tcPr>
            <w:tcW w:w="2340" w:type="dxa"/>
            <w:tcBorders>
              <w:top w:val="single" w:sz="1" w:space="0" w:color="999999"/>
              <w:left w:val="single" w:sz="1" w:space="0" w:color="999999"/>
              <w:bottom w:val="single" w:sz="1" w:space="0" w:color="999999"/>
              <w:right w:val="single" w:sz="1" w:space="0" w:color="999999"/>
            </w:tcBorders>
          </w:tcPr>
          <w:p w14:paraId="6C5BE2C2" w14:textId="77777777" w:rsidR="00B52F20" w:rsidRDefault="00000000">
            <w:r>
              <w:rPr>
                <w:sz w:val="20"/>
                <w:szCs w:val="20"/>
              </w:rPr>
              <w:t>Man-in-the-middle</w:t>
            </w:r>
          </w:p>
        </w:tc>
        <w:tc>
          <w:tcPr>
            <w:tcW w:w="3510" w:type="dxa"/>
            <w:tcBorders>
              <w:top w:val="single" w:sz="1" w:space="0" w:color="999999"/>
              <w:left w:val="single" w:sz="1" w:space="0" w:color="999999"/>
              <w:bottom w:val="single" w:sz="1" w:space="0" w:color="999999"/>
              <w:right w:val="single" w:sz="1" w:space="0" w:color="999999"/>
            </w:tcBorders>
          </w:tcPr>
          <w:p w14:paraId="1C172CFB" w14:textId="77777777" w:rsidR="00B52F20" w:rsidRDefault="00000000">
            <w:r>
              <w:rPr>
                <w:sz w:val="20"/>
                <w:szCs w:val="20"/>
              </w:rPr>
              <w:t>Network interception</w:t>
            </w:r>
          </w:p>
        </w:tc>
        <w:tc>
          <w:tcPr>
            <w:tcW w:w="3510" w:type="dxa"/>
            <w:tcBorders>
              <w:top w:val="single" w:sz="1" w:space="0" w:color="999999"/>
              <w:left w:val="single" w:sz="1" w:space="0" w:color="999999"/>
              <w:bottom w:val="single" w:sz="1" w:space="0" w:color="999999"/>
              <w:right w:val="single" w:sz="1" w:space="0" w:color="999999"/>
            </w:tcBorders>
          </w:tcPr>
          <w:p w14:paraId="40256071" w14:textId="77777777" w:rsidR="00B52F20" w:rsidRDefault="00000000">
            <w:r>
              <w:rPr>
                <w:sz w:val="20"/>
                <w:szCs w:val="20"/>
              </w:rPr>
              <w:t>Certificate pinning; mutual TLS authentication</w:t>
            </w:r>
          </w:p>
        </w:tc>
      </w:tr>
      <w:tr w:rsidR="00B52F20" w14:paraId="3FCC5286" w14:textId="77777777">
        <w:tc>
          <w:tcPr>
            <w:tcW w:w="2340" w:type="dxa"/>
            <w:tcBorders>
              <w:top w:val="single" w:sz="1" w:space="0" w:color="999999"/>
              <w:left w:val="single" w:sz="1" w:space="0" w:color="999999"/>
              <w:bottom w:val="single" w:sz="1" w:space="0" w:color="999999"/>
              <w:right w:val="single" w:sz="1" w:space="0" w:color="999999"/>
            </w:tcBorders>
          </w:tcPr>
          <w:p w14:paraId="746AB5B3" w14:textId="77777777" w:rsidR="00B52F20" w:rsidRDefault="00000000">
            <w:r>
              <w:rPr>
                <w:sz w:val="20"/>
                <w:szCs w:val="20"/>
              </w:rPr>
              <w:t>Re-identification</w:t>
            </w:r>
          </w:p>
        </w:tc>
        <w:tc>
          <w:tcPr>
            <w:tcW w:w="3510" w:type="dxa"/>
            <w:tcBorders>
              <w:top w:val="single" w:sz="1" w:space="0" w:color="999999"/>
              <w:left w:val="single" w:sz="1" w:space="0" w:color="999999"/>
              <w:bottom w:val="single" w:sz="1" w:space="0" w:color="999999"/>
              <w:right w:val="single" w:sz="1" w:space="0" w:color="999999"/>
            </w:tcBorders>
          </w:tcPr>
          <w:p w14:paraId="3CC97882" w14:textId="77777777" w:rsidR="00B52F20" w:rsidRDefault="00000000">
            <w:r>
              <w:rPr>
                <w:sz w:val="20"/>
                <w:szCs w:val="20"/>
              </w:rPr>
              <w:t>ECG biometric uniqueness</w:t>
            </w:r>
          </w:p>
        </w:tc>
        <w:tc>
          <w:tcPr>
            <w:tcW w:w="3510" w:type="dxa"/>
            <w:tcBorders>
              <w:top w:val="single" w:sz="1" w:space="0" w:color="999999"/>
              <w:left w:val="single" w:sz="1" w:space="0" w:color="999999"/>
              <w:bottom w:val="single" w:sz="1" w:space="0" w:color="999999"/>
              <w:right w:val="single" w:sz="1" w:space="0" w:color="999999"/>
            </w:tcBorders>
          </w:tcPr>
          <w:p w14:paraId="1820DD09" w14:textId="77777777" w:rsidR="00B52F20" w:rsidRDefault="00000000">
            <w:r>
              <w:rPr>
                <w:sz w:val="20"/>
                <w:szCs w:val="20"/>
              </w:rPr>
              <w:t>No ECG stored with demographics; time-limited processing tokens</w:t>
            </w:r>
          </w:p>
        </w:tc>
      </w:tr>
    </w:tbl>
    <w:p w14:paraId="1C86B79F" w14:textId="77777777" w:rsidR="00B52F20" w:rsidRDefault="00000000">
      <w:pPr>
        <w:spacing w:before="120" w:after="120"/>
      </w:pPr>
      <w:r>
        <w:t>Penetration testing: Scope covers device firmware, cloud infrastructure, and mobile app. Annual third-party assessment plus continuous automated scanning. Budget: £50K/year (Phase 2 onwards).</w:t>
      </w:r>
    </w:p>
    <w:p w14:paraId="773F198A" w14:textId="77777777" w:rsidR="00B52F20" w:rsidRDefault="00000000">
      <w:r>
        <w:br w:type="page"/>
      </w:r>
    </w:p>
    <w:p w14:paraId="4AC3A79C" w14:textId="77777777" w:rsidR="00B52F20" w:rsidRDefault="00000000">
      <w:pPr>
        <w:pStyle w:val="Heading1"/>
      </w:pPr>
      <w:bookmarkStart w:id="49" w:name="_Toc217912979"/>
      <w:r>
        <w:lastRenderedPageBreak/>
        <w:t>10. Strategic Pivot vs Graceful Degradation</w:t>
      </w:r>
      <w:bookmarkEnd w:id="49"/>
    </w:p>
    <w:p w14:paraId="4F01FBD7" w14:textId="77777777" w:rsidR="00B52F20" w:rsidRDefault="00000000">
      <w:pPr>
        <w:pStyle w:val="Heading2"/>
      </w:pPr>
      <w:bookmarkStart w:id="50" w:name="_Toc217912980"/>
      <w:r>
        <w:t>10.1 Honest Assessment</w:t>
      </w:r>
      <w:bookmarkEnd w:id="50"/>
    </w:p>
    <w:p w14:paraId="1A273DBA" w14:textId="77777777" w:rsidR="00B52F20" w:rsidRDefault="00000000">
      <w:pPr>
        <w:spacing w:before="120" w:after="120"/>
      </w:pPr>
      <w:r>
        <w:t>If CT-free algorithm fails, this constitutes a strategic pivot to a different product serving a different market with different competitive dynamics—not graceful degradation.</w:t>
      </w:r>
    </w:p>
    <w:p w14:paraId="6E77BB25"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2999"/>
        <w:gridCol w:w="3021"/>
      </w:tblGrid>
      <w:tr w:rsidR="00B52F20" w14:paraId="31407ADA"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02536B96" w14:textId="77777777" w:rsidR="00B52F20" w:rsidRDefault="00000000">
            <w:r>
              <w:rPr>
                <w:b/>
                <w:bCs/>
                <w:sz w:val="20"/>
                <w:szCs w:val="20"/>
              </w:rPr>
              <w:t>Scenario</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555317C2" w14:textId="77777777" w:rsidR="00B52F20" w:rsidRDefault="00000000">
            <w:r>
              <w:rPr>
                <w:b/>
                <w:bCs/>
                <w:sz w:val="20"/>
                <w:szCs w:val="20"/>
              </w:rPr>
              <w:t>Product</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6FC34524" w14:textId="77777777" w:rsidR="00B52F20" w:rsidRDefault="00000000">
            <w:r>
              <w:rPr>
                <w:b/>
                <w:bCs/>
                <w:sz w:val="20"/>
                <w:szCs w:val="20"/>
              </w:rPr>
              <w:t>Market Position</w:t>
            </w:r>
          </w:p>
        </w:tc>
      </w:tr>
      <w:tr w:rsidR="00B52F20" w14:paraId="06DF28FE" w14:textId="77777777">
        <w:tc>
          <w:tcPr>
            <w:tcW w:w="3120" w:type="dxa"/>
            <w:tcBorders>
              <w:top w:val="single" w:sz="1" w:space="0" w:color="999999"/>
              <w:left w:val="single" w:sz="1" w:space="0" w:color="999999"/>
              <w:bottom w:val="single" w:sz="1" w:space="0" w:color="999999"/>
              <w:right w:val="single" w:sz="1" w:space="0" w:color="999999"/>
            </w:tcBorders>
          </w:tcPr>
          <w:p w14:paraId="11B5D1F1" w14:textId="77777777" w:rsidR="00B52F20" w:rsidRDefault="00000000">
            <w:r>
              <w:rPr>
                <w:sz w:val="20"/>
                <w:szCs w:val="20"/>
              </w:rPr>
              <w:t>Full Success</w:t>
            </w:r>
          </w:p>
        </w:tc>
        <w:tc>
          <w:tcPr>
            <w:tcW w:w="3120" w:type="dxa"/>
            <w:tcBorders>
              <w:top w:val="single" w:sz="1" w:space="0" w:color="999999"/>
              <w:left w:val="single" w:sz="1" w:space="0" w:color="999999"/>
              <w:bottom w:val="single" w:sz="1" w:space="0" w:color="999999"/>
              <w:right w:val="single" w:sz="1" w:space="0" w:color="999999"/>
            </w:tcBorders>
          </w:tcPr>
          <w:p w14:paraId="0743CEBD" w14:textId="77777777" w:rsidR="00B52F20" w:rsidRDefault="00000000">
            <w:r>
              <w:rPr>
                <w:sz w:val="20"/>
                <w:szCs w:val="20"/>
              </w:rPr>
              <w:t>Pre-hospital HD-ECGI</w:t>
            </w:r>
          </w:p>
        </w:tc>
        <w:tc>
          <w:tcPr>
            <w:tcW w:w="3120" w:type="dxa"/>
            <w:tcBorders>
              <w:top w:val="single" w:sz="1" w:space="0" w:color="999999"/>
              <w:left w:val="single" w:sz="1" w:space="0" w:color="999999"/>
              <w:bottom w:val="single" w:sz="1" w:space="0" w:color="999999"/>
              <w:right w:val="single" w:sz="1" w:space="0" w:color="999999"/>
            </w:tcBorders>
          </w:tcPr>
          <w:p w14:paraId="4F5EE760" w14:textId="77777777" w:rsidR="00B52F20" w:rsidRDefault="00000000">
            <w:r>
              <w:rPr>
                <w:sz w:val="20"/>
                <w:szCs w:val="20"/>
              </w:rPr>
              <w:t>Blue ocean — no direct competitors</w:t>
            </w:r>
          </w:p>
        </w:tc>
      </w:tr>
      <w:tr w:rsidR="00B52F20" w14:paraId="708CA95F" w14:textId="77777777">
        <w:tc>
          <w:tcPr>
            <w:tcW w:w="3120" w:type="dxa"/>
            <w:tcBorders>
              <w:top w:val="single" w:sz="1" w:space="0" w:color="999999"/>
              <w:left w:val="single" w:sz="1" w:space="0" w:color="999999"/>
              <w:bottom w:val="single" w:sz="1" w:space="0" w:color="999999"/>
              <w:right w:val="single" w:sz="1" w:space="0" w:color="999999"/>
            </w:tcBorders>
          </w:tcPr>
          <w:p w14:paraId="3A3446F4" w14:textId="77777777" w:rsidR="00B52F20" w:rsidRDefault="00000000">
            <w:r>
              <w:rPr>
                <w:sz w:val="20"/>
                <w:szCs w:val="20"/>
              </w:rPr>
              <w:t>CT-Free Fails</w:t>
            </w:r>
          </w:p>
        </w:tc>
        <w:tc>
          <w:tcPr>
            <w:tcW w:w="3120" w:type="dxa"/>
            <w:tcBorders>
              <w:top w:val="single" w:sz="1" w:space="0" w:color="999999"/>
              <w:left w:val="single" w:sz="1" w:space="0" w:color="999999"/>
              <w:bottom w:val="single" w:sz="1" w:space="0" w:color="999999"/>
              <w:right w:val="single" w:sz="1" w:space="0" w:color="999999"/>
            </w:tcBorders>
          </w:tcPr>
          <w:p w14:paraId="0292DEB4" w14:textId="77777777" w:rsidR="00B52F20" w:rsidRDefault="00000000">
            <w:r>
              <w:rPr>
                <w:sz w:val="20"/>
                <w:szCs w:val="20"/>
              </w:rPr>
              <w:t>Hospital CT-based HD-ECGI</w:t>
            </w:r>
          </w:p>
        </w:tc>
        <w:tc>
          <w:tcPr>
            <w:tcW w:w="3120" w:type="dxa"/>
            <w:tcBorders>
              <w:top w:val="single" w:sz="1" w:space="0" w:color="999999"/>
              <w:left w:val="single" w:sz="1" w:space="0" w:color="999999"/>
              <w:bottom w:val="single" w:sz="1" w:space="0" w:color="999999"/>
              <w:right w:val="single" w:sz="1" w:space="0" w:color="999999"/>
            </w:tcBorders>
          </w:tcPr>
          <w:p w14:paraId="57764D9F" w14:textId="77777777" w:rsidR="00B52F20" w:rsidRDefault="00000000">
            <w:r>
              <w:rPr>
                <w:sz w:val="20"/>
                <w:szCs w:val="20"/>
              </w:rPr>
              <w:t>Red ocean — CardioInsight incumbent</w:t>
            </w:r>
          </w:p>
        </w:tc>
      </w:tr>
    </w:tbl>
    <w:p w14:paraId="5F4AA5D5" w14:textId="77777777" w:rsidR="00B52F20" w:rsidRDefault="00000000">
      <w:pPr>
        <w:pStyle w:val="Heading2"/>
      </w:pPr>
      <w:bookmarkStart w:id="51" w:name="_Toc217912981"/>
      <w:r>
        <w:t>10.2 CT-Based Pivot — Competitive Analysis</w:t>
      </w:r>
      <w:bookmarkEnd w:id="51"/>
    </w:p>
    <w:p w14:paraId="4DC8D430" w14:textId="77777777" w:rsidR="00B52F20" w:rsidRDefault="00000000">
      <w:pPr>
        <w:spacing w:before="120" w:after="120"/>
      </w:pPr>
      <w:r>
        <w:t>If pivot to CT-based hospital system is required: CardioInsight has 10+ years clinical validation with installed base in approximately 200 EP labs. Our differentiator: 700 electrodes versus 252 (density advantage) plus open-source (cost advantage). Realistic market capture: 5-10% of EP lab market over 5 years versus 30%+ for pre-hospital. NPV in this scenario: £5M versus £42M for full success.</w:t>
      </w:r>
    </w:p>
    <w:p w14:paraId="2C812049" w14:textId="77777777" w:rsidR="00B52F20" w:rsidRDefault="00000000">
      <w:pPr>
        <w:spacing w:before="120" w:after="120"/>
      </w:pPr>
      <w:r>
        <w:t>This is not 'graceful degradation'—it is a different business with lower expected returns competing against an entrenched incumbent.</w:t>
      </w:r>
    </w:p>
    <w:p w14:paraId="70C06B1B" w14:textId="77777777" w:rsidR="00B52F20" w:rsidRDefault="00000000">
      <w:pPr>
        <w:pStyle w:val="Heading2"/>
      </w:pPr>
      <w:bookmarkStart w:id="52" w:name="_Toc217912982"/>
      <w:r>
        <w:t>10.3 Investor Implications</w:t>
      </w:r>
      <w:bookmarkEnd w:id="52"/>
    </w:p>
    <w:p w14:paraId="20D9DBCD" w14:textId="77777777" w:rsidR="00B52F20" w:rsidRDefault="00000000">
      <w:pPr>
        <w:spacing w:before="120" w:after="120"/>
      </w:pPr>
      <w:r>
        <w:t>The investment thesis depends on CT-free success. If CT-free fails, options are: (1) Pivot to CT-based and accept lower returns; (2) Sell components/IP and return capital; (3) Wind down with controlled loss. Decision point: End of Phase 1B (Month 18). If CT-free algorithm does not achieve ±30mm accuracy on validation set, pivot decision required.</w:t>
      </w:r>
    </w:p>
    <w:p w14:paraId="60D21E03" w14:textId="77777777" w:rsidR="00B52F20" w:rsidRDefault="00000000">
      <w:r>
        <w:br w:type="page"/>
      </w:r>
    </w:p>
    <w:p w14:paraId="77D6516C" w14:textId="77777777" w:rsidR="00B52F20" w:rsidRDefault="00000000">
      <w:pPr>
        <w:pStyle w:val="Heading1"/>
      </w:pPr>
      <w:bookmarkStart w:id="53" w:name="_Toc217912983"/>
      <w:r>
        <w:lastRenderedPageBreak/>
        <w:t>11. Development Gates</w:t>
      </w:r>
      <w:bookmarkEnd w:id="53"/>
    </w:p>
    <w:p w14:paraId="73FE917F" w14:textId="77777777" w:rsidR="00B52F20" w:rsidRDefault="00000000">
      <w:pPr>
        <w:pStyle w:val="Heading2"/>
      </w:pPr>
      <w:bookmarkStart w:id="54" w:name="_Toc217912984"/>
      <w:r>
        <w:t>11.1 Phase 1 Decision Points</w:t>
      </w:r>
      <w:bookmarkEnd w:id="54"/>
    </w:p>
    <w:p w14:paraId="08209952"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2688"/>
        <w:gridCol w:w="3029"/>
        <w:gridCol w:w="2141"/>
      </w:tblGrid>
      <w:tr w:rsidR="00B52F20" w14:paraId="022CD2E9" w14:textId="77777777">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65A68CB8" w14:textId="77777777" w:rsidR="00B52F20" w:rsidRDefault="00000000">
            <w:r>
              <w:rPr>
                <w:b/>
                <w:bCs/>
                <w:sz w:val="20"/>
                <w:szCs w:val="20"/>
              </w:rPr>
              <w:t>Month</w:t>
            </w:r>
          </w:p>
        </w:tc>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417155F2" w14:textId="77777777" w:rsidR="00B52F20" w:rsidRDefault="00000000">
            <w:r>
              <w:rPr>
                <w:b/>
                <w:bCs/>
                <w:sz w:val="20"/>
                <w:szCs w:val="20"/>
              </w:rPr>
              <w:t>Gate</w:t>
            </w:r>
          </w:p>
        </w:tc>
        <w:tc>
          <w:tcPr>
            <w:tcW w:w="3160" w:type="dxa"/>
            <w:tcBorders>
              <w:top w:val="single" w:sz="1" w:space="0" w:color="999999"/>
              <w:left w:val="single" w:sz="1" w:space="0" w:color="999999"/>
              <w:bottom w:val="single" w:sz="1" w:space="0" w:color="999999"/>
              <w:right w:val="single" w:sz="1" w:space="0" w:color="999999"/>
            </w:tcBorders>
            <w:shd w:val="clear" w:color="auto" w:fill="E8E8E8"/>
          </w:tcPr>
          <w:p w14:paraId="33FAFC5B" w14:textId="77777777" w:rsidR="00B52F20" w:rsidRDefault="00000000">
            <w:r>
              <w:rPr>
                <w:b/>
                <w:bCs/>
                <w:sz w:val="20"/>
                <w:szCs w:val="20"/>
              </w:rPr>
              <w:t>Criterion</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3EB007ED" w14:textId="77777777" w:rsidR="00B52F20" w:rsidRDefault="00000000">
            <w:r>
              <w:rPr>
                <w:b/>
                <w:bCs/>
                <w:sz w:val="20"/>
                <w:szCs w:val="20"/>
              </w:rPr>
              <w:t>Action if Fail</w:t>
            </w:r>
          </w:p>
        </w:tc>
      </w:tr>
      <w:tr w:rsidR="00B52F20" w14:paraId="2A5733FB" w14:textId="77777777">
        <w:tc>
          <w:tcPr>
            <w:tcW w:w="1200" w:type="dxa"/>
            <w:tcBorders>
              <w:top w:val="single" w:sz="1" w:space="0" w:color="999999"/>
              <w:left w:val="single" w:sz="1" w:space="0" w:color="999999"/>
              <w:bottom w:val="single" w:sz="1" w:space="0" w:color="999999"/>
              <w:right w:val="single" w:sz="1" w:space="0" w:color="999999"/>
            </w:tcBorders>
          </w:tcPr>
          <w:p w14:paraId="0CA3F6E2" w14:textId="77777777" w:rsidR="00B52F20" w:rsidRDefault="00000000">
            <w:r>
              <w:rPr>
                <w:sz w:val="20"/>
                <w:szCs w:val="20"/>
              </w:rPr>
              <w:t>3</w:t>
            </w:r>
          </w:p>
        </w:tc>
        <w:tc>
          <w:tcPr>
            <w:tcW w:w="2800" w:type="dxa"/>
            <w:tcBorders>
              <w:top w:val="single" w:sz="1" w:space="0" w:color="999999"/>
              <w:left w:val="single" w:sz="1" w:space="0" w:color="999999"/>
              <w:bottom w:val="single" w:sz="1" w:space="0" w:color="999999"/>
              <w:right w:val="single" w:sz="1" w:space="0" w:color="999999"/>
            </w:tcBorders>
          </w:tcPr>
          <w:p w14:paraId="09430576" w14:textId="77777777" w:rsidR="00B52F20" w:rsidRDefault="00000000">
            <w:r>
              <w:rPr>
                <w:sz w:val="20"/>
                <w:szCs w:val="20"/>
              </w:rPr>
              <w:t>Benchtop PoC</w:t>
            </w:r>
          </w:p>
        </w:tc>
        <w:tc>
          <w:tcPr>
            <w:tcW w:w="3160" w:type="dxa"/>
            <w:tcBorders>
              <w:top w:val="single" w:sz="1" w:space="0" w:color="999999"/>
              <w:left w:val="single" w:sz="1" w:space="0" w:color="999999"/>
              <w:bottom w:val="single" w:sz="1" w:space="0" w:color="999999"/>
              <w:right w:val="single" w:sz="1" w:space="0" w:color="999999"/>
            </w:tcBorders>
          </w:tcPr>
          <w:p w14:paraId="6B3543AA" w14:textId="77777777" w:rsidR="00B52F20" w:rsidRDefault="00000000">
            <w:r>
              <w:rPr>
                <w:sz w:val="20"/>
                <w:szCs w:val="20"/>
              </w:rPr>
              <w:t>64-ch optical mux achieves &lt;50μs skew</w:t>
            </w:r>
          </w:p>
        </w:tc>
        <w:tc>
          <w:tcPr>
            <w:tcW w:w="2200" w:type="dxa"/>
            <w:tcBorders>
              <w:top w:val="single" w:sz="1" w:space="0" w:color="999999"/>
              <w:left w:val="single" w:sz="1" w:space="0" w:color="999999"/>
              <w:bottom w:val="single" w:sz="1" w:space="0" w:color="999999"/>
              <w:right w:val="single" w:sz="1" w:space="0" w:color="999999"/>
            </w:tcBorders>
          </w:tcPr>
          <w:p w14:paraId="7571D076" w14:textId="77777777" w:rsidR="00B52F20" w:rsidRDefault="00000000">
            <w:r>
              <w:rPr>
                <w:sz w:val="20"/>
                <w:szCs w:val="20"/>
              </w:rPr>
              <w:t>TERMINATE</w:t>
            </w:r>
          </w:p>
        </w:tc>
      </w:tr>
      <w:tr w:rsidR="00B52F20" w14:paraId="1ABD8DAB" w14:textId="77777777">
        <w:tc>
          <w:tcPr>
            <w:tcW w:w="1200" w:type="dxa"/>
            <w:tcBorders>
              <w:top w:val="single" w:sz="1" w:space="0" w:color="999999"/>
              <w:left w:val="single" w:sz="1" w:space="0" w:color="999999"/>
              <w:bottom w:val="single" w:sz="1" w:space="0" w:color="999999"/>
              <w:right w:val="single" w:sz="1" w:space="0" w:color="999999"/>
            </w:tcBorders>
          </w:tcPr>
          <w:p w14:paraId="6E71FA6C" w14:textId="77777777" w:rsidR="00B52F20" w:rsidRDefault="00000000">
            <w:r>
              <w:rPr>
                <w:sz w:val="20"/>
                <w:szCs w:val="20"/>
              </w:rPr>
              <w:t>6</w:t>
            </w:r>
          </w:p>
        </w:tc>
        <w:tc>
          <w:tcPr>
            <w:tcW w:w="2800" w:type="dxa"/>
            <w:tcBorders>
              <w:top w:val="single" w:sz="1" w:space="0" w:color="999999"/>
              <w:left w:val="single" w:sz="1" w:space="0" w:color="999999"/>
              <w:bottom w:val="single" w:sz="1" w:space="0" w:color="999999"/>
              <w:right w:val="single" w:sz="1" w:space="0" w:color="999999"/>
            </w:tcBorders>
          </w:tcPr>
          <w:p w14:paraId="25A10410" w14:textId="77777777" w:rsidR="00B52F20" w:rsidRDefault="00000000">
            <w:r>
              <w:rPr>
                <w:sz w:val="20"/>
                <w:szCs w:val="20"/>
              </w:rPr>
              <w:t>Optical engineer</w:t>
            </w:r>
          </w:p>
        </w:tc>
        <w:tc>
          <w:tcPr>
            <w:tcW w:w="3160" w:type="dxa"/>
            <w:tcBorders>
              <w:top w:val="single" w:sz="1" w:space="0" w:color="999999"/>
              <w:left w:val="single" w:sz="1" w:space="0" w:color="999999"/>
              <w:bottom w:val="single" w:sz="1" w:space="0" w:color="999999"/>
              <w:right w:val="single" w:sz="1" w:space="0" w:color="999999"/>
            </w:tcBorders>
          </w:tcPr>
          <w:p w14:paraId="2D2592FC" w14:textId="77777777" w:rsidR="00B52F20" w:rsidRDefault="00000000">
            <w:r>
              <w:rPr>
                <w:sz w:val="20"/>
                <w:szCs w:val="20"/>
              </w:rPr>
              <w:t>Primary or backup secured</w:t>
            </w:r>
          </w:p>
        </w:tc>
        <w:tc>
          <w:tcPr>
            <w:tcW w:w="2200" w:type="dxa"/>
            <w:tcBorders>
              <w:top w:val="single" w:sz="1" w:space="0" w:color="999999"/>
              <w:left w:val="single" w:sz="1" w:space="0" w:color="999999"/>
              <w:bottom w:val="single" w:sz="1" w:space="0" w:color="999999"/>
              <w:right w:val="single" w:sz="1" w:space="0" w:color="999999"/>
            </w:tcBorders>
          </w:tcPr>
          <w:p w14:paraId="158497BB" w14:textId="77777777" w:rsidR="00B52F20" w:rsidRDefault="00000000">
            <w:r>
              <w:rPr>
                <w:sz w:val="20"/>
                <w:szCs w:val="20"/>
              </w:rPr>
              <w:t>PAUSE</w:t>
            </w:r>
          </w:p>
        </w:tc>
      </w:tr>
      <w:tr w:rsidR="00B52F20" w14:paraId="5A8C5A85" w14:textId="77777777">
        <w:tc>
          <w:tcPr>
            <w:tcW w:w="1200" w:type="dxa"/>
            <w:tcBorders>
              <w:top w:val="single" w:sz="1" w:space="0" w:color="999999"/>
              <w:left w:val="single" w:sz="1" w:space="0" w:color="999999"/>
              <w:bottom w:val="single" w:sz="1" w:space="0" w:color="999999"/>
              <w:right w:val="single" w:sz="1" w:space="0" w:color="999999"/>
            </w:tcBorders>
          </w:tcPr>
          <w:p w14:paraId="74F09D74" w14:textId="77777777" w:rsidR="00B52F20" w:rsidRDefault="00000000">
            <w:r>
              <w:rPr>
                <w:sz w:val="20"/>
                <w:szCs w:val="20"/>
              </w:rPr>
              <w:t>9</w:t>
            </w:r>
          </w:p>
        </w:tc>
        <w:tc>
          <w:tcPr>
            <w:tcW w:w="2800" w:type="dxa"/>
            <w:tcBorders>
              <w:top w:val="single" w:sz="1" w:space="0" w:color="999999"/>
              <w:left w:val="single" w:sz="1" w:space="0" w:color="999999"/>
              <w:bottom w:val="single" w:sz="1" w:space="0" w:color="999999"/>
              <w:right w:val="single" w:sz="1" w:space="0" w:color="999999"/>
            </w:tcBorders>
          </w:tcPr>
          <w:p w14:paraId="4DD55E28" w14:textId="77777777" w:rsidR="00B52F20" w:rsidRDefault="00000000">
            <w:r>
              <w:rPr>
                <w:sz w:val="20"/>
                <w:szCs w:val="20"/>
              </w:rPr>
              <w:t>CT data access</w:t>
            </w:r>
          </w:p>
        </w:tc>
        <w:tc>
          <w:tcPr>
            <w:tcW w:w="3160" w:type="dxa"/>
            <w:tcBorders>
              <w:top w:val="single" w:sz="1" w:space="0" w:color="999999"/>
              <w:left w:val="single" w:sz="1" w:space="0" w:color="999999"/>
              <w:bottom w:val="single" w:sz="1" w:space="0" w:color="999999"/>
              <w:right w:val="single" w:sz="1" w:space="0" w:color="999999"/>
            </w:tcBorders>
          </w:tcPr>
          <w:p w14:paraId="0D89F77B" w14:textId="77777777" w:rsidR="00B52F20" w:rsidRDefault="00000000">
            <w:r>
              <w:rPr>
                <w:sz w:val="20"/>
                <w:szCs w:val="20"/>
              </w:rPr>
              <w:t>≥300 CT scans available for training</w:t>
            </w:r>
          </w:p>
        </w:tc>
        <w:tc>
          <w:tcPr>
            <w:tcW w:w="2200" w:type="dxa"/>
            <w:tcBorders>
              <w:top w:val="single" w:sz="1" w:space="0" w:color="999999"/>
              <w:left w:val="single" w:sz="1" w:space="0" w:color="999999"/>
              <w:bottom w:val="single" w:sz="1" w:space="0" w:color="999999"/>
              <w:right w:val="single" w:sz="1" w:space="0" w:color="999999"/>
            </w:tcBorders>
          </w:tcPr>
          <w:p w14:paraId="00E7E016" w14:textId="77777777" w:rsidR="00B52F20" w:rsidRDefault="00000000">
            <w:r>
              <w:rPr>
                <w:sz w:val="20"/>
                <w:szCs w:val="20"/>
              </w:rPr>
              <w:t>PAUSE</w:t>
            </w:r>
          </w:p>
        </w:tc>
      </w:tr>
      <w:tr w:rsidR="00B52F20" w14:paraId="713B264B" w14:textId="77777777">
        <w:tc>
          <w:tcPr>
            <w:tcW w:w="1200" w:type="dxa"/>
            <w:tcBorders>
              <w:top w:val="single" w:sz="1" w:space="0" w:color="999999"/>
              <w:left w:val="single" w:sz="1" w:space="0" w:color="999999"/>
              <w:bottom w:val="single" w:sz="1" w:space="0" w:color="999999"/>
              <w:right w:val="single" w:sz="1" w:space="0" w:color="999999"/>
            </w:tcBorders>
          </w:tcPr>
          <w:p w14:paraId="557998CD" w14:textId="77777777" w:rsidR="00B52F20" w:rsidRDefault="00000000">
            <w:r>
              <w:rPr>
                <w:sz w:val="20"/>
                <w:szCs w:val="20"/>
              </w:rPr>
              <w:t>12</w:t>
            </w:r>
          </w:p>
        </w:tc>
        <w:tc>
          <w:tcPr>
            <w:tcW w:w="2800" w:type="dxa"/>
            <w:tcBorders>
              <w:top w:val="single" w:sz="1" w:space="0" w:color="999999"/>
              <w:left w:val="single" w:sz="1" w:space="0" w:color="999999"/>
              <w:bottom w:val="single" w:sz="1" w:space="0" w:color="999999"/>
              <w:right w:val="single" w:sz="1" w:space="0" w:color="999999"/>
            </w:tcBorders>
          </w:tcPr>
          <w:p w14:paraId="34E7D8C6" w14:textId="77777777" w:rsidR="00B52F20" w:rsidRDefault="00000000">
            <w:r>
              <w:rPr>
                <w:sz w:val="20"/>
                <w:szCs w:val="20"/>
              </w:rPr>
              <w:t>Market validation</w:t>
            </w:r>
          </w:p>
        </w:tc>
        <w:tc>
          <w:tcPr>
            <w:tcW w:w="3160" w:type="dxa"/>
            <w:tcBorders>
              <w:top w:val="single" w:sz="1" w:space="0" w:color="999999"/>
              <w:left w:val="single" w:sz="1" w:space="0" w:color="999999"/>
              <w:bottom w:val="single" w:sz="1" w:space="0" w:color="999999"/>
              <w:right w:val="single" w:sz="1" w:space="0" w:color="999999"/>
            </w:tcBorders>
          </w:tcPr>
          <w:p w14:paraId="3D73F7C6" w14:textId="77777777" w:rsidR="00B52F20" w:rsidRDefault="00000000">
            <w:r>
              <w:rPr>
                <w:sz w:val="20"/>
                <w:szCs w:val="20"/>
              </w:rPr>
              <w:t>N≥50 WTP study complete; positive signal</w:t>
            </w:r>
          </w:p>
        </w:tc>
        <w:tc>
          <w:tcPr>
            <w:tcW w:w="2200" w:type="dxa"/>
            <w:tcBorders>
              <w:top w:val="single" w:sz="1" w:space="0" w:color="999999"/>
              <w:left w:val="single" w:sz="1" w:space="0" w:color="999999"/>
              <w:bottom w:val="single" w:sz="1" w:space="0" w:color="999999"/>
              <w:right w:val="single" w:sz="1" w:space="0" w:color="999999"/>
            </w:tcBorders>
          </w:tcPr>
          <w:p w14:paraId="24F54A96" w14:textId="77777777" w:rsidR="00B52F20" w:rsidRDefault="00000000">
            <w:r>
              <w:rPr>
                <w:sz w:val="20"/>
                <w:szCs w:val="20"/>
              </w:rPr>
              <w:t>PIVOT REVIEW</w:t>
            </w:r>
          </w:p>
        </w:tc>
      </w:tr>
      <w:tr w:rsidR="00B52F20" w14:paraId="2A637F76" w14:textId="77777777">
        <w:tc>
          <w:tcPr>
            <w:tcW w:w="1200" w:type="dxa"/>
            <w:tcBorders>
              <w:top w:val="single" w:sz="1" w:space="0" w:color="999999"/>
              <w:left w:val="single" w:sz="1" w:space="0" w:color="999999"/>
              <w:bottom w:val="single" w:sz="1" w:space="0" w:color="999999"/>
              <w:right w:val="single" w:sz="1" w:space="0" w:color="999999"/>
            </w:tcBorders>
          </w:tcPr>
          <w:p w14:paraId="0539083B" w14:textId="77777777" w:rsidR="00B52F20" w:rsidRDefault="00000000">
            <w:r>
              <w:rPr>
                <w:sz w:val="20"/>
                <w:szCs w:val="20"/>
              </w:rPr>
              <w:t>18</w:t>
            </w:r>
          </w:p>
        </w:tc>
        <w:tc>
          <w:tcPr>
            <w:tcW w:w="2800" w:type="dxa"/>
            <w:tcBorders>
              <w:top w:val="single" w:sz="1" w:space="0" w:color="999999"/>
              <w:left w:val="single" w:sz="1" w:space="0" w:color="999999"/>
              <w:bottom w:val="single" w:sz="1" w:space="0" w:color="999999"/>
              <w:right w:val="single" w:sz="1" w:space="0" w:color="999999"/>
            </w:tcBorders>
          </w:tcPr>
          <w:p w14:paraId="77FD7202" w14:textId="77777777" w:rsidR="00B52F20" w:rsidRDefault="00000000">
            <w:r>
              <w:rPr>
                <w:sz w:val="20"/>
                <w:szCs w:val="20"/>
              </w:rPr>
              <w:t>CT-free algorithm</w:t>
            </w:r>
          </w:p>
        </w:tc>
        <w:tc>
          <w:tcPr>
            <w:tcW w:w="3160" w:type="dxa"/>
            <w:tcBorders>
              <w:top w:val="single" w:sz="1" w:space="0" w:color="999999"/>
              <w:left w:val="single" w:sz="1" w:space="0" w:color="999999"/>
              <w:bottom w:val="single" w:sz="1" w:space="0" w:color="999999"/>
              <w:right w:val="single" w:sz="1" w:space="0" w:color="999999"/>
            </w:tcBorders>
          </w:tcPr>
          <w:p w14:paraId="510BA7DE" w14:textId="77777777" w:rsidR="00B52F20" w:rsidRDefault="00000000">
            <w:r>
              <w:rPr>
                <w:sz w:val="20"/>
                <w:szCs w:val="20"/>
              </w:rPr>
              <w:t>±30mm on validation set (N≥100)</w:t>
            </w:r>
          </w:p>
        </w:tc>
        <w:tc>
          <w:tcPr>
            <w:tcW w:w="2200" w:type="dxa"/>
            <w:tcBorders>
              <w:top w:val="single" w:sz="1" w:space="0" w:color="999999"/>
              <w:left w:val="single" w:sz="1" w:space="0" w:color="999999"/>
              <w:bottom w:val="single" w:sz="1" w:space="0" w:color="999999"/>
              <w:right w:val="single" w:sz="1" w:space="0" w:color="999999"/>
            </w:tcBorders>
          </w:tcPr>
          <w:p w14:paraId="4733D447" w14:textId="77777777" w:rsidR="00B52F20" w:rsidRDefault="00000000">
            <w:r>
              <w:rPr>
                <w:sz w:val="20"/>
                <w:szCs w:val="20"/>
              </w:rPr>
              <w:t>PIVOT to CT-based</w:t>
            </w:r>
          </w:p>
        </w:tc>
      </w:tr>
    </w:tbl>
    <w:p w14:paraId="461D9946" w14:textId="77777777" w:rsidR="00B52F20" w:rsidRDefault="00000000">
      <w:pPr>
        <w:pStyle w:val="Heading2"/>
      </w:pPr>
      <w:bookmarkStart w:id="55" w:name="_Toc217912985"/>
      <w:r>
        <w:t>11.2 Termination Triggers</w:t>
      </w:r>
      <w:bookmarkEnd w:id="55"/>
    </w:p>
    <w:p w14:paraId="788DF03D" w14:textId="77777777" w:rsidR="00B52F20" w:rsidRDefault="00000000">
      <w:pPr>
        <w:spacing w:before="120" w:after="120"/>
      </w:pPr>
      <w:r>
        <w:t>The project terminates with return of remaining capital if: Benchtop PoC fails at Month 3 (fundamental physics/engineering blocked); no acceptable optical engineer available by Month 9 after contingency exhausted; market validation returns &lt;20% of projected willingness-to-pay.</w:t>
      </w:r>
    </w:p>
    <w:p w14:paraId="78463DE2" w14:textId="77777777" w:rsidR="00B52F20" w:rsidRDefault="00000000">
      <w:r>
        <w:br w:type="page"/>
      </w:r>
    </w:p>
    <w:p w14:paraId="39C0EC55" w14:textId="77777777" w:rsidR="00B52F20" w:rsidRDefault="00000000">
      <w:pPr>
        <w:pStyle w:val="Heading1"/>
      </w:pPr>
      <w:bookmarkStart w:id="56" w:name="_Toc217912986"/>
      <w:r>
        <w:lastRenderedPageBreak/>
        <w:t>12. Regulatory Compliance</w:t>
      </w:r>
      <w:bookmarkEnd w:id="56"/>
    </w:p>
    <w:p w14:paraId="39373BA4" w14:textId="77777777" w:rsidR="00B52F20" w:rsidRDefault="00000000">
      <w:pPr>
        <w:pStyle w:val="Heading2"/>
      </w:pPr>
      <w:bookmarkStart w:id="57" w:name="_Toc217912987"/>
      <w:r>
        <w:t>12.1 EU AI Act — High-Risk Classification</w:t>
      </w:r>
      <w:bookmarkEnd w:id="57"/>
    </w:p>
    <w:p w14:paraId="16F7D65A" w14:textId="77777777" w:rsidR="00B52F20" w:rsidRDefault="00000000">
      <w:pPr>
        <w:spacing w:before="120" w:after="120"/>
      </w:pPr>
      <w:r>
        <w:t>HD-ECGI falls under Annex III, Category 5(b): AI systems intended to be used as safety components in medical devices.</w:t>
      </w:r>
    </w:p>
    <w:p w14:paraId="3CE6F105" w14:textId="77777777" w:rsidR="00B52F20" w:rsidRDefault="00000000">
      <w:pPr>
        <w:spacing w:before="120" w:after="120"/>
      </w:pPr>
      <w:r>
        <w:t>Risk management system (Article 9): Integrated with IEC 62304 software lifecycle. Data governance (Article 10): Training data provenance, bias testing per Section 4. Transparency (Article 13): Confidence scores, SHAP values for explainability, user documentation. Human oversight (Article 14): Clinical decision support classification; human-in-loop required.</w:t>
      </w:r>
    </w:p>
    <w:p w14:paraId="02B91ABF" w14:textId="77777777" w:rsidR="00B52F20" w:rsidRDefault="00000000">
      <w:pPr>
        <w:pStyle w:val="Heading2"/>
      </w:pPr>
      <w:bookmarkStart w:id="58" w:name="_Toc217912988"/>
      <w:r>
        <w:t>12.2 MDR Article 61 — Clinical Evaluation</w:t>
      </w:r>
      <w:bookmarkEnd w:id="58"/>
    </w:p>
    <w:p w14:paraId="1243C145" w14:textId="77777777" w:rsidR="00B52F20" w:rsidRDefault="00000000">
      <w:pPr>
        <w:spacing w:before="120" w:after="120"/>
      </w:pPr>
      <w:r>
        <w:t>Literature review: Existing ECGI validation studies (CardioInsight, ECVUE). Equivalence claim: Where applicable, comparison to predicate devices. Clinical investigation: Prospective validation study (Phase 2-3). Post-market surveillance: Real-world performance monitoring plan.</w:t>
      </w:r>
    </w:p>
    <w:p w14:paraId="4C5A2A2B" w14:textId="77777777" w:rsidR="00B52F20" w:rsidRDefault="00000000">
      <w:r>
        <w:br w:type="page"/>
      </w:r>
    </w:p>
    <w:p w14:paraId="3A1083A5" w14:textId="77777777" w:rsidR="00B52F20" w:rsidRDefault="00000000">
      <w:pPr>
        <w:pStyle w:val="Heading1"/>
      </w:pPr>
      <w:bookmarkStart w:id="59" w:name="_Toc217912989"/>
      <w:r>
        <w:lastRenderedPageBreak/>
        <w:t>Appendix A: Glossary</w:t>
      </w:r>
      <w:bookmarkEnd w:id="59"/>
    </w:p>
    <w:p w14:paraId="26972A7C"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6010"/>
      </w:tblGrid>
      <w:tr w:rsidR="00B52F20" w14:paraId="463410B2"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10458CD9" w14:textId="77777777" w:rsidR="00B52F20" w:rsidRDefault="00000000">
            <w:r>
              <w:rPr>
                <w:b/>
                <w:bCs/>
                <w:sz w:val="20"/>
                <w:szCs w:val="20"/>
              </w:rPr>
              <w:t>Term</w:t>
            </w:r>
          </w:p>
        </w:tc>
        <w:tc>
          <w:tcPr>
            <w:tcW w:w="6240" w:type="dxa"/>
            <w:tcBorders>
              <w:top w:val="single" w:sz="1" w:space="0" w:color="999999"/>
              <w:left w:val="single" w:sz="1" w:space="0" w:color="999999"/>
              <w:bottom w:val="single" w:sz="1" w:space="0" w:color="999999"/>
              <w:right w:val="single" w:sz="1" w:space="0" w:color="999999"/>
            </w:tcBorders>
            <w:shd w:val="clear" w:color="auto" w:fill="E8E8E8"/>
          </w:tcPr>
          <w:p w14:paraId="57392457" w14:textId="77777777" w:rsidR="00B52F20" w:rsidRDefault="00000000">
            <w:r>
              <w:rPr>
                <w:b/>
                <w:bCs/>
                <w:sz w:val="20"/>
                <w:szCs w:val="20"/>
              </w:rPr>
              <w:t>Definition</w:t>
            </w:r>
          </w:p>
        </w:tc>
      </w:tr>
      <w:tr w:rsidR="00B52F20" w14:paraId="70EDB528" w14:textId="77777777">
        <w:tc>
          <w:tcPr>
            <w:tcW w:w="3120" w:type="dxa"/>
            <w:tcBorders>
              <w:top w:val="single" w:sz="1" w:space="0" w:color="999999"/>
              <w:left w:val="single" w:sz="1" w:space="0" w:color="999999"/>
              <w:bottom w:val="single" w:sz="1" w:space="0" w:color="999999"/>
              <w:right w:val="single" w:sz="1" w:space="0" w:color="999999"/>
            </w:tcBorders>
          </w:tcPr>
          <w:p w14:paraId="56715681" w14:textId="77777777" w:rsidR="00B52F20" w:rsidRDefault="00000000">
            <w:r>
              <w:rPr>
                <w:sz w:val="20"/>
                <w:szCs w:val="20"/>
              </w:rPr>
              <w:t>Clinically significant finding</w:t>
            </w:r>
          </w:p>
        </w:tc>
        <w:tc>
          <w:tcPr>
            <w:tcW w:w="6240" w:type="dxa"/>
            <w:tcBorders>
              <w:top w:val="single" w:sz="1" w:space="0" w:color="999999"/>
              <w:left w:val="single" w:sz="1" w:space="0" w:color="999999"/>
              <w:bottom w:val="single" w:sz="1" w:space="0" w:color="999999"/>
              <w:right w:val="single" w:sz="1" w:space="0" w:color="999999"/>
            </w:tcBorders>
          </w:tcPr>
          <w:p w14:paraId="55106489" w14:textId="77777777" w:rsidR="00B52F20" w:rsidRDefault="00000000">
            <w:r>
              <w:rPr>
                <w:sz w:val="20"/>
                <w:szCs w:val="20"/>
              </w:rPr>
              <w:t>Any detection that would change patient management pathway: STEMI, VT, WPW, complete heart block, or other conditions requiring immediate intervention</w:t>
            </w:r>
          </w:p>
        </w:tc>
      </w:tr>
      <w:tr w:rsidR="00B52F20" w14:paraId="2C7DC66F" w14:textId="77777777">
        <w:tc>
          <w:tcPr>
            <w:tcW w:w="3120" w:type="dxa"/>
            <w:tcBorders>
              <w:top w:val="single" w:sz="1" w:space="0" w:color="999999"/>
              <w:left w:val="single" w:sz="1" w:space="0" w:color="999999"/>
              <w:bottom w:val="single" w:sz="1" w:space="0" w:color="999999"/>
              <w:right w:val="single" w:sz="1" w:space="0" w:color="999999"/>
            </w:tcBorders>
          </w:tcPr>
          <w:p w14:paraId="6A4BB41E" w14:textId="77777777" w:rsidR="00B52F20" w:rsidRDefault="00000000">
            <w:r>
              <w:rPr>
                <w:sz w:val="20"/>
                <w:szCs w:val="20"/>
              </w:rPr>
              <w:t>Marginal benefit</w:t>
            </w:r>
          </w:p>
        </w:tc>
        <w:tc>
          <w:tcPr>
            <w:tcW w:w="6240" w:type="dxa"/>
            <w:tcBorders>
              <w:top w:val="single" w:sz="1" w:space="0" w:color="999999"/>
              <w:left w:val="single" w:sz="1" w:space="0" w:color="999999"/>
              <w:bottom w:val="single" w:sz="1" w:space="0" w:color="999999"/>
              <w:right w:val="single" w:sz="1" w:space="0" w:color="999999"/>
            </w:tcBorders>
          </w:tcPr>
          <w:p w14:paraId="7549D503" w14:textId="77777777" w:rsidR="00B52F20" w:rsidRDefault="00000000">
            <w:r>
              <w:rPr>
                <w:sz w:val="20"/>
                <w:szCs w:val="20"/>
              </w:rPr>
              <w:t>&lt;10% improvement in sensitivity or specificity over 256-electrode system; not sufficient to justify additional complexity</w:t>
            </w:r>
          </w:p>
        </w:tc>
      </w:tr>
      <w:tr w:rsidR="00B52F20" w14:paraId="7AB4D77B" w14:textId="77777777">
        <w:tc>
          <w:tcPr>
            <w:tcW w:w="3120" w:type="dxa"/>
            <w:tcBorders>
              <w:top w:val="single" w:sz="1" w:space="0" w:color="999999"/>
              <w:left w:val="single" w:sz="1" w:space="0" w:color="999999"/>
              <w:bottom w:val="single" w:sz="1" w:space="0" w:color="999999"/>
              <w:right w:val="single" w:sz="1" w:space="0" w:color="999999"/>
            </w:tcBorders>
          </w:tcPr>
          <w:p w14:paraId="70324AFE" w14:textId="77777777" w:rsidR="00B52F20" w:rsidRDefault="00000000">
            <w:r>
              <w:rPr>
                <w:sz w:val="20"/>
                <w:szCs w:val="20"/>
              </w:rPr>
              <w:t>Acceptable candidate</w:t>
            </w:r>
          </w:p>
        </w:tc>
        <w:tc>
          <w:tcPr>
            <w:tcW w:w="6240" w:type="dxa"/>
            <w:tcBorders>
              <w:top w:val="single" w:sz="1" w:space="0" w:color="999999"/>
              <w:left w:val="single" w:sz="1" w:space="0" w:color="999999"/>
              <w:bottom w:val="single" w:sz="1" w:space="0" w:color="999999"/>
              <w:right w:val="single" w:sz="1" w:space="0" w:color="999999"/>
            </w:tcBorders>
          </w:tcPr>
          <w:p w14:paraId="5473D4BA" w14:textId="77777777" w:rsidR="00B52F20" w:rsidRDefault="00000000">
            <w:r>
              <w:rPr>
                <w:sz w:val="20"/>
                <w:szCs w:val="20"/>
              </w:rPr>
              <w:t>Meets minimum qualifications (PhD or 8+ years industry in optical systems); available within 60 days; salary within £90-120K band; no conflict of interest</w:t>
            </w:r>
          </w:p>
        </w:tc>
      </w:tr>
      <w:tr w:rsidR="00B52F20" w14:paraId="74FCBCF4" w14:textId="77777777">
        <w:tc>
          <w:tcPr>
            <w:tcW w:w="3120" w:type="dxa"/>
            <w:tcBorders>
              <w:top w:val="single" w:sz="1" w:space="0" w:color="999999"/>
              <w:left w:val="single" w:sz="1" w:space="0" w:color="999999"/>
              <w:bottom w:val="single" w:sz="1" w:space="0" w:color="999999"/>
              <w:right w:val="single" w:sz="1" w:space="0" w:color="999999"/>
            </w:tcBorders>
          </w:tcPr>
          <w:p w14:paraId="06BB89D1" w14:textId="77777777" w:rsidR="00B52F20" w:rsidRDefault="00000000">
            <w:r>
              <w:rPr>
                <w:sz w:val="20"/>
                <w:szCs w:val="20"/>
              </w:rPr>
              <w:t>Clinical decision support</w:t>
            </w:r>
          </w:p>
        </w:tc>
        <w:tc>
          <w:tcPr>
            <w:tcW w:w="6240" w:type="dxa"/>
            <w:tcBorders>
              <w:top w:val="single" w:sz="1" w:space="0" w:color="999999"/>
              <w:left w:val="single" w:sz="1" w:space="0" w:color="999999"/>
              <w:bottom w:val="single" w:sz="1" w:space="0" w:color="999999"/>
              <w:right w:val="single" w:sz="1" w:space="0" w:color="999999"/>
            </w:tcBorders>
          </w:tcPr>
          <w:p w14:paraId="63A2BB6A" w14:textId="77777777" w:rsidR="00B52F20" w:rsidRDefault="00000000">
            <w:r>
              <w:rPr>
                <w:sz w:val="20"/>
                <w:szCs w:val="20"/>
              </w:rPr>
              <w:t>Software that provides information to support clinical decisions but does not make autonomous diagnostic or treatment decisions per EU MDR Article 2(1)</w:t>
            </w:r>
          </w:p>
        </w:tc>
      </w:tr>
      <w:tr w:rsidR="00B52F20" w14:paraId="72659BDB" w14:textId="77777777">
        <w:tc>
          <w:tcPr>
            <w:tcW w:w="3120" w:type="dxa"/>
            <w:tcBorders>
              <w:top w:val="single" w:sz="1" w:space="0" w:color="999999"/>
              <w:left w:val="single" w:sz="1" w:space="0" w:color="999999"/>
              <w:bottom w:val="single" w:sz="1" w:space="0" w:color="999999"/>
              <w:right w:val="single" w:sz="1" w:space="0" w:color="999999"/>
            </w:tcBorders>
          </w:tcPr>
          <w:p w14:paraId="1EE9C89D" w14:textId="77777777" w:rsidR="00B52F20" w:rsidRDefault="00000000">
            <w:r>
              <w:rPr>
                <w:sz w:val="20"/>
                <w:szCs w:val="20"/>
              </w:rPr>
              <w:t>Graceful degradation</w:t>
            </w:r>
          </w:p>
        </w:tc>
        <w:tc>
          <w:tcPr>
            <w:tcW w:w="6240" w:type="dxa"/>
            <w:tcBorders>
              <w:top w:val="single" w:sz="1" w:space="0" w:color="999999"/>
              <w:left w:val="single" w:sz="1" w:space="0" w:color="999999"/>
              <w:bottom w:val="single" w:sz="1" w:space="0" w:color="999999"/>
              <w:right w:val="single" w:sz="1" w:space="0" w:color="999999"/>
            </w:tcBorders>
          </w:tcPr>
          <w:p w14:paraId="09C1FF23" w14:textId="77777777" w:rsidR="00B52F20" w:rsidRDefault="00000000">
            <w:r>
              <w:rPr>
                <w:sz w:val="20"/>
                <w:szCs w:val="20"/>
              </w:rPr>
              <w:t>System maintains reduced functionality under adverse conditions; for HD-ECGI: basic arrhythmia detection when electrode contact &lt;50%</w:t>
            </w:r>
          </w:p>
        </w:tc>
      </w:tr>
      <w:tr w:rsidR="00B52F20" w14:paraId="57A52F79" w14:textId="77777777">
        <w:tc>
          <w:tcPr>
            <w:tcW w:w="3120" w:type="dxa"/>
            <w:tcBorders>
              <w:top w:val="single" w:sz="1" w:space="0" w:color="999999"/>
              <w:left w:val="single" w:sz="1" w:space="0" w:color="999999"/>
              <w:bottom w:val="single" w:sz="1" w:space="0" w:color="999999"/>
              <w:right w:val="single" w:sz="1" w:space="0" w:color="999999"/>
            </w:tcBorders>
          </w:tcPr>
          <w:p w14:paraId="3F191EF7" w14:textId="77777777" w:rsidR="00B52F20" w:rsidRDefault="00000000">
            <w:r>
              <w:rPr>
                <w:sz w:val="20"/>
                <w:szCs w:val="20"/>
              </w:rPr>
              <w:t>Strategic pivot</w:t>
            </w:r>
          </w:p>
        </w:tc>
        <w:tc>
          <w:tcPr>
            <w:tcW w:w="6240" w:type="dxa"/>
            <w:tcBorders>
              <w:top w:val="single" w:sz="1" w:space="0" w:color="999999"/>
              <w:left w:val="single" w:sz="1" w:space="0" w:color="999999"/>
              <w:bottom w:val="single" w:sz="1" w:space="0" w:color="999999"/>
              <w:right w:val="single" w:sz="1" w:space="0" w:color="999999"/>
            </w:tcBorders>
          </w:tcPr>
          <w:p w14:paraId="41C5ADB1" w14:textId="77777777" w:rsidR="00B52F20" w:rsidRDefault="00000000">
            <w:r>
              <w:rPr>
                <w:sz w:val="20"/>
                <w:szCs w:val="20"/>
              </w:rPr>
              <w:t>Fundamental change to product or market strategy; CT-free failure requires pivot to different competitive landscape</w:t>
            </w:r>
          </w:p>
        </w:tc>
      </w:tr>
      <w:tr w:rsidR="00B52F20" w14:paraId="40430F26" w14:textId="77777777">
        <w:tc>
          <w:tcPr>
            <w:tcW w:w="3120" w:type="dxa"/>
            <w:tcBorders>
              <w:top w:val="single" w:sz="1" w:space="0" w:color="999999"/>
              <w:left w:val="single" w:sz="1" w:space="0" w:color="999999"/>
              <w:bottom w:val="single" w:sz="1" w:space="0" w:color="999999"/>
              <w:right w:val="single" w:sz="1" w:space="0" w:color="999999"/>
            </w:tcBorders>
          </w:tcPr>
          <w:p w14:paraId="771B1C6E" w14:textId="77777777" w:rsidR="00B52F20" w:rsidRDefault="00000000">
            <w:r>
              <w:rPr>
                <w:sz w:val="20"/>
                <w:szCs w:val="20"/>
              </w:rPr>
              <w:t>Willingness-to-pay (WTP)</w:t>
            </w:r>
          </w:p>
        </w:tc>
        <w:tc>
          <w:tcPr>
            <w:tcW w:w="6240" w:type="dxa"/>
            <w:tcBorders>
              <w:top w:val="single" w:sz="1" w:space="0" w:color="999999"/>
              <w:left w:val="single" w:sz="1" w:space="0" w:color="999999"/>
              <w:bottom w:val="single" w:sz="1" w:space="0" w:color="999999"/>
              <w:right w:val="single" w:sz="1" w:space="0" w:color="999999"/>
            </w:tcBorders>
          </w:tcPr>
          <w:p w14:paraId="661EA23E" w14:textId="77777777" w:rsidR="00B52F20" w:rsidRDefault="00000000">
            <w:r>
              <w:rPr>
                <w:sz w:val="20"/>
                <w:szCs w:val="20"/>
              </w:rPr>
              <w:t>Maximum price a customer would pay for the product; measured via Van Westendorp price sensitivity analysis</w:t>
            </w:r>
          </w:p>
        </w:tc>
      </w:tr>
      <w:tr w:rsidR="00B52F20" w14:paraId="53A208D6" w14:textId="77777777">
        <w:tc>
          <w:tcPr>
            <w:tcW w:w="3120" w:type="dxa"/>
            <w:tcBorders>
              <w:top w:val="single" w:sz="1" w:space="0" w:color="999999"/>
              <w:left w:val="single" w:sz="1" w:space="0" w:color="999999"/>
              <w:bottom w:val="single" w:sz="1" w:space="0" w:color="999999"/>
              <w:right w:val="single" w:sz="1" w:space="0" w:color="999999"/>
            </w:tcBorders>
          </w:tcPr>
          <w:p w14:paraId="67A8EA7C" w14:textId="77777777" w:rsidR="00B52F20" w:rsidRDefault="00000000">
            <w:r>
              <w:rPr>
                <w:sz w:val="20"/>
                <w:szCs w:val="20"/>
              </w:rPr>
              <w:t>CCTA</w:t>
            </w:r>
          </w:p>
        </w:tc>
        <w:tc>
          <w:tcPr>
            <w:tcW w:w="6240" w:type="dxa"/>
            <w:tcBorders>
              <w:top w:val="single" w:sz="1" w:space="0" w:color="999999"/>
              <w:left w:val="single" w:sz="1" w:space="0" w:color="999999"/>
              <w:bottom w:val="single" w:sz="1" w:space="0" w:color="999999"/>
              <w:right w:val="single" w:sz="1" w:space="0" w:color="999999"/>
            </w:tcBorders>
          </w:tcPr>
          <w:p w14:paraId="56389467" w14:textId="77777777" w:rsidR="00B52F20" w:rsidRDefault="00000000">
            <w:r>
              <w:rPr>
                <w:sz w:val="20"/>
                <w:szCs w:val="20"/>
              </w:rPr>
              <w:t>Cardiac CT Angiography — imaging technique using CT with contrast agent</w:t>
            </w:r>
          </w:p>
        </w:tc>
      </w:tr>
      <w:tr w:rsidR="00B52F20" w14:paraId="558291ED" w14:textId="77777777">
        <w:tc>
          <w:tcPr>
            <w:tcW w:w="3120" w:type="dxa"/>
            <w:tcBorders>
              <w:top w:val="single" w:sz="1" w:space="0" w:color="999999"/>
              <w:left w:val="single" w:sz="1" w:space="0" w:color="999999"/>
              <w:bottom w:val="single" w:sz="1" w:space="0" w:color="999999"/>
              <w:right w:val="single" w:sz="1" w:space="0" w:color="999999"/>
            </w:tcBorders>
          </w:tcPr>
          <w:p w14:paraId="0A39D648" w14:textId="77777777" w:rsidR="00B52F20" w:rsidRDefault="00000000">
            <w:r>
              <w:rPr>
                <w:sz w:val="20"/>
                <w:szCs w:val="20"/>
              </w:rPr>
              <w:t>EP</w:t>
            </w:r>
          </w:p>
        </w:tc>
        <w:tc>
          <w:tcPr>
            <w:tcW w:w="6240" w:type="dxa"/>
            <w:tcBorders>
              <w:top w:val="single" w:sz="1" w:space="0" w:color="999999"/>
              <w:left w:val="single" w:sz="1" w:space="0" w:color="999999"/>
              <w:bottom w:val="single" w:sz="1" w:space="0" w:color="999999"/>
              <w:right w:val="single" w:sz="1" w:space="0" w:color="999999"/>
            </w:tcBorders>
          </w:tcPr>
          <w:p w14:paraId="67DE4825" w14:textId="77777777" w:rsidR="00B52F20" w:rsidRDefault="00000000">
            <w:r>
              <w:rPr>
                <w:sz w:val="20"/>
                <w:szCs w:val="20"/>
              </w:rPr>
              <w:t>Electrophysiology — study of electrical properties of the heart</w:t>
            </w:r>
          </w:p>
        </w:tc>
      </w:tr>
      <w:tr w:rsidR="00B52F20" w14:paraId="1EEDAA95" w14:textId="77777777">
        <w:tc>
          <w:tcPr>
            <w:tcW w:w="3120" w:type="dxa"/>
            <w:tcBorders>
              <w:top w:val="single" w:sz="1" w:space="0" w:color="999999"/>
              <w:left w:val="single" w:sz="1" w:space="0" w:color="999999"/>
              <w:bottom w:val="single" w:sz="1" w:space="0" w:color="999999"/>
              <w:right w:val="single" w:sz="1" w:space="0" w:color="999999"/>
            </w:tcBorders>
          </w:tcPr>
          <w:p w14:paraId="0D250CD0" w14:textId="77777777" w:rsidR="00B52F20" w:rsidRDefault="00000000">
            <w:r>
              <w:rPr>
                <w:sz w:val="20"/>
                <w:szCs w:val="20"/>
              </w:rPr>
              <w:t>HD-ECGI</w:t>
            </w:r>
          </w:p>
        </w:tc>
        <w:tc>
          <w:tcPr>
            <w:tcW w:w="6240" w:type="dxa"/>
            <w:tcBorders>
              <w:top w:val="single" w:sz="1" w:space="0" w:color="999999"/>
              <w:left w:val="single" w:sz="1" w:space="0" w:color="999999"/>
              <w:bottom w:val="single" w:sz="1" w:space="0" w:color="999999"/>
              <w:right w:val="single" w:sz="1" w:space="0" w:color="999999"/>
            </w:tcBorders>
          </w:tcPr>
          <w:p w14:paraId="616947A0" w14:textId="77777777" w:rsidR="00B52F20" w:rsidRDefault="00000000">
            <w:r>
              <w:rPr>
                <w:sz w:val="20"/>
                <w:szCs w:val="20"/>
              </w:rPr>
              <w:t>High-Density Electrocardiographic Imaging</w:t>
            </w:r>
          </w:p>
        </w:tc>
      </w:tr>
      <w:tr w:rsidR="00B52F20" w14:paraId="2DCBDDDB" w14:textId="77777777">
        <w:tc>
          <w:tcPr>
            <w:tcW w:w="3120" w:type="dxa"/>
            <w:tcBorders>
              <w:top w:val="single" w:sz="1" w:space="0" w:color="999999"/>
              <w:left w:val="single" w:sz="1" w:space="0" w:color="999999"/>
              <w:bottom w:val="single" w:sz="1" w:space="0" w:color="999999"/>
              <w:right w:val="single" w:sz="1" w:space="0" w:color="999999"/>
            </w:tcBorders>
          </w:tcPr>
          <w:p w14:paraId="1EB5C75C" w14:textId="77777777" w:rsidR="00B52F20" w:rsidRDefault="00000000">
            <w:r>
              <w:rPr>
                <w:sz w:val="20"/>
                <w:szCs w:val="20"/>
              </w:rPr>
              <w:t>MDR</w:t>
            </w:r>
          </w:p>
        </w:tc>
        <w:tc>
          <w:tcPr>
            <w:tcW w:w="6240" w:type="dxa"/>
            <w:tcBorders>
              <w:top w:val="single" w:sz="1" w:space="0" w:color="999999"/>
              <w:left w:val="single" w:sz="1" w:space="0" w:color="999999"/>
              <w:bottom w:val="single" w:sz="1" w:space="0" w:color="999999"/>
              <w:right w:val="single" w:sz="1" w:space="0" w:color="999999"/>
            </w:tcBorders>
          </w:tcPr>
          <w:p w14:paraId="3EADD4DC" w14:textId="77777777" w:rsidR="00B52F20" w:rsidRDefault="00000000">
            <w:r>
              <w:rPr>
                <w:sz w:val="20"/>
                <w:szCs w:val="20"/>
              </w:rPr>
              <w:t>Medical Device Regulation (EU) 2017/745</w:t>
            </w:r>
          </w:p>
        </w:tc>
      </w:tr>
      <w:tr w:rsidR="00B52F20" w14:paraId="3213964F" w14:textId="77777777">
        <w:tc>
          <w:tcPr>
            <w:tcW w:w="3120" w:type="dxa"/>
            <w:tcBorders>
              <w:top w:val="single" w:sz="1" w:space="0" w:color="999999"/>
              <w:left w:val="single" w:sz="1" w:space="0" w:color="999999"/>
              <w:bottom w:val="single" w:sz="1" w:space="0" w:color="999999"/>
              <w:right w:val="single" w:sz="1" w:space="0" w:color="999999"/>
            </w:tcBorders>
          </w:tcPr>
          <w:p w14:paraId="010ADD8C" w14:textId="77777777" w:rsidR="00B52F20" w:rsidRDefault="00000000">
            <w:r>
              <w:rPr>
                <w:sz w:val="20"/>
                <w:szCs w:val="20"/>
              </w:rPr>
              <w:t>PACS</w:t>
            </w:r>
          </w:p>
        </w:tc>
        <w:tc>
          <w:tcPr>
            <w:tcW w:w="6240" w:type="dxa"/>
            <w:tcBorders>
              <w:top w:val="single" w:sz="1" w:space="0" w:color="999999"/>
              <w:left w:val="single" w:sz="1" w:space="0" w:color="999999"/>
              <w:bottom w:val="single" w:sz="1" w:space="0" w:color="999999"/>
              <w:right w:val="single" w:sz="1" w:space="0" w:color="999999"/>
            </w:tcBorders>
          </w:tcPr>
          <w:p w14:paraId="18E2062C" w14:textId="77777777" w:rsidR="00B52F20" w:rsidRDefault="00000000">
            <w:r>
              <w:rPr>
                <w:sz w:val="20"/>
                <w:szCs w:val="20"/>
              </w:rPr>
              <w:t>Picture Archiving and Communication System — medical imaging storage</w:t>
            </w:r>
          </w:p>
        </w:tc>
      </w:tr>
      <w:tr w:rsidR="00B52F20" w14:paraId="40B1E730" w14:textId="77777777">
        <w:tc>
          <w:tcPr>
            <w:tcW w:w="3120" w:type="dxa"/>
            <w:tcBorders>
              <w:top w:val="single" w:sz="1" w:space="0" w:color="999999"/>
              <w:left w:val="single" w:sz="1" w:space="0" w:color="999999"/>
              <w:bottom w:val="single" w:sz="1" w:space="0" w:color="999999"/>
              <w:right w:val="single" w:sz="1" w:space="0" w:color="999999"/>
            </w:tcBorders>
          </w:tcPr>
          <w:p w14:paraId="347A2F40" w14:textId="77777777" w:rsidR="00B52F20" w:rsidRDefault="00000000">
            <w:r>
              <w:rPr>
                <w:sz w:val="20"/>
                <w:szCs w:val="20"/>
              </w:rPr>
              <w:t>PCR</w:t>
            </w:r>
          </w:p>
        </w:tc>
        <w:tc>
          <w:tcPr>
            <w:tcW w:w="6240" w:type="dxa"/>
            <w:tcBorders>
              <w:top w:val="single" w:sz="1" w:space="0" w:color="999999"/>
              <w:left w:val="single" w:sz="1" w:space="0" w:color="999999"/>
              <w:bottom w:val="single" w:sz="1" w:space="0" w:color="999999"/>
              <w:right w:val="single" w:sz="1" w:space="0" w:color="999999"/>
            </w:tcBorders>
          </w:tcPr>
          <w:p w14:paraId="4E738493" w14:textId="77777777" w:rsidR="00B52F20" w:rsidRDefault="00000000">
            <w:r>
              <w:rPr>
                <w:sz w:val="20"/>
                <w:szCs w:val="20"/>
              </w:rPr>
              <w:t>Patient Care Record — ambulance service documentation</w:t>
            </w:r>
          </w:p>
        </w:tc>
      </w:tr>
      <w:tr w:rsidR="00B52F20" w14:paraId="3F611352" w14:textId="77777777">
        <w:tc>
          <w:tcPr>
            <w:tcW w:w="3120" w:type="dxa"/>
            <w:tcBorders>
              <w:top w:val="single" w:sz="1" w:space="0" w:color="999999"/>
              <w:left w:val="single" w:sz="1" w:space="0" w:color="999999"/>
              <w:bottom w:val="single" w:sz="1" w:space="0" w:color="999999"/>
              <w:right w:val="single" w:sz="1" w:space="0" w:color="999999"/>
            </w:tcBorders>
          </w:tcPr>
          <w:p w14:paraId="03FEEE43" w14:textId="77777777" w:rsidR="00B52F20" w:rsidRDefault="00000000">
            <w:r>
              <w:rPr>
                <w:sz w:val="20"/>
                <w:szCs w:val="20"/>
              </w:rPr>
              <w:t>SSM</w:t>
            </w:r>
          </w:p>
        </w:tc>
        <w:tc>
          <w:tcPr>
            <w:tcW w:w="6240" w:type="dxa"/>
            <w:tcBorders>
              <w:top w:val="single" w:sz="1" w:space="0" w:color="999999"/>
              <w:left w:val="single" w:sz="1" w:space="0" w:color="999999"/>
              <w:bottom w:val="single" w:sz="1" w:space="0" w:color="999999"/>
              <w:right w:val="single" w:sz="1" w:space="0" w:color="999999"/>
            </w:tcBorders>
          </w:tcPr>
          <w:p w14:paraId="6607414D" w14:textId="77777777" w:rsidR="00B52F20" w:rsidRDefault="00000000">
            <w:r>
              <w:rPr>
                <w:sz w:val="20"/>
                <w:szCs w:val="20"/>
              </w:rPr>
              <w:t>Statistical Shape Model — mathematical representation of anatomical variation</w:t>
            </w:r>
          </w:p>
        </w:tc>
      </w:tr>
      <w:tr w:rsidR="00B52F20" w14:paraId="75C621BE" w14:textId="77777777">
        <w:tc>
          <w:tcPr>
            <w:tcW w:w="3120" w:type="dxa"/>
            <w:tcBorders>
              <w:top w:val="single" w:sz="1" w:space="0" w:color="999999"/>
              <w:left w:val="single" w:sz="1" w:space="0" w:color="999999"/>
              <w:bottom w:val="single" w:sz="1" w:space="0" w:color="999999"/>
              <w:right w:val="single" w:sz="1" w:space="0" w:color="999999"/>
            </w:tcBorders>
          </w:tcPr>
          <w:p w14:paraId="0A2EFD4B" w14:textId="77777777" w:rsidR="00B52F20" w:rsidRDefault="00000000">
            <w:r>
              <w:rPr>
                <w:sz w:val="20"/>
                <w:szCs w:val="20"/>
              </w:rPr>
              <w:t>STEMI</w:t>
            </w:r>
          </w:p>
        </w:tc>
        <w:tc>
          <w:tcPr>
            <w:tcW w:w="6240" w:type="dxa"/>
            <w:tcBorders>
              <w:top w:val="single" w:sz="1" w:space="0" w:color="999999"/>
              <w:left w:val="single" w:sz="1" w:space="0" w:color="999999"/>
              <w:bottom w:val="single" w:sz="1" w:space="0" w:color="999999"/>
              <w:right w:val="single" w:sz="1" w:space="0" w:color="999999"/>
            </w:tcBorders>
          </w:tcPr>
          <w:p w14:paraId="47B7EB2E" w14:textId="77777777" w:rsidR="00B52F20" w:rsidRDefault="00000000">
            <w:r>
              <w:rPr>
                <w:sz w:val="20"/>
                <w:szCs w:val="20"/>
              </w:rPr>
              <w:t>ST-Elevation Myocardial Infarction — heart attack requiring urgent intervention</w:t>
            </w:r>
          </w:p>
        </w:tc>
      </w:tr>
    </w:tbl>
    <w:p w14:paraId="4D0974A7" w14:textId="77777777" w:rsidR="00B52F20" w:rsidRDefault="00000000">
      <w:r>
        <w:br w:type="page"/>
      </w:r>
    </w:p>
    <w:p w14:paraId="7ECD039B" w14:textId="77777777" w:rsidR="00B52F20" w:rsidRDefault="00000000">
      <w:pPr>
        <w:pStyle w:val="Heading1"/>
      </w:pPr>
      <w:bookmarkStart w:id="60" w:name="_Toc217912990"/>
      <w:r>
        <w:lastRenderedPageBreak/>
        <w:t>Appendix B: References</w:t>
      </w:r>
      <w:bookmarkEnd w:id="60"/>
    </w:p>
    <w:p w14:paraId="1A104274" w14:textId="77777777" w:rsidR="00B52F20" w:rsidRDefault="00000000">
      <w:pPr>
        <w:spacing w:before="120" w:after="120"/>
      </w:pPr>
      <w:r>
        <w:t>Makower J, Meer A, Denend L. FDA Impact on U.S. Medical Technology Innovation. Stanford University, 2010.</w:t>
      </w:r>
    </w:p>
    <w:p w14:paraId="7CD21A67" w14:textId="77777777" w:rsidR="00B52F20" w:rsidRDefault="00000000">
      <w:pPr>
        <w:spacing w:before="120" w:after="120"/>
      </w:pPr>
      <w:r>
        <w:t>Potyagaylo D, Schulze WHW, Doessel O. A new method for reconstruction of endocardial and epicardial potentials from the body surface potential map. Biomedical Engineering, 2019.</w:t>
      </w:r>
    </w:p>
    <w:p w14:paraId="234BDF73" w14:textId="77777777" w:rsidR="00B52F20" w:rsidRDefault="00000000">
      <w:pPr>
        <w:spacing w:before="120" w:after="120"/>
      </w:pPr>
      <w:r>
        <w:t>Schulze WHW, et al. ECG imaging of ventricular tachycardia: evaluation in patients and a novel hypothesis-based reconstruction method. Clinical Research in Cardiology, 2019.</w:t>
      </w:r>
    </w:p>
    <w:p w14:paraId="30C80656" w14:textId="77777777" w:rsidR="00B52F20" w:rsidRDefault="00000000">
      <w:r>
        <w:br w:type="page"/>
      </w:r>
    </w:p>
    <w:p w14:paraId="04A7D6A1" w14:textId="77777777" w:rsidR="00B52F20" w:rsidRDefault="00000000">
      <w:pPr>
        <w:pStyle w:val="Heading1"/>
      </w:pPr>
      <w:bookmarkStart w:id="61" w:name="_Toc217912991"/>
      <w:r>
        <w:lastRenderedPageBreak/>
        <w:t>Appendix C: Document Control</w:t>
      </w:r>
      <w:bookmarkEnd w:id="61"/>
    </w:p>
    <w:p w14:paraId="35E1999C" w14:textId="77777777" w:rsidR="00B52F20" w:rsidRDefault="00B52F20">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6002"/>
      </w:tblGrid>
      <w:tr w:rsidR="00B52F20" w14:paraId="509B021B"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2ACEB536" w14:textId="77777777" w:rsidR="00B52F20" w:rsidRDefault="00000000">
            <w:r>
              <w:rPr>
                <w:b/>
                <w:bCs/>
                <w:sz w:val="20"/>
                <w:szCs w:val="20"/>
              </w:rPr>
              <w:t>Document Title</w:t>
            </w:r>
          </w:p>
        </w:tc>
        <w:tc>
          <w:tcPr>
            <w:tcW w:w="6240" w:type="dxa"/>
            <w:tcBorders>
              <w:top w:val="single" w:sz="1" w:space="0" w:color="999999"/>
              <w:left w:val="single" w:sz="1" w:space="0" w:color="999999"/>
              <w:bottom w:val="single" w:sz="1" w:space="0" w:color="999999"/>
              <w:right w:val="single" w:sz="1" w:space="0" w:color="999999"/>
            </w:tcBorders>
          </w:tcPr>
          <w:p w14:paraId="570AB3A7" w14:textId="77777777" w:rsidR="00B52F20" w:rsidRDefault="00000000">
            <w:r>
              <w:rPr>
                <w:sz w:val="20"/>
                <w:szCs w:val="20"/>
              </w:rPr>
              <w:t>High-Density Electrocardiographic Imaging System</w:t>
            </w:r>
          </w:p>
        </w:tc>
      </w:tr>
      <w:tr w:rsidR="00B52F20" w14:paraId="690A891E"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65ACA9FC" w14:textId="77777777" w:rsidR="00B52F20" w:rsidRDefault="00000000">
            <w:r>
              <w:rPr>
                <w:b/>
                <w:bCs/>
                <w:sz w:val="20"/>
                <w:szCs w:val="20"/>
              </w:rPr>
              <w:t>Subtitle</w:t>
            </w:r>
          </w:p>
        </w:tc>
        <w:tc>
          <w:tcPr>
            <w:tcW w:w="6240" w:type="dxa"/>
            <w:tcBorders>
              <w:top w:val="single" w:sz="1" w:space="0" w:color="999999"/>
              <w:left w:val="single" w:sz="1" w:space="0" w:color="999999"/>
              <w:bottom w:val="single" w:sz="1" w:space="0" w:color="999999"/>
              <w:right w:val="single" w:sz="1" w:space="0" w:color="999999"/>
            </w:tcBorders>
          </w:tcPr>
          <w:p w14:paraId="2C022322" w14:textId="77777777" w:rsidR="00B52F20" w:rsidRDefault="00000000">
            <w:r>
              <w:rPr>
                <w:sz w:val="20"/>
                <w:szCs w:val="20"/>
              </w:rPr>
              <w:t>Technical Proposal &amp; Investment Memorandum</w:t>
            </w:r>
          </w:p>
        </w:tc>
      </w:tr>
      <w:tr w:rsidR="00B52F20" w14:paraId="735DBAC5"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543B45D3" w14:textId="77777777" w:rsidR="00B52F20" w:rsidRDefault="00000000">
            <w:r>
              <w:rPr>
                <w:b/>
                <w:bCs/>
                <w:sz w:val="20"/>
                <w:szCs w:val="20"/>
              </w:rPr>
              <w:t>GUID</w:t>
            </w:r>
          </w:p>
        </w:tc>
        <w:tc>
          <w:tcPr>
            <w:tcW w:w="6240" w:type="dxa"/>
            <w:tcBorders>
              <w:top w:val="single" w:sz="1" w:space="0" w:color="999999"/>
              <w:left w:val="single" w:sz="1" w:space="0" w:color="999999"/>
              <w:bottom w:val="single" w:sz="1" w:space="0" w:color="999999"/>
              <w:right w:val="single" w:sz="1" w:space="0" w:color="999999"/>
            </w:tcBorders>
          </w:tcPr>
          <w:p w14:paraId="00F28826" w14:textId="77777777" w:rsidR="00B52F20" w:rsidRDefault="00000000">
            <w:r>
              <w:rPr>
                <w:sz w:val="20"/>
                <w:szCs w:val="20"/>
              </w:rPr>
              <w:t>HDECGI-2025-371D8NE1</w:t>
            </w:r>
          </w:p>
        </w:tc>
      </w:tr>
      <w:tr w:rsidR="00B52F20" w14:paraId="44D6A7F4"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6DD314C5" w14:textId="24B8D6EA" w:rsidR="00B52F20" w:rsidRDefault="009734E6">
            <w:r>
              <w:rPr>
                <w:b/>
                <w:bCs/>
                <w:sz w:val="20"/>
                <w:szCs w:val="20"/>
              </w:rPr>
              <w:t>Internal Version</w:t>
            </w:r>
          </w:p>
        </w:tc>
        <w:tc>
          <w:tcPr>
            <w:tcW w:w="6240" w:type="dxa"/>
            <w:tcBorders>
              <w:top w:val="single" w:sz="1" w:space="0" w:color="999999"/>
              <w:left w:val="single" w:sz="1" w:space="0" w:color="999999"/>
              <w:bottom w:val="single" w:sz="1" w:space="0" w:color="999999"/>
              <w:right w:val="single" w:sz="1" w:space="0" w:color="999999"/>
            </w:tcBorders>
          </w:tcPr>
          <w:p w14:paraId="55D0C306" w14:textId="77777777" w:rsidR="00B52F20" w:rsidRDefault="00000000">
            <w:r>
              <w:rPr>
                <w:sz w:val="20"/>
                <w:szCs w:val="20"/>
              </w:rPr>
              <w:t>6.0</w:t>
            </w:r>
          </w:p>
        </w:tc>
      </w:tr>
      <w:tr w:rsidR="00B52F20" w14:paraId="72D7E498"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79F60F42" w14:textId="77777777" w:rsidR="00B52F20" w:rsidRDefault="00000000">
            <w:r>
              <w:rPr>
                <w:b/>
                <w:bCs/>
                <w:sz w:val="20"/>
                <w:szCs w:val="20"/>
              </w:rPr>
              <w:t>Date</w:t>
            </w:r>
          </w:p>
        </w:tc>
        <w:tc>
          <w:tcPr>
            <w:tcW w:w="6240" w:type="dxa"/>
            <w:tcBorders>
              <w:top w:val="single" w:sz="1" w:space="0" w:color="999999"/>
              <w:left w:val="single" w:sz="1" w:space="0" w:color="999999"/>
              <w:bottom w:val="single" w:sz="1" w:space="0" w:color="999999"/>
              <w:right w:val="single" w:sz="1" w:space="0" w:color="999999"/>
            </w:tcBorders>
          </w:tcPr>
          <w:p w14:paraId="6FB44C16" w14:textId="77777777" w:rsidR="00B52F20" w:rsidRDefault="00000000">
            <w:r>
              <w:rPr>
                <w:sz w:val="20"/>
                <w:szCs w:val="20"/>
              </w:rPr>
              <w:t>29 December 2025</w:t>
            </w:r>
          </w:p>
        </w:tc>
      </w:tr>
      <w:tr w:rsidR="00B52F20" w14:paraId="4AFC149B"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5F699E1E" w14:textId="77777777" w:rsidR="00B52F20" w:rsidRDefault="00000000">
            <w:r>
              <w:rPr>
                <w:b/>
                <w:bCs/>
                <w:sz w:val="20"/>
                <w:szCs w:val="20"/>
              </w:rPr>
              <w:t>Author</w:t>
            </w:r>
          </w:p>
        </w:tc>
        <w:tc>
          <w:tcPr>
            <w:tcW w:w="6240" w:type="dxa"/>
            <w:tcBorders>
              <w:top w:val="single" w:sz="1" w:space="0" w:color="999999"/>
              <w:left w:val="single" w:sz="1" w:space="0" w:color="999999"/>
              <w:bottom w:val="single" w:sz="1" w:space="0" w:color="999999"/>
              <w:right w:val="single" w:sz="1" w:space="0" w:color="999999"/>
            </w:tcBorders>
          </w:tcPr>
          <w:p w14:paraId="71E3CB53" w14:textId="77777777" w:rsidR="00B52F20" w:rsidRDefault="00000000">
            <w:r>
              <w:rPr>
                <w:sz w:val="20"/>
                <w:szCs w:val="20"/>
              </w:rPr>
              <w:t>Aaron Garcia</w:t>
            </w:r>
          </w:p>
        </w:tc>
      </w:tr>
      <w:tr w:rsidR="00B52F20" w14:paraId="613B3BC5"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43AF560D" w14:textId="77777777" w:rsidR="00B52F20" w:rsidRDefault="00000000">
            <w:r>
              <w:rPr>
                <w:b/>
                <w:bCs/>
                <w:sz w:val="20"/>
                <w:szCs w:val="20"/>
              </w:rPr>
              <w:t>Origin Context</w:t>
            </w:r>
          </w:p>
        </w:tc>
        <w:tc>
          <w:tcPr>
            <w:tcW w:w="6240" w:type="dxa"/>
            <w:tcBorders>
              <w:top w:val="single" w:sz="1" w:space="0" w:color="999999"/>
              <w:left w:val="single" w:sz="1" w:space="0" w:color="999999"/>
              <w:bottom w:val="single" w:sz="1" w:space="0" w:color="999999"/>
              <w:right w:val="single" w:sz="1" w:space="0" w:color="999999"/>
            </w:tcBorders>
          </w:tcPr>
          <w:p w14:paraId="3884FF19" w14:textId="77777777" w:rsidR="00B52F20" w:rsidRDefault="00000000">
            <w:r>
              <w:rPr>
                <w:sz w:val="20"/>
                <w:szCs w:val="20"/>
              </w:rPr>
              <w:t>Technical Documentation Review</w:t>
            </w:r>
          </w:p>
        </w:tc>
      </w:tr>
      <w:tr w:rsidR="00B52F20" w14:paraId="701126CD"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3870DEAA" w14:textId="77777777" w:rsidR="00B52F20" w:rsidRDefault="00000000">
            <w:r>
              <w:rPr>
                <w:b/>
                <w:bCs/>
                <w:sz w:val="20"/>
                <w:szCs w:val="20"/>
              </w:rPr>
              <w:t>Contact</w:t>
            </w:r>
          </w:p>
        </w:tc>
        <w:tc>
          <w:tcPr>
            <w:tcW w:w="6240" w:type="dxa"/>
            <w:tcBorders>
              <w:top w:val="single" w:sz="1" w:space="0" w:color="999999"/>
              <w:left w:val="single" w:sz="1" w:space="0" w:color="999999"/>
              <w:bottom w:val="single" w:sz="1" w:space="0" w:color="999999"/>
              <w:right w:val="single" w:sz="1" w:space="0" w:color="999999"/>
            </w:tcBorders>
          </w:tcPr>
          <w:p w14:paraId="5D1B0163" w14:textId="77777777" w:rsidR="00B52F20" w:rsidRDefault="00000000">
            <w:r>
              <w:rPr>
                <w:sz w:val="20"/>
                <w:szCs w:val="20"/>
              </w:rPr>
              <w:t>aaron@garcia.ltd</w:t>
            </w:r>
          </w:p>
        </w:tc>
      </w:tr>
      <w:tr w:rsidR="00B52F20" w14:paraId="06C101DC"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5D0A7FA1" w14:textId="77777777" w:rsidR="00B52F20" w:rsidRDefault="00000000">
            <w:r>
              <w:rPr>
                <w:b/>
                <w:bCs/>
                <w:sz w:val="20"/>
                <w:szCs w:val="20"/>
              </w:rPr>
              <w:t>Classification</w:t>
            </w:r>
          </w:p>
        </w:tc>
        <w:tc>
          <w:tcPr>
            <w:tcW w:w="6240" w:type="dxa"/>
            <w:tcBorders>
              <w:top w:val="single" w:sz="1" w:space="0" w:color="999999"/>
              <w:left w:val="single" w:sz="1" w:space="0" w:color="999999"/>
              <w:bottom w:val="single" w:sz="1" w:space="0" w:color="999999"/>
              <w:right w:val="single" w:sz="1" w:space="0" w:color="999999"/>
            </w:tcBorders>
          </w:tcPr>
          <w:p w14:paraId="76CF38BF" w14:textId="1B228718" w:rsidR="00B52F20" w:rsidRDefault="009734E6">
            <w:r>
              <w:rPr>
                <w:sz w:val="20"/>
                <w:szCs w:val="20"/>
              </w:rPr>
              <w:t>Open for comment</w:t>
            </w:r>
          </w:p>
        </w:tc>
      </w:tr>
      <w:tr w:rsidR="00B52F20" w14:paraId="22ABF555" w14:textId="77777777">
        <w:tc>
          <w:tcPr>
            <w:tcW w:w="3120" w:type="dxa"/>
            <w:tcBorders>
              <w:top w:val="single" w:sz="1" w:space="0" w:color="999999"/>
              <w:left w:val="single" w:sz="1" w:space="0" w:color="999999"/>
              <w:bottom w:val="single" w:sz="1" w:space="0" w:color="999999"/>
              <w:right w:val="single" w:sz="1" w:space="0" w:color="999999"/>
            </w:tcBorders>
            <w:shd w:val="clear" w:color="auto" w:fill="E8E8E8"/>
          </w:tcPr>
          <w:p w14:paraId="3570FBD0" w14:textId="77777777" w:rsidR="00B52F20" w:rsidRDefault="00000000">
            <w:r>
              <w:rPr>
                <w:b/>
                <w:bCs/>
                <w:sz w:val="20"/>
                <w:szCs w:val="20"/>
              </w:rPr>
              <w:t>Status</w:t>
            </w:r>
          </w:p>
        </w:tc>
        <w:tc>
          <w:tcPr>
            <w:tcW w:w="6240" w:type="dxa"/>
            <w:tcBorders>
              <w:top w:val="single" w:sz="1" w:space="0" w:color="999999"/>
              <w:left w:val="single" w:sz="1" w:space="0" w:color="999999"/>
              <w:bottom w:val="single" w:sz="1" w:space="0" w:color="999999"/>
              <w:right w:val="single" w:sz="1" w:space="0" w:color="999999"/>
            </w:tcBorders>
          </w:tcPr>
          <w:p w14:paraId="4A791874" w14:textId="77777777" w:rsidR="00B52F20" w:rsidRDefault="00000000">
            <w:r>
              <w:rPr>
                <w:sz w:val="20"/>
                <w:szCs w:val="20"/>
              </w:rPr>
              <w:t>Final Draft</w:t>
            </w:r>
          </w:p>
        </w:tc>
      </w:tr>
    </w:tbl>
    <w:p w14:paraId="39EF7387" w14:textId="77777777" w:rsidR="00B52F20" w:rsidRDefault="00B52F20">
      <w:pPr>
        <w:spacing w:before="400"/>
      </w:pPr>
    </w:p>
    <w:p w14:paraId="322FDDFB" w14:textId="77777777" w:rsidR="00B52F20" w:rsidRDefault="00000000">
      <w:pPr>
        <w:jc w:val="center"/>
      </w:pPr>
      <w:r>
        <w:rPr>
          <w:i/>
          <w:iCs/>
          <w:color w:val="666666"/>
          <w:sz w:val="20"/>
          <w:szCs w:val="20"/>
        </w:rPr>
        <w:t>— END OF DOCUMENT —</w:t>
      </w:r>
    </w:p>
    <w:sectPr w:rsidR="00B52F2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3A98" w14:textId="77777777" w:rsidR="009F3870" w:rsidRDefault="009F3870">
      <w:r>
        <w:separator/>
      </w:r>
    </w:p>
  </w:endnote>
  <w:endnote w:type="continuationSeparator" w:id="0">
    <w:p w14:paraId="52B0BE12" w14:textId="77777777" w:rsidR="009F3870" w:rsidRDefault="009F3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F747" w14:textId="77777777" w:rsidR="00350970" w:rsidRDefault="00350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8D13" w14:textId="77777777" w:rsidR="00B52F20" w:rsidRDefault="00000000">
    <w:pPr>
      <w:spacing w:before="200"/>
      <w:jc w:val="center"/>
    </w:pPr>
    <w:r>
      <w:rPr>
        <w:color w:val="666666"/>
        <w:sz w:val="18"/>
        <w:szCs w:val="18"/>
      </w:rPr>
      <w:t xml:space="preserve">High-Density Electrocardiographic Imaging System | Aaron Garcia | 29 December 2025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C4A9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C4A9D">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C573" w14:textId="77777777" w:rsidR="00350970" w:rsidRDefault="00350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82C6" w14:textId="77777777" w:rsidR="009F3870" w:rsidRDefault="009F3870">
      <w:r>
        <w:separator/>
      </w:r>
    </w:p>
  </w:footnote>
  <w:footnote w:type="continuationSeparator" w:id="0">
    <w:p w14:paraId="1FF501DB" w14:textId="77777777" w:rsidR="009F3870" w:rsidRDefault="009F3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2F4E" w14:textId="77777777" w:rsidR="00350970" w:rsidRDefault="00350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9A1" w14:textId="5E81F38B" w:rsidR="00B52F20" w:rsidRDefault="00350970">
    <w:pPr>
      <w:jc w:val="right"/>
    </w:pPr>
    <w:r>
      <w:rPr>
        <w:i/>
        <w:iCs/>
        <w:color w:val="666666"/>
        <w:sz w:val="18"/>
        <w:szCs w:val="18"/>
      </w:rPr>
      <w:t>Open for comment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261C" w14:textId="77777777" w:rsidR="00350970" w:rsidRDefault="00350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5941"/>
    <w:multiLevelType w:val="hybridMultilevel"/>
    <w:tmpl w:val="EFD4469E"/>
    <w:lvl w:ilvl="0" w:tplc="B338176C">
      <w:start w:val="1"/>
      <w:numFmt w:val="bullet"/>
      <w:lvlText w:val="●"/>
      <w:lvlJc w:val="left"/>
      <w:pPr>
        <w:ind w:left="720" w:hanging="360"/>
      </w:pPr>
    </w:lvl>
    <w:lvl w:ilvl="1" w:tplc="D0668B86">
      <w:start w:val="1"/>
      <w:numFmt w:val="bullet"/>
      <w:lvlText w:val="○"/>
      <w:lvlJc w:val="left"/>
      <w:pPr>
        <w:ind w:left="1440" w:hanging="360"/>
      </w:pPr>
    </w:lvl>
    <w:lvl w:ilvl="2" w:tplc="10444C80">
      <w:start w:val="1"/>
      <w:numFmt w:val="bullet"/>
      <w:lvlText w:val="■"/>
      <w:lvlJc w:val="left"/>
      <w:pPr>
        <w:ind w:left="2160" w:hanging="360"/>
      </w:pPr>
    </w:lvl>
    <w:lvl w:ilvl="3" w:tplc="35ECF74E">
      <w:start w:val="1"/>
      <w:numFmt w:val="bullet"/>
      <w:lvlText w:val="●"/>
      <w:lvlJc w:val="left"/>
      <w:pPr>
        <w:ind w:left="2880" w:hanging="360"/>
      </w:pPr>
    </w:lvl>
    <w:lvl w:ilvl="4" w:tplc="FB2433F0">
      <w:start w:val="1"/>
      <w:numFmt w:val="bullet"/>
      <w:lvlText w:val="○"/>
      <w:lvlJc w:val="left"/>
      <w:pPr>
        <w:ind w:left="3600" w:hanging="360"/>
      </w:pPr>
    </w:lvl>
    <w:lvl w:ilvl="5" w:tplc="CF941954">
      <w:start w:val="1"/>
      <w:numFmt w:val="bullet"/>
      <w:lvlText w:val="■"/>
      <w:lvlJc w:val="left"/>
      <w:pPr>
        <w:ind w:left="4320" w:hanging="360"/>
      </w:pPr>
    </w:lvl>
    <w:lvl w:ilvl="6" w:tplc="1D2ECA54">
      <w:start w:val="1"/>
      <w:numFmt w:val="bullet"/>
      <w:lvlText w:val="●"/>
      <w:lvlJc w:val="left"/>
      <w:pPr>
        <w:ind w:left="5040" w:hanging="360"/>
      </w:pPr>
    </w:lvl>
    <w:lvl w:ilvl="7" w:tplc="A24E1EAE">
      <w:start w:val="1"/>
      <w:numFmt w:val="bullet"/>
      <w:lvlText w:val="●"/>
      <w:lvlJc w:val="left"/>
      <w:pPr>
        <w:ind w:left="5760" w:hanging="360"/>
      </w:pPr>
    </w:lvl>
    <w:lvl w:ilvl="8" w:tplc="5226138A">
      <w:start w:val="1"/>
      <w:numFmt w:val="bullet"/>
      <w:lvlText w:val="●"/>
      <w:lvlJc w:val="left"/>
      <w:pPr>
        <w:ind w:left="6480" w:hanging="360"/>
      </w:pPr>
    </w:lvl>
  </w:abstractNum>
  <w:abstractNum w:abstractNumId="1" w15:restartNumberingAfterBreak="0">
    <w:nsid w:val="58BE2E8E"/>
    <w:multiLevelType w:val="hybridMultilevel"/>
    <w:tmpl w:val="84AE8A18"/>
    <w:lvl w:ilvl="0" w:tplc="369A01D4">
      <w:start w:val="1"/>
      <w:numFmt w:val="bullet"/>
      <w:lvlText w:val="•"/>
      <w:lvlJc w:val="left"/>
      <w:pPr>
        <w:ind w:left="720" w:hanging="360"/>
      </w:pPr>
    </w:lvl>
    <w:lvl w:ilvl="1" w:tplc="A06E37D4">
      <w:numFmt w:val="decimal"/>
      <w:lvlText w:val=""/>
      <w:lvlJc w:val="left"/>
    </w:lvl>
    <w:lvl w:ilvl="2" w:tplc="307EA6E6">
      <w:numFmt w:val="decimal"/>
      <w:lvlText w:val=""/>
      <w:lvlJc w:val="left"/>
    </w:lvl>
    <w:lvl w:ilvl="3" w:tplc="541AD4EC">
      <w:numFmt w:val="decimal"/>
      <w:lvlText w:val=""/>
      <w:lvlJc w:val="left"/>
    </w:lvl>
    <w:lvl w:ilvl="4" w:tplc="E7EE4352">
      <w:numFmt w:val="decimal"/>
      <w:lvlText w:val=""/>
      <w:lvlJc w:val="left"/>
    </w:lvl>
    <w:lvl w:ilvl="5" w:tplc="F4CA9EB2">
      <w:numFmt w:val="decimal"/>
      <w:lvlText w:val=""/>
      <w:lvlJc w:val="left"/>
    </w:lvl>
    <w:lvl w:ilvl="6" w:tplc="B1A23CD8">
      <w:numFmt w:val="decimal"/>
      <w:lvlText w:val=""/>
      <w:lvlJc w:val="left"/>
    </w:lvl>
    <w:lvl w:ilvl="7" w:tplc="86669888">
      <w:numFmt w:val="decimal"/>
      <w:lvlText w:val=""/>
      <w:lvlJc w:val="left"/>
    </w:lvl>
    <w:lvl w:ilvl="8" w:tplc="29E215FC">
      <w:numFmt w:val="decimal"/>
      <w:lvlText w:val=""/>
      <w:lvlJc w:val="left"/>
    </w:lvl>
  </w:abstractNum>
  <w:abstractNum w:abstractNumId="2" w15:restartNumberingAfterBreak="0">
    <w:nsid w:val="6E2C508D"/>
    <w:multiLevelType w:val="hybridMultilevel"/>
    <w:tmpl w:val="DD00CE1A"/>
    <w:lvl w:ilvl="0" w:tplc="71402ED0">
      <w:start w:val="1"/>
      <w:numFmt w:val="decimal"/>
      <w:lvlText w:val="%1."/>
      <w:lvlJc w:val="left"/>
      <w:pPr>
        <w:ind w:left="720" w:hanging="360"/>
      </w:pPr>
    </w:lvl>
    <w:lvl w:ilvl="1" w:tplc="6B8A18D2">
      <w:start w:val="1"/>
      <w:numFmt w:val="lowerLetter"/>
      <w:lvlText w:val="%2)"/>
      <w:lvlJc w:val="left"/>
      <w:pPr>
        <w:ind w:left="1080" w:hanging="360"/>
      </w:pPr>
    </w:lvl>
    <w:lvl w:ilvl="2" w:tplc="9864BD9C">
      <w:numFmt w:val="decimal"/>
      <w:lvlText w:val=""/>
      <w:lvlJc w:val="left"/>
    </w:lvl>
    <w:lvl w:ilvl="3" w:tplc="A8FEAA54">
      <w:numFmt w:val="decimal"/>
      <w:lvlText w:val=""/>
      <w:lvlJc w:val="left"/>
    </w:lvl>
    <w:lvl w:ilvl="4" w:tplc="088C2E72">
      <w:numFmt w:val="decimal"/>
      <w:lvlText w:val=""/>
      <w:lvlJc w:val="left"/>
    </w:lvl>
    <w:lvl w:ilvl="5" w:tplc="4FD03A34">
      <w:numFmt w:val="decimal"/>
      <w:lvlText w:val=""/>
      <w:lvlJc w:val="left"/>
    </w:lvl>
    <w:lvl w:ilvl="6" w:tplc="66DC9798">
      <w:numFmt w:val="decimal"/>
      <w:lvlText w:val=""/>
      <w:lvlJc w:val="left"/>
    </w:lvl>
    <w:lvl w:ilvl="7" w:tplc="24821C3C">
      <w:numFmt w:val="decimal"/>
      <w:lvlText w:val=""/>
      <w:lvlJc w:val="left"/>
    </w:lvl>
    <w:lvl w:ilvl="8" w:tplc="865E5284">
      <w:numFmt w:val="decimal"/>
      <w:lvlText w:val=""/>
      <w:lvlJc w:val="left"/>
    </w:lvl>
  </w:abstractNum>
  <w:num w:numId="1" w16cid:durableId="11693387">
    <w:abstractNumId w:val="0"/>
    <w:lvlOverride w:ilvl="0">
      <w:startOverride w:val="1"/>
    </w:lvlOverride>
  </w:num>
  <w:num w:numId="2" w16cid:durableId="505092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F20"/>
    <w:rsid w:val="002855F0"/>
    <w:rsid w:val="00350970"/>
    <w:rsid w:val="004C07F8"/>
    <w:rsid w:val="009734E6"/>
    <w:rsid w:val="009F3870"/>
    <w:rsid w:val="00B52F20"/>
    <w:rsid w:val="00CC4A9D"/>
    <w:rsid w:val="00CE3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82C5B"/>
  <w15:docId w15:val="{2C31F674-AD62-4099-A288-FE6AA86F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333333"/>
      <w:sz w:val="24"/>
      <w:szCs w:val="24"/>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C4A9D"/>
    <w:pPr>
      <w:spacing w:after="100"/>
    </w:pPr>
  </w:style>
  <w:style w:type="paragraph" w:styleId="TOC2">
    <w:name w:val="toc 2"/>
    <w:basedOn w:val="Normal"/>
    <w:next w:val="Normal"/>
    <w:autoRedefine/>
    <w:uiPriority w:val="39"/>
    <w:unhideWhenUsed/>
    <w:rsid w:val="00CC4A9D"/>
    <w:pPr>
      <w:spacing w:after="100"/>
      <w:ind w:left="220"/>
    </w:pPr>
  </w:style>
  <w:style w:type="paragraph" w:styleId="TOC3">
    <w:name w:val="toc 3"/>
    <w:basedOn w:val="Normal"/>
    <w:next w:val="Normal"/>
    <w:autoRedefine/>
    <w:uiPriority w:val="39"/>
    <w:unhideWhenUsed/>
    <w:rsid w:val="00CC4A9D"/>
    <w:pPr>
      <w:spacing w:after="100"/>
      <w:ind w:left="440"/>
    </w:pPr>
  </w:style>
  <w:style w:type="paragraph" w:styleId="Header">
    <w:name w:val="header"/>
    <w:basedOn w:val="Normal"/>
    <w:link w:val="HeaderChar"/>
    <w:uiPriority w:val="99"/>
    <w:unhideWhenUsed/>
    <w:rsid w:val="00350970"/>
    <w:pPr>
      <w:tabs>
        <w:tab w:val="center" w:pos="4513"/>
        <w:tab w:val="right" w:pos="9026"/>
      </w:tabs>
    </w:pPr>
  </w:style>
  <w:style w:type="character" w:customStyle="1" w:styleId="HeaderChar">
    <w:name w:val="Header Char"/>
    <w:basedOn w:val="DefaultParagraphFont"/>
    <w:link w:val="Header"/>
    <w:uiPriority w:val="99"/>
    <w:rsid w:val="00350970"/>
  </w:style>
  <w:style w:type="paragraph" w:styleId="Footer">
    <w:name w:val="footer"/>
    <w:basedOn w:val="Normal"/>
    <w:link w:val="FooterChar"/>
    <w:uiPriority w:val="99"/>
    <w:unhideWhenUsed/>
    <w:rsid w:val="00350970"/>
    <w:pPr>
      <w:tabs>
        <w:tab w:val="center" w:pos="4513"/>
        <w:tab w:val="right" w:pos="9026"/>
      </w:tabs>
    </w:pPr>
  </w:style>
  <w:style w:type="character" w:customStyle="1" w:styleId="FooterChar">
    <w:name w:val="Footer Char"/>
    <w:basedOn w:val="DefaultParagraphFont"/>
    <w:link w:val="Footer"/>
    <w:uiPriority w:val="99"/>
    <w:rsid w:val="00350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4617</Words>
  <Characters>26319</Characters>
  <Application>Microsoft Office Word</Application>
  <DocSecurity>0</DocSecurity>
  <Lines>219</Lines>
  <Paragraphs>61</Paragraphs>
  <ScaleCrop>false</ScaleCrop>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5</cp:revision>
  <dcterms:created xsi:type="dcterms:W3CDTF">2025-12-29T15:01:00Z</dcterms:created>
  <dcterms:modified xsi:type="dcterms:W3CDTF">2025-12-29T15:33:00Z</dcterms:modified>
</cp:coreProperties>
</file>