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Affinity Groups and Science Gateways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 and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commentRangeStart w:id="0"/>
      <w:r w:rsidDel="00000000" w:rsidR="00000000" w:rsidRPr="00000000">
        <w:rPr>
          <w:rtl w:val="0"/>
        </w:rPr>
        <w:t xml:space="preserve">ACCESS uses affinity groups to enable communications among members of communities.  Science gateway providers should join the science gateway affinity group and the affinity groups of any resource providers that the science gateway uses.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gateway should have completed registration. See “Science Gateway Registration”.</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See </w:t>
      </w:r>
      <w:hyperlink r:id="rId7">
        <w:r w:rsidDel="00000000" w:rsidR="00000000" w:rsidRPr="00000000">
          <w:rPr>
            <w:color w:val="1155cc"/>
            <w:u w:val="single"/>
            <w:rtl w:val="0"/>
          </w:rPr>
          <w:t xml:space="preserve">https://support.access-ci.org/affinity-groups</w:t>
        </w:r>
      </w:hyperlink>
      <w:r w:rsidDel="00000000" w:rsidR="00000000" w:rsidRPr="00000000">
        <w:rPr>
          <w:rtl w:val="0"/>
        </w:rPr>
        <w:t xml:space="preserve"> for a listing of groups and steps for joining.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commentRangeStart w:id="1"/>
      <w:r w:rsidDel="00000000" w:rsidR="00000000" w:rsidRPr="00000000">
        <w:rPr>
          <w:rtl w:val="0"/>
        </w:rPr>
        <w:t xml:space="preserve">Science gateways may want to also create their own affinity group.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Resource providers use affinity groups to communicate with their users, including science gateway providers. The science gateway provider may wish to communicate this information to their users through their own communication channels.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ACCESS science gateway community members and ACCESS staff communicate using the science gateways affinity group.  This may for example include changes to policies, new services, and informal support.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Some resource providers may have additional communication channels.</w:t>
      </w:r>
      <w:r w:rsidDel="00000000" w:rsidR="00000000" w:rsidRPr="00000000">
        <w:rPr>
          <w:rtl w:val="0"/>
        </w:rPr>
      </w:r>
    </w:p>
    <w:p w:rsidR="00000000" w:rsidDel="00000000" w:rsidP="00000000" w:rsidRDefault="00000000" w:rsidRPr="00000000" w14:paraId="00000015">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A">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n-Paul Navarro" w:id="1" w:date="2023-04-03T19:30:5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to instructions on doing this.</w:t>
      </w:r>
    </w:p>
  </w:comment>
  <w:comment w:author="John-Paul Navarro" w:id="0" w:date="2023-04-03T19:32:37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appears to be two sub-tasks, joining RP affinity groups, join Science Gateways affinity group. Create two sub-sections under Detailed Instructions detailing these separately.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upport.access-ci.org/affinity-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