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Infrastructure Description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coordinator(s), Documentation and knowledge base contact(s), System administrator(s)</w:t>
      </w:r>
    </w:p>
    <w:p w:rsidR="00000000" w:rsidDel="00000000" w:rsidP="00000000" w:rsidRDefault="00000000" w:rsidRPr="00000000" w14:paraId="00000005">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ACCESS infrastructure that is visible to researchers, resource providers, developers, other ACCESS awardees, or the broader community needs this description. Audience relevant filtered views of descriptions are displayed in different ACCESS websites.</w:t>
      </w:r>
      <w:r w:rsidDel="00000000" w:rsidR="00000000" w:rsidRPr="00000000">
        <w:rPr>
          <w:rtl w:val="0"/>
        </w:rPr>
      </w:r>
    </w:p>
    <w:p w:rsidR="00000000" w:rsidDel="00000000" w:rsidP="00000000" w:rsidRDefault="00000000" w:rsidRPr="00000000" w14:paraId="00000007">
      <w:pPr>
        <w:pStyle w:val="Heading3"/>
        <w:rPr/>
      </w:pPr>
      <w:bookmarkStart w:colFirst="0" w:colLast="0" w:name="_3znysh7" w:id="2"/>
      <w:bookmarkEnd w:id="2"/>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Initial setup:</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Organization PI, technical manager, or designee submits organization information and identifies their CiDeR administrator(s) (~1/2  hour)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Organization CiDeR administrator authorizes other organization staff to enter and maintain infrastructure descriptions in CiDeR (~10 minutes)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Ongoing activities: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Organization staff enter and maintain accurate infrastructure descriptions in CiDeR (~1 hour/year per resource)</w:t>
      </w:r>
      <w:r w:rsidDel="00000000" w:rsidR="00000000" w:rsidRPr="00000000">
        <w:rPr>
          <w:rtl w:val="0"/>
        </w:rPr>
      </w:r>
    </w:p>
    <w:p w:rsidR="00000000" w:rsidDel="00000000" w:rsidP="00000000" w:rsidRDefault="00000000" w:rsidRPr="00000000" w14:paraId="0000000E">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F">
      <w:pPr>
        <w:rPr/>
      </w:pPr>
      <w:r w:rsidDel="00000000" w:rsidR="00000000" w:rsidRPr="00000000">
        <w:rPr>
          <w:rtl w:val="0"/>
        </w:rPr>
        <w:t xml:space="preserve">None</w:t>
      </w:r>
    </w:p>
    <w:p w:rsidR="00000000" w:rsidDel="00000000" w:rsidP="00000000" w:rsidRDefault="00000000" w:rsidRPr="00000000" w14:paraId="00000010">
      <w:pPr>
        <w:pStyle w:val="Heading2"/>
        <w:rPr/>
      </w:pPr>
      <w:bookmarkStart w:colFirst="0" w:colLast="0" w:name="_5jmbw0q7qx88"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CiDeR is an evolutionary improvement of the XSEDE Resource Description Repository “RDR”. XSEDE hostnames and project references and the name RDR will be replaced by ACCESS and CiDeR during program year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CiDeR is available at: </w:t>
      </w:r>
      <w:hyperlink r:id="rId6">
        <w:r w:rsidDel="00000000" w:rsidR="00000000" w:rsidRPr="00000000">
          <w:rPr>
            <w:color w:val="1155cc"/>
            <w:sz w:val="28"/>
            <w:szCs w:val="28"/>
            <w:u w:val="single"/>
            <w:rtl w:val="0"/>
          </w:rPr>
          <w:t xml:space="preserve">https://cider.access-ci.org/login</w:t>
        </w:r>
      </w:hyperlink>
      <w:r w:rsidDel="00000000" w:rsidR="00000000" w:rsidRPr="00000000">
        <w:rPr>
          <w:rtl w:val="0"/>
        </w:rPr>
      </w:r>
    </w:p>
    <w:p w:rsidR="00000000" w:rsidDel="00000000" w:rsidP="00000000" w:rsidRDefault="00000000" w:rsidRPr="00000000" w14:paraId="00000014">
      <w:pPr>
        <w:pStyle w:val="Heading3"/>
        <w:numPr>
          <w:ilvl w:val="0"/>
          <w:numId w:val="4"/>
        </w:numPr>
        <w:ind w:left="720" w:hanging="360"/>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5">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Submit a ticket with the Subject “New CiDeR Organization: at  </w:t>
      </w:r>
      <w:hyperlink r:id="rId7">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Organization logo URL or attached file</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Organization public URL</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Organization PI/director name</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Organization PI/director email address</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External Data Posting</w:t>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Organization ID Type either </w:t>
      </w:r>
      <w:hyperlink r:id="rId8">
        <w:r w:rsidDel="00000000" w:rsidR="00000000" w:rsidRPr="00000000">
          <w:rPr>
            <w:color w:val="1155cc"/>
            <w:u w:val="single"/>
            <w:rtl w:val="0"/>
          </w:rPr>
          <w:t xml:space="preserve">GRID</w:t>
        </w:r>
      </w:hyperlink>
      <w:r w:rsidDel="00000000" w:rsidR="00000000" w:rsidRPr="00000000">
        <w:rPr>
          <w:rtl w:val="0"/>
        </w:rPr>
        <w:t xml:space="preserve"> or </w:t>
      </w:r>
      <w:hyperlink r:id="rId9">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E">
      <w:pPr>
        <w:numPr>
          <w:ilvl w:val="1"/>
          <w:numId w:val="5"/>
        </w:numPr>
        <w:ind w:left="1440" w:hanging="360"/>
        <w:rPr/>
      </w:pPr>
      <w:r w:rsidDel="00000000" w:rsidR="00000000" w:rsidRPr="00000000">
        <w:rPr>
          <w:rtl w:val="0"/>
        </w:rPr>
        <w:t xml:space="preserve">Organization ID</w:t>
      </w:r>
    </w:p>
    <w:p w:rsidR="00000000" w:rsidDel="00000000" w:rsidP="00000000" w:rsidRDefault="00000000" w:rsidRPr="00000000" w14:paraId="0000001F">
      <w:pPr>
        <w:numPr>
          <w:ilvl w:val="1"/>
          <w:numId w:val="5"/>
        </w:numPr>
        <w:ind w:left="1440" w:hanging="360"/>
        <w:rPr/>
      </w:pPr>
      <w:r w:rsidDel="00000000" w:rsidR="00000000" w:rsidRPr="00000000">
        <w:rPr>
          <w:rtl w:val="0"/>
        </w:rPr>
        <w:t xml:space="preserve">City, State, and Country</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The XSEDE/ACCESS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23">
      <w:pPr>
        <w:rPr/>
      </w:pPr>
      <w:r w:rsidDel="00000000" w:rsidR="00000000" w:rsidRPr="00000000">
        <w:rPr/>
        <w:drawing>
          <wp:inline distB="114300" distT="114300" distL="114300" distR="114300">
            <wp:extent cx="5943600" cy="1230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6">
      <w:pPr>
        <w:rPr/>
      </w:pPr>
      <w:r w:rsidDel="00000000" w:rsidR="00000000" w:rsidRPr="00000000">
        <w:rPr>
          <w:rtl w:val="0"/>
        </w:rPr>
        <w:t xml:space="preserve">The CiDeR administrator may grant other organization staff access to enter and maintain descriptions: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Select “Service Providers” or “Organizations” along the top.</w:t>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Click on your “Organization” name.</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Click on “Administrators”.</w:t>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Add additional Organization Admins who may enter and update your organization resource information.</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numPr>
          <w:ilvl w:val="0"/>
          <w:numId w:val="4"/>
        </w:numPr>
        <w:ind w:left="720" w:hanging="360"/>
        <w:rPr/>
      </w:pPr>
      <w:bookmarkStart w:colFirst="0" w:colLast="0" w:name="_1t3h5sf" w:id="7"/>
      <w:bookmarkEnd w:id="7"/>
      <w:r w:rsidDel="00000000" w:rsidR="00000000" w:rsidRPr="00000000">
        <w:rPr>
          <w:rtl w:val="0"/>
        </w:rPr>
        <w:t xml:space="preserve">Enter Resource Descriptions</w:t>
      </w:r>
    </w:p>
    <w:p w:rsidR="00000000" w:rsidDel="00000000" w:rsidP="00000000" w:rsidRDefault="00000000" w:rsidRPr="00000000" w14:paraId="0000002E">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F">
      <w:pPr>
        <w:ind w:firstLine="720"/>
        <w:rPr/>
      </w:pPr>
      <w:hyperlink r:id="rId11">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Steps: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Select “Resources” along the top.</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Click on your “Add a Resource” to add a new resource, or click on a resource name if your resource already exists.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Enter as much information as possible in this first form</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Select a “Resource Type” at the bottom of the screen and “Create Resource”</w:t>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Enter as much information as possible in this second form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numPr>
          <w:ilvl w:val="0"/>
          <w:numId w:val="4"/>
        </w:numPr>
        <w:ind w:left="720" w:hanging="360"/>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39">
      <w:pPr>
        <w:rPr/>
      </w:pPr>
      <w:r w:rsidDel="00000000" w:rsidR="00000000" w:rsidRPr="00000000">
        <w:rPr>
          <w:rtl w:val="0"/>
        </w:rPr>
        <w:t xml:space="preserve">If you resource is not ACCESS allocated, skip this section.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C">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D">
      <w:pPr>
        <w:pStyle w:val="Heading3"/>
        <w:numPr>
          <w:ilvl w:val="0"/>
          <w:numId w:val="4"/>
        </w:numPr>
        <w:ind w:left="720" w:hanging="360"/>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40">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Official</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03/15/2023</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JP Navarro, ACCESS Operations; Nathan Tolbert, ACCESS Allocations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03/07/2023</w:t>
      </w:r>
    </w:p>
    <w:p w:rsidR="00000000" w:rsidDel="00000000" w:rsidP="00000000" w:rsidRDefault="00000000" w:rsidRPr="00000000" w14:paraId="00000045">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der.access-ci.org/cider_manual_full.pdf"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www.ringgold.com/ringgold-identifier/" TargetMode="External"/><Relationship Id="rId5" Type="http://schemas.openxmlformats.org/officeDocument/2006/relationships/styles" Target="styles.xml"/><Relationship Id="rId6" Type="http://schemas.openxmlformats.org/officeDocument/2006/relationships/hyperlink" Target="https://cider.access-ci.org/login" TargetMode="External"/><Relationship Id="rId7" Type="http://schemas.openxmlformats.org/officeDocument/2006/relationships/hyperlink" Target="https://support.access-ci.org/open-a-ticket" TargetMode="External"/><Relationship Id="rId8" Type="http://schemas.openxmlformats.org/officeDocument/2006/relationships/hyperlink" Target="https://www.gr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