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Infrastructure Description v2</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w:t>
        <w:br w:type="textWrapping"/>
        <w:t xml:space="preserve">Start by phase: Integration</w:t>
        <w:br w:type="textWrapping"/>
        <w:t xml:space="preserve">Complete by phase: Ongoing</w:t>
        <w:br w:type="textWrapping"/>
        <w:t xml:space="preserve">RP role(s): Resource Integration Coordinator, Documentation and knowledge base contact(s), </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ACCESS infrastructure that is visible to researchers, resource providers, developers, other ACCESS awardees, or the broader community must be described.  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Audience relevant summaries of these descriptions are displayed in ACCESS websites.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Initial setup involves resource integration coordinators gaining administrator access to CiDeR so they can authorize others in their organization to enter and maintain infrastructure descriptions. This task should take ~½ hour. Organization staff enter initial descriptions and maintain accurate infrastructure descriptions in CiDeR. This task should take ~1 hour/year per resource.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integration task replaces and improves the </w:t>
      </w:r>
      <w:hyperlink r:id="rId6">
        <w:r w:rsidDel="00000000" w:rsidR="00000000" w:rsidRPr="00000000">
          <w:rPr>
            <w:color w:val="1155cc"/>
            <w:u w:val="single"/>
            <w:rtl w:val="0"/>
          </w:rPr>
          <w:t xml:space="preserve">Infrastructure Description v1 task</w:t>
        </w:r>
      </w:hyperlink>
      <w:r w:rsidDel="00000000" w:rsidR="00000000" w:rsidRPr="00000000">
        <w:rPr>
          <w:rtl w:val="0"/>
        </w:rPr>
        <w:t xml:space="preserve">. Operators that completed the v1 task already completed this task.</w:t>
      </w:r>
      <w:r w:rsidDel="00000000" w:rsidR="00000000" w:rsidRPr="00000000">
        <w:rPr>
          <w:rtl w:val="0"/>
        </w:rPr>
      </w:r>
    </w:p>
    <w:p w:rsidR="00000000" w:rsidDel="00000000" w:rsidP="00000000" w:rsidRDefault="00000000" w:rsidRPr="00000000" w14:paraId="0000000A">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B">
      <w:pPr>
        <w:pStyle w:val="Heading1"/>
        <w:rPr/>
      </w:pPr>
      <w:bookmarkStart w:colFirst="0" w:colLast="0" w:name="_aqdfz55armzg" w:id="5"/>
      <w:bookmarkEnd w:id="5"/>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C">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Organization staff access CiDeR at </w:t>
      </w:r>
      <w:hyperlink r:id="rId7">
        <w:r w:rsidDel="00000000" w:rsidR="00000000" w:rsidRPr="00000000">
          <w:rPr>
            <w:color w:val="1155cc"/>
            <w:u w:val="single"/>
            <w:rtl w:val="0"/>
          </w:rPr>
          <w:t xml:space="preserve">https://cider.access-ci.org/login</w:t>
        </w:r>
      </w:hyperlink>
      <w:r w:rsidDel="00000000" w:rsidR="00000000" w:rsidRPr="00000000">
        <w:rPr>
          <w:rtl w:val="0"/>
        </w:rPr>
        <w:t xml:space="preserve">.</w:t>
      </w:r>
    </w:p>
    <w:p w:rsidR="00000000" w:rsidDel="00000000" w:rsidP="00000000" w:rsidRDefault="00000000" w:rsidRPr="00000000" w14:paraId="00000010">
      <w:pPr>
        <w:pStyle w:val="Heading2"/>
        <w:numPr>
          <w:ilvl w:val="0"/>
          <w:numId w:val="3"/>
        </w:numPr>
        <w:ind w:left="720" w:hanging="360"/>
        <w:rPr>
          <w:sz w:val="32"/>
          <w:szCs w:val="32"/>
        </w:rPr>
      </w:pPr>
      <w:bookmarkStart w:colFirst="0" w:colLast="0" w:name="_tyjcwt" w:id="8"/>
      <w:bookmarkEnd w:id="8"/>
      <w:r w:rsidDel="00000000" w:rsidR="00000000" w:rsidRPr="00000000">
        <w:rPr>
          <w:rtl w:val="0"/>
        </w:rPr>
        <w:t xml:space="preserve">Initial CiDeR Setup</w:t>
      </w:r>
    </w:p>
    <w:p w:rsidR="00000000" w:rsidDel="00000000" w:rsidP="00000000" w:rsidRDefault="00000000" w:rsidRPr="00000000" w14:paraId="00000011">
      <w:pPr>
        <w:rPr/>
      </w:pPr>
      <w:r w:rsidDel="00000000" w:rsidR="00000000" w:rsidRPr="00000000">
        <w:rPr>
          <w:rtl w:val="0"/>
        </w:rPr>
        <w:t xml:space="preserve">If your organization already has CiDeR/RDR access, skip to step 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Submit a ticket with the Subject “New CiDeR Organization: at  </w:t>
      </w:r>
      <w:hyperlink r:id="rId8">
        <w:r w:rsidDel="00000000" w:rsidR="00000000" w:rsidRPr="00000000">
          <w:rPr>
            <w:color w:val="1155cc"/>
            <w:u w:val="single"/>
            <w:rtl w:val="0"/>
          </w:rPr>
          <w:t xml:space="preserve">https://support.access-ci.org/open-a-ticket</w:t>
        </w:r>
      </w:hyperlink>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Organization logo URL or attached file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Organization public URL</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Organization PI/director name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Organization PI/director email address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External Data Posting</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Organization ID Type either </w:t>
      </w:r>
      <w:hyperlink r:id="rId9">
        <w:r w:rsidDel="00000000" w:rsidR="00000000" w:rsidRPr="00000000">
          <w:rPr>
            <w:color w:val="1155cc"/>
            <w:u w:val="single"/>
            <w:rtl w:val="0"/>
          </w:rPr>
          <w:t xml:space="preserve">GRID</w:t>
        </w:r>
      </w:hyperlink>
      <w:r w:rsidDel="00000000" w:rsidR="00000000" w:rsidRPr="00000000">
        <w:rPr>
          <w:rtl w:val="0"/>
        </w:rPr>
        <w:t xml:space="preserve"> or </w:t>
      </w:r>
      <w:hyperlink r:id="rId10">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Organization ID</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City, State, and Country</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 ACCESS usernames of individuals that will be CiDeR administrators for their organization. These individuals will be able to grant other individuals access to maintain infrastructure descriptions. A single individual can be the CiDeR administrator and the person entering and maintaining descriptions.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Submitted organization information will be entered by a CiDeR in a form as shown below and used to grant access to CiDeR administrators.</w:t>
      </w:r>
    </w:p>
    <w:p w:rsidR="00000000" w:rsidDel="00000000" w:rsidP="00000000" w:rsidRDefault="00000000" w:rsidRPr="00000000" w14:paraId="0000001F">
      <w:pPr>
        <w:rPr/>
      </w:pPr>
      <w:r w:rsidDel="00000000" w:rsidR="00000000" w:rsidRPr="00000000">
        <w:rPr/>
        <w:drawing>
          <wp:inline distB="114300" distT="114300" distL="114300" distR="114300">
            <wp:extent cx="5943600" cy="12306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0"/>
          <w:numId w:val="3"/>
        </w:numPr>
        <w:ind w:left="720" w:hanging="360"/>
        <w:rPr>
          <w:sz w:val="32"/>
          <w:szCs w:val="32"/>
        </w:rPr>
      </w:pPr>
      <w:bookmarkStart w:colFirst="0" w:colLast="0" w:name="_3dy6vkm" w:id="9"/>
      <w:bookmarkEnd w:id="9"/>
      <w:r w:rsidDel="00000000" w:rsidR="00000000" w:rsidRPr="00000000">
        <w:rPr>
          <w:rtl w:val="0"/>
        </w:rPr>
        <w:t xml:space="preserve">Provide CiDeR access to other organization staff</w:t>
      </w:r>
    </w:p>
    <w:p w:rsidR="00000000" w:rsidDel="00000000" w:rsidP="00000000" w:rsidRDefault="00000000" w:rsidRPr="00000000" w14:paraId="00000022">
      <w:pPr>
        <w:rPr/>
      </w:pPr>
      <w:r w:rsidDel="00000000" w:rsidR="00000000" w:rsidRPr="00000000">
        <w:rPr>
          <w:rtl w:val="0"/>
        </w:rPr>
        <w:t xml:space="preserve">The resource integration coordinator grants other organization staff access to enter and maintain infrastructure descriptions: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Select “Service Providers” or “Organizations” along the top.</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Click on your “Organization” name.</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Click on “Administrators”.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Add additional Organization Admins who may enter and update your organization resource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3"/>
        </w:numPr>
        <w:ind w:left="720" w:hanging="360"/>
        <w:rPr>
          <w:sz w:val="32"/>
          <w:szCs w:val="32"/>
        </w:rPr>
      </w:pPr>
      <w:bookmarkStart w:colFirst="0" w:colLast="0" w:name="_1t3h5sf" w:id="10"/>
      <w:bookmarkEnd w:id="10"/>
      <w:r w:rsidDel="00000000" w:rsidR="00000000" w:rsidRPr="00000000">
        <w:rPr>
          <w:rtl w:val="0"/>
        </w:rPr>
        <w:t xml:space="preserve">Enter Resource Descriptions</w:t>
      </w:r>
    </w:p>
    <w:p w:rsidR="00000000" w:rsidDel="00000000" w:rsidP="00000000" w:rsidRDefault="00000000" w:rsidRPr="00000000" w14:paraId="0000002A">
      <w:pPr>
        <w:rPr/>
      </w:pPr>
      <w:r w:rsidDel="00000000" w:rsidR="00000000" w:rsidRPr="00000000">
        <w:rPr>
          <w:rtl w:val="0"/>
        </w:rPr>
        <w:t xml:space="preserve">Organization staff enter new infrastructure as detailed in the Quick Start Guide and User Guide:</w:t>
      </w:r>
    </w:p>
    <w:p w:rsidR="00000000" w:rsidDel="00000000" w:rsidP="00000000" w:rsidRDefault="00000000" w:rsidRPr="00000000" w14:paraId="0000002B">
      <w:pPr>
        <w:ind w:firstLine="720"/>
        <w:rPr/>
      </w:pPr>
      <w:hyperlink r:id="rId12">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Steps: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Select “Resources” along the top.</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Click on your “Add a Resource” to add a new resource, or click on a resource name if your resource already exists.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Enter as much information as possible in this first form</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Select a “Resource Type” at the bottom of the screen and “Create Resource”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Enter as much information as possible in this second form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0"/>
          <w:numId w:val="3"/>
        </w:numPr>
        <w:ind w:left="720" w:hanging="360"/>
        <w:rPr>
          <w:sz w:val="32"/>
          <w:szCs w:val="32"/>
        </w:rPr>
      </w:pPr>
      <w:bookmarkStart w:colFirst="0" w:colLast="0" w:name="_4d34og8" w:id="11"/>
      <w:bookmarkEnd w:id="11"/>
      <w:r w:rsidDel="00000000" w:rsidR="00000000" w:rsidRPr="00000000">
        <w:rPr>
          <w:rtl w:val="0"/>
        </w:rPr>
        <w:t xml:space="preserve">Enter Resource Conversion Factors</w:t>
      </w:r>
    </w:p>
    <w:p w:rsidR="00000000" w:rsidDel="00000000" w:rsidP="00000000" w:rsidRDefault="00000000" w:rsidRPr="00000000" w14:paraId="00000035">
      <w:pPr>
        <w:rPr/>
      </w:pPr>
      <w:r w:rsidDel="00000000" w:rsidR="00000000" w:rsidRPr="00000000">
        <w:rPr>
          <w:rtl w:val="0"/>
        </w:rPr>
        <w:t xml:space="preserve">Skip this section if you resource is not ACCESS allocated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1d1c1d"/>
          <w:sz w:val="23"/>
          <w:szCs w:val="23"/>
          <w:highlight w:val="white"/>
        </w:rPr>
      </w:pPr>
      <w:r w:rsidDel="00000000" w:rsidR="00000000" w:rsidRPr="00000000">
        <w:rPr>
          <w:rtl w:val="0"/>
        </w:rPr>
        <w:t xml:space="preserve">Page 16 of the CiDeR/RDR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9">
      <w:pPr>
        <w:pStyle w:val="Heading2"/>
        <w:numPr>
          <w:ilvl w:val="0"/>
          <w:numId w:val="3"/>
        </w:numPr>
        <w:ind w:left="720" w:hanging="360"/>
        <w:rPr>
          <w:sz w:val="32"/>
          <w:szCs w:val="32"/>
        </w:rPr>
      </w:pPr>
      <w:bookmarkStart w:colFirst="0" w:colLast="0" w:name="_2s8eyo1" w:id="12"/>
      <w:bookmarkEnd w:id="12"/>
      <w:r w:rsidDel="00000000" w:rsidR="00000000" w:rsidRPr="00000000">
        <w:rPr>
          <w:rtl w:val="0"/>
        </w:rPr>
        <w:t xml:space="preserve">Maintain infrastructure descriptions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Information in CiDeR should be kept up to date, and reviewed for accuracy at least once a year.</w:t>
      </w:r>
    </w:p>
    <w:p w:rsidR="00000000" w:rsidDel="00000000" w:rsidP="00000000" w:rsidRDefault="00000000" w:rsidRPr="00000000" w14:paraId="0000003C">
      <w:pPr>
        <w:pStyle w:val="Heading1"/>
        <w:rPr/>
      </w:pPr>
      <w:bookmarkStart w:colFirst="0" w:colLast="0" w:name="_3r7k4knw2b7d" w:id="13"/>
      <w:bookmarkEnd w:id="13"/>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434343"/>
                <w:sz w:val="24"/>
                <w:szCs w:val="24"/>
              </w:rPr>
            </w:pPr>
            <w:r w:rsidDel="00000000" w:rsidR="00000000" w:rsidRPr="00000000">
              <w:rPr>
                <w:color w:val="434343"/>
                <w:sz w:val="24"/>
                <w:szCs w:val="24"/>
                <w:rtl w:val="0"/>
              </w:rPr>
              <w:t xml:space="preserve">Official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434343"/>
                <w:sz w:val="24"/>
                <w:szCs w:val="24"/>
              </w:rPr>
            </w:pPr>
            <w:r w:rsidDel="00000000" w:rsidR="00000000" w:rsidRPr="00000000">
              <w:rPr>
                <w:color w:val="434343"/>
                <w:sz w:val="24"/>
                <w:szCs w:val="24"/>
                <w:rtl w:val="0"/>
              </w:rPr>
              <w:t xml:space="preserve">2/15/2023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color w:val="434343"/>
                <w:sz w:val="24"/>
                <w:szCs w:val="24"/>
              </w:rPr>
            </w:pPr>
            <w:r w:rsidDel="00000000" w:rsidR="00000000" w:rsidRPr="00000000">
              <w:rPr>
                <w:color w:val="434343"/>
                <w:sz w:val="24"/>
                <w:szCs w:val="24"/>
                <w:rtl w:val="0"/>
              </w:rPr>
              <w:t xml:space="preserve">JP Navarro, ACCESS Operations</w:t>
              <w:br w:type="textWrapping"/>
              <w:t xml:space="preserve">Nathan Tolbert, ACCESS Allocations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434343"/>
                <w:sz w:val="24"/>
                <w:szCs w:val="24"/>
              </w:rPr>
            </w:pPr>
            <w:r w:rsidDel="00000000" w:rsidR="00000000" w:rsidRPr="00000000">
              <w:rPr>
                <w:color w:val="434343"/>
                <w:sz w:val="24"/>
                <w:szCs w:val="24"/>
                <w:rtl w:val="0"/>
              </w:rPr>
              <w:t xml:space="preserve">2/3/2023</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ringgold.com/ringgold-identifier/" TargetMode="External"/><Relationship Id="rId13" Type="http://schemas.openxmlformats.org/officeDocument/2006/relationships/image" Target="media/image2.png"/><Relationship Id="rId12" Type="http://schemas.openxmlformats.org/officeDocument/2006/relationships/hyperlink" Target="https://cider.access-ci.org/cider_manual_fu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id.ac/" TargetMode="External"/><Relationship Id="rId5" Type="http://schemas.openxmlformats.org/officeDocument/2006/relationships/styles" Target="styles.xml"/><Relationship Id="rId6" Type="http://schemas.openxmlformats.org/officeDocument/2006/relationships/hyperlink" Target="https://docs.google.com/document/d/1RJCEFLL1vjSOo-plBRK67qwTePXahbvsuZVoGOlYTFg" TargetMode="External"/><Relationship Id="rId7" Type="http://schemas.openxmlformats.org/officeDocument/2006/relationships/hyperlink" Target="https://cider.access-ci.org/login"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