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Resource Provider Forum Participation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Coordination</w:t>
        <w:br w:type="textWrapping"/>
        <w:t xml:space="preserve">Start by phase: Integration</w:t>
        <w:br w:type="textWrapping"/>
        <w:t xml:space="preserve">Complete by phase: Ongoing</w:t>
        <w:br w:type="textWrapping"/>
        <w:t xml:space="preserve">RP role(s): PI and co-PI(s), Resource integration coordinator(s)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The Resource Provider Forum (RP Forum) is a key venue for information sharing and coordination among the RP community, and between RPs and the ACCESS program itself. Participating members of the RP Forum will engage in high-level coordination activities and information-sharing meetings with all ACCESS program tracks and other participating RPs. Until the RP Forum is chartered by the ACCESS program, during the first program year, the XSEDE SP Forum will continue to fulfill this role.</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5"/>
      <w:bookmarkEnd w:id="5"/>
      <w:r w:rsidDel="00000000" w:rsidR="00000000" w:rsidRPr="00000000">
        <w:rPr>
          <w:sz w:val="22"/>
          <w:szCs w:val="22"/>
          <w:rtl w:val="0"/>
        </w:rPr>
        <w:t xml:space="preserve">None</w:t>
      </w:r>
    </w:p>
    <w:p w:rsidR="00000000" w:rsidDel="00000000" w:rsidP="00000000" w:rsidRDefault="00000000" w:rsidRPr="00000000" w14:paraId="00000008">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C">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PI, co-PI, or Resource Integration Coordinator submit a request to join the SP Forum to Ruth Marinshaw &lt;ruthm@stanford.edu&gt; and include relevant NSF grant numbers, the organization name, a brief description of the resource and its relevance to the community, and the names, email addresses, and roles of the person(s) that will participate in the RP Forum and receive RP Forum emails.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Within 2 weeks you will receive a response from the RP Forum Coordinator, and the designated RP Forum participants will start receiving RP Forum meeting invites and other communications through an RP Forum email list.</w:t>
      </w:r>
    </w:p>
    <w:p w:rsidR="00000000" w:rsidDel="00000000" w:rsidP="00000000" w:rsidRDefault="00000000" w:rsidRPr="00000000" w14:paraId="00000010">
      <w:pPr>
        <w:pStyle w:val="Heading1"/>
        <w:rPr/>
      </w:pPr>
      <w:bookmarkStart w:colFirst="0" w:colLast="0" w:name="_3r7k4knw2b7d" w:id="8"/>
      <w:bookmarkEnd w:id="8"/>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434343"/>
                <w:sz w:val="24"/>
                <w:szCs w:val="24"/>
              </w:rPr>
            </w:pPr>
            <w:r w:rsidDel="00000000" w:rsidR="00000000" w:rsidRPr="00000000">
              <w:rPr>
                <w:color w:val="434343"/>
                <w:sz w:val="24"/>
                <w:szCs w:val="24"/>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34343"/>
                <w:sz w:val="24"/>
                <w:szCs w:val="24"/>
              </w:rPr>
            </w:pPr>
            <w:r w:rsidDel="00000000" w:rsidR="00000000" w:rsidRPr="00000000">
              <w:rPr>
                <w:color w:val="434343"/>
                <w:sz w:val="24"/>
                <w:szCs w:val="24"/>
                <w:rtl w:val="0"/>
              </w:rPr>
              <w:t xml:space="preserve">2023/02/01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color w:val="434343"/>
                <w:sz w:val="24"/>
                <w:szCs w:val="24"/>
              </w:rPr>
            </w:pPr>
            <w:r w:rsidDel="00000000" w:rsidR="00000000" w:rsidRPr="00000000">
              <w:rPr>
                <w:color w:val="434343"/>
                <w:sz w:val="24"/>
                <w:szCs w:val="24"/>
                <w:rtl w:val="0"/>
              </w:rPr>
              <w:t xml:space="preserve">Ruth Marinshaw, RP Forum Coordinator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34343"/>
                <w:sz w:val="24"/>
                <w:szCs w:val="24"/>
              </w:rPr>
            </w:pPr>
            <w:r w:rsidDel="00000000" w:rsidR="00000000" w:rsidRPr="00000000">
              <w:rPr>
                <w:color w:val="434343"/>
                <w:sz w:val="24"/>
                <w:szCs w:val="24"/>
                <w:rtl w:val="0"/>
              </w:rPr>
              <w:t xml:space="preserve">2023/01/26</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