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APIS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Autonomous Portfolio Intelligence System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Data Dictionary &amp; User Guide</w:t>
      </w:r>
    </w:p>
    <w:p>
      <w:pPr>
        <w:spacing w:after="4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Version 1.1 | March 31, 2026 | Personal Use — Confidential</w:t>
      </w:r>
    </w:p>
    <w:p>
      <w:r>
        <w:br w:type="page"/>
      </w:r>
    </w:p>
    <w:p>
      <w:pPr>
        <w:pStyle w:val="Heading1"/>
      </w:pPr>
      <w:r>
        <w:t xml:space="preserve">1. System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APIS (Autonomous Portfolio Intelligence System) is a fully autonomous, modular portfolio operating system for U.S. equities. It ingests market, macro, news, policy, and rumor signals; generates ranked equity ideas; manages a paper portfolio under strict risk controls; grades itself daily; and self-improves in a controlled, auditable manner. The system is designed to run in paper mode first, with a deliberate, gated path toward live trading.</w:t>
      </w:r>
    </w:p>
    <w:p>
      <w:pPr>
        <w:pStyle w:val="Heading2"/>
      </w:pPr>
      <w:r>
        <w:t xml:space="preserve">1.1 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Phase 56 Complete — All 56 planned phases done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Test Suite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3,626 tests passing (100 skipped)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Scheduled Jobs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35 weekday jobs (ET)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 Strategies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(Momentum, ThemeAlignment, MacroTailwind, Sentiment, Valuation)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Asset Scope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U.S. equities, long-only, no margin, no leverage, no options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Positions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 active positions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New Positions/Day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 (configurable via APIS_MAX_NEW_POSITIONS_PER_DAY)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Position Age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days (configurable via APIS_MAX_POSITION_AGE_DAYS)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Operating Mode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 trading (Alpaca paper broker)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Deployment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Compose on Docker Desktop, Windows 11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Secondary Deployment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Kubernetes kind cluster (worker scaled to 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17, 38 tables (Alembic-managed migrations)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Cache / Queue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Redis (ephemeral — not system of record)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Framework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FastAPI (Python 3.11)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Data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Auto-seeded at worker startup from config/universe.py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1.2 Operating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Activate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Research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Produces ranked ideas and theses only. No trades.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read-only mode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Backtest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Historical simulation with transaction costs and slippage.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Call backtest API endpoint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 Trading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data + paper broker execution. No real money.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mode — active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Human-Approved Live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Proposes trades; operator must approve each before execution.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 /api/v1/live-gate/promote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Restricted Autonomous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Fully autonomous within hard limits. Only after extended validation.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Promote after weeks of paper history</w:t>
            </w:r>
          </w:p>
        </w:tc>
      </w:tr>
    </w:tbl>
    <w:p>
      <w:pPr>
        <w:spacing w:after="100" w:before="100"/>
      </w:pPr>
    </w:p>
    <w:p>
      <w:pPr>
        <w:pStyle w:val="Heading1"/>
      </w:pPr>
      <w:r>
        <w:t xml:space="preserve">2. Architecture &amp; Services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APIS is a microservice-style monorepo where each concern is owned by exactly one service. No service may bypass another’s responsibility (e.g. no signal service may place broker orders directly).</w:t>
      </w:r>
    </w:p>
    <w:p>
      <w:pPr>
        <w:pStyle w:val="Heading2"/>
      </w:pPr>
      <w:r>
        <w:t xml:space="preserve">2.1 Service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Outputs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Ingestion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Retrieves and normalises raw source data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Normalized source records, ingestion status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Market Data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Price/bar normalisation, liquidity metrics, technical indicators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Curated OHLCV bars, volatility metrics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News Intelligence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Parses news, tags credibility, extracts market-relevant entities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Structured news insights, credibility weights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Macro Policy 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Interprets policy, tariffs, geopolitics, macro into sector signals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Policy-factor signals per sector/theme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Theme 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Maps companies to investment themes (AI, defense, energy, etc.)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Security-theme mappings with confidence scores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Rumor Scoring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Scores unverified chatter; decays quickly; never overrides risk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Rumor confidence scores (0.0–1.0)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Feature Store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Computes 11+ derived features per ticker from market data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Feature vectors per ticker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 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strategy families score each ticker independently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Per-strategy scores, rationales, source tags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Ranking 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Combines signal scores into composite rank with thesis summary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Ranked opportunity list with thesis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 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Applies ranked ops to portfolio; manages sizing via half-Kelly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 state, proposed actions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Risk 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Validates every action; enforces all hard limits and kill switch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/ rejected actions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Execution 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Submits approved orders to broker adapter layer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 records, execution status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Evaluation 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Grades closed trades A–F; computes drawdown, attribution, scorecard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 scorecard, trade grades, P&amp;L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Self-Improvement 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Generates proposals; evaluates against guardrails; promotes if safe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Improvement proposals, promotion decisions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Readiness Service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Generates readiness report; persists snapshots for trend tracking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ReadinessReport, ReadinessSnapshot history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 Quality Service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Tracks fill slippage; computes alpha-decay attribution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FillQualityRecord, AlphaDecaySummary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Factor Alert Service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Detects factor tilt events; fires operator webhook alerts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FactorTiltEvent 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Mode Gate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Controls promotion path from paper to human-approved to live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Gate status, promotion decisions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Dashboard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Read-only HTML operator dashboard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HTML dashboard at /dashboard</w:t>
            </w:r>
          </w:p>
        </w:tc>
      </w:tr>
    </w:tbl>
    <w:p>
      <w:pPr>
        <w:spacing w:after="100" w:before="100"/>
      </w:pPr>
    </w:p>
    <w:p>
      <w:pPr>
        <w:pStyle w:val="Heading1"/>
      </w:pPr>
      <w:r>
        <w:t xml:space="preserve">3. Database Tables (PostgreSQL — 38 Tables)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APIS uses PostgreSQL 17 managed via Alembic migrations. All critical tables include created_at / updated_at timestamps. The schema is append-friendly to preserve audit trails. Reference data (securities, themes, security_themes) is auto-seeded at worker startup from config/universe.py.</w:t>
      </w:r>
    </w:p>
    <w:p>
      <w:pPr>
        <w:pStyle w:val="Heading2"/>
      </w:pPr>
      <w:r>
        <w:t xml:space="preserve">3.1 Reference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Name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securities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Master list of tradable instruments in scope (62 tickers, auto-seeded)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name, asset_type, exchange, sector, industry, country, currency, is_active, created_at, updated_at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themes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Canonical theme registry (AI infrastructure, defense, energy, etc.) (13 themes, auto-seeded)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theme_key, theme_name, description, created_at, updated_at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security_themes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Maps securities to themes with relationship type and confidence score (62 mappings, auto-seeded)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security_id (FK), theme_id (FK), relationship_type, confidence_score, source_method, created_at, updated_at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Registry of data/news/policy/chatter sources with reliability tiers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source_key, source_name, source_type, reliability_tier, default_weight, is_active, created_at, updated_at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3.2 Source Ingestion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Name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source_events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normalised ingested source items (news, policy, events)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source_id (FK), event_type, headline, body_text, event_timestamp, ticker_mentions, theme_mentions, confidence_score, contains_rumor, created_at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market_bars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 OHLCV price bars per ticker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date, open, high, low, close, volume, source_key, created_at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intel_feed_items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Intelligence feed items from operator push or ingestion pipeline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event_type, headline, body, sentiment_score, credibility_tier, tickers, created_at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3.3 Derived Analytics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Name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features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Computed feature vectors per ticker (11+ features)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date, return_1m, return_3m, return_6m, volatility_20d, atr_14, dollar_volume_20d, sma_20, sma_50, sma_cross_signal, price_vs_sma20, price_vs_sma50, created_at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fundamentals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Fundamental data per ticker (growth, margins, valuation ratios)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date, pe_ratio, pb_ratio, revenue_growth, margin, cash_flow, earnings_surprise, created_at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correlation_matrix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Pairwise correlation data used for position sizing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ticker_a, ticker_b, correlation, computed_at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liquidity_metrics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Dollar volume and liquidity quality per ticker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date, avg_dollar_volume_20d, liquidity_score, computed_at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var_estimates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 VaR and CVaR risk estimates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portfolio_id (FK), var_95, cvar_95, var_99, computed_at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stress_test_results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Scenario analysis outcomes per scenario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scenario_name, portfolio_id (FK), simulated_loss_pct, computed_at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regime_states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and historical market regime classifications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regime, confidence, detected_at, created_at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3.4 Signal &amp; Ranking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Name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signal_records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Per-ticker per-strategy signal scores with rationale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strategy_name, score, sub_scores (JSON), rationale, contains_rumor, source_reliability_tier, generated_at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ranking_results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Composite ranked opportunity list with thesis and disconfirming factors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composite_score, thesis_summary, disconfirming_factors, sizing_hint, horizon, ranked_at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3.5 Portfolio &amp; 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Name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 state snapshots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mode, cash, equity, high_water_mark, position_count, created_at, updated_at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positions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position records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portfolio_id (FK), ticker, quantity, avg_entry_price, current_price, market_value, unrealized_pnl, opened_at, updated_at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order records (submitted, filled, rejected)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side, order_type, quantity, target_quantity, status, broker_order_id, submitted_at, filled_at, fill_price, created_at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Confirmed fill records from broker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order_id (FK), ticker, fill_price, fill_quantity, filled_at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fill_quality_records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 slippage and alpha-decay attribution per fill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side, fill_price, reference_price, slippage_bps, alpha_captured_pct, slippage_as_pct_of_move, filled_at, computed_at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portfolio_snapshots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Point-in-time portfolio state for continuity across restarts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mode, cash, equity, positions_json, high_water_mark, captured_at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3.6 Evaluation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Name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trade_records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Closed trade history with realized P&amp;L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ticker, action_type, fill_price, avg_entry_price, quantity, realized_pnl, realized_pnl_pct, reason, opened_at, closed_at, hold_duration_days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trade_grades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A–F grades per closed trade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trade_id (FK), grade, score, rationale, graded_at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daily_scorecards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 performance summary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date, total_return_pct, benchmark_return_pct, alpha, sharpe, max_drawdown, win_rate, positions_evaluated, created_at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attribution_records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Per-strategy P&amp;L attribution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date, strategy_name, pnl_contribution, signal_count, created_at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signal_quality_records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Historical signal quality metrics per strategy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strategy_name, period_start, period_end, hit_rate, avg_return, created_at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position_pnl_history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 mark-to-market P&amp;L history per position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position_id (FK), date, unrealized_pnl, market_value, created_at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factor_exposures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 factor exposure computed each trading cycle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factor_name, exposure_weight, computed_at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readiness_snapshots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Point-in-time readiness report snapshots for trend tracking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captured_at, overall_status, current_mode, target_mode, pass_count, warn_count, fail_count, gate_count, gates_json, recommendation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3.7 Self-Improvement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Name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Columns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improvement_proposals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System-generated parameter tuning proposals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proposal_type, title, description, rationale, expected_impact, status, rollback_reference, proposed_at, evaluated_at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proposal_evaluations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Guardrail evaluation outcomes for each proposal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(UUID PK), proposal_id (FK), metric_deltas (JSON), improvement_count, regression_count, guardrail_passed, evaluated_at</w:t>
            </w:r>
          </w:p>
        </w:tc>
      </w:tr>
    </w:tbl>
    <w:p>
      <w:pPr>
        <w:spacing w:after="100" w:before="100"/>
      </w:pPr>
    </w:p>
    <w:p>
      <w:pPr>
        <w:pStyle w:val="Heading1"/>
      </w:pPr>
      <w:r>
        <w:t xml:space="preserve">4. API Endpoints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endpoints served by FastAPI at http://localhost:8000 (Docker Compose exposes port 8000 directly — no port-forward needed). All API routes are prefixed /api/v1 except /health, /dashboard, and /metrics. Authenticated endpoints require Bearer token matching APIS_OPERATOR_API_KEY.</w:t>
      </w:r>
    </w:p>
    <w:p>
      <w:pPr>
        <w:pStyle w:val="Heading2"/>
      </w:pPr>
      <w:r>
        <w:t xml:space="preserve">4.1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4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/health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 health check. Returns 200 (all ok) or 503 (component down). Shows db, broker, kill_switch, scheduler status.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/dashboard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Read-only HTML operator dashboard — portfolio, signals, jobs, readiness, factor alerts, fill quality.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/dashboard/positions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Per-position detail page with quantity, entry price, market value, and unrealized P&amp;L.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/dashboard/backtest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Backtest comparison results page with per-strategy metrics.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/metrics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Prometheus-compatible scrape endpoint for monitoring.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/api/v1/system/readiness-report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Latest live-mode readiness report. Returns 503 if no report generated yet.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/api/v1/system/readiness-report/history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Paginated readiness snapshot history. Query param: limit (1–100, default 10).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4.2 Recommendations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4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/api/v1/recommendations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ranked opportunity list with composite score, thesis, horizon, and sizing hint.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/api/v1/recommendations/{ticker}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Recommendation detail for a specific ticker.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4.3 Portfolio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4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/api/v1/portfolio/snapshot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portfolio: cash, equity, positions, unrealized P&amp;L, high-water mark.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/api/v1/portfolio/positions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open positions with current price and unrealized P&amp;L.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/api/v1/portfolio/trades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Closed trade ledger with realized P&amp;L, hold duration, and grade. Supports ticker filter and limit.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/api/v1/portfolio/performance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performance summary: return, Sharpe, win rate, benchmark comparison.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/api/v1/portfolio/grades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Trade grades (A–F) with ticker filter and grade distribution.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/api/v1/portfolio/drawdown-state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drawdown state (NORMAL, CAUTION, or RECOVERY).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/api/v1/portfolio/var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VaR and CVaR estimates at 95% and 99% confidence.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/api/v1/portfolio/stress-test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Latest scenario analysis results.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/api/v1/portfolio/stress-test/{scenario}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 for a specific stress scenario.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/api/v1/portfolio/factor-exposure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factor exposure weights (momentum, value, growth, quality, low-vol).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/api/v1/portfolio/factor-exposure/{factor}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 for a specific factor.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/api/v1/portfolio/factor-tilt-history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History of factor tilt alert events. Query param: limit.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/api/v1/portfolio/fill-quality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 quality records (slippage in bps per fill).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/api/v1/portfolio/fill-quality/attribution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Alpha-decay attribution summary across all fills.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/api/v1/portfolio/fill-quality/{ticker}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 quality records for a specific ticker.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/api/v1/portfolio/correlation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pairwise correlation matrix.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/api/v1/portfolio/correlation/{ticker}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Correlation detail for a specific ticker.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/api/v1/portfolio/sector-exposure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Sector allocation weights and at-limit flags.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/api/v1/portfolio/sector-exposure/{sector}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 for a specific sector.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/api/v1/portfolio/liquidity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Liquidity screen results per ticker.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/api/v1/portfolio/liquidity/{ticker}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Liquidity detail for a specific ticker.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/api/v1/portfolio/exit-levels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Per-position exit levels (stop-loss, trailing stop, take-profit, age).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/api/v1/portfolio/rebalance-status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 rebalance check outcome.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4.4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4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/api/v1/actions/review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Submit a proposed action for risk validation and execution. Body: PortfolioAction JSON.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/api/v1/actions/history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History of all proposed and executed actions with outcomes.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4.5 Evaluation &amp;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4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/api/v1/evaluation/scorecard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Latest daily scorecard with A–F grade, returns, Sharpe, and drawdown.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/api/v1/evaluation/trades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graded closed trade records.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/api/v1/evaluation/attribution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Per-strategy P&amp;L attribution history.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/api/v1/reports/daily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Latest generated daily report.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/api/v1/reports/operator-summary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Latest high-level operator narrative summary.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/api/v1/reports/improvement-proposals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self-improvement proposals with status.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4.6 Signals &amp; Intelligence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4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/api/v1/signals/quality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 quality hit-rate metrics per strategy.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/api/v1/signals/quality/{strategy_name}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Quality detail for a specific strategy.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/api/v1/signals/regime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market regime classification.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/api/v1/signals/regime/override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Manually override detected regime.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DELETE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/api/v1/signals/regime/override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Remove manual regime override.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/api/v1/signals/regime/history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Regime detection history.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/api/v1/intelligence/events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Push a macro/policy event into the intel feed. Requires Bearer token.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/api/v1/intelligence/news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Push a news item into the intel feed. Requires Bearer token.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/api/v1/intelligence/feed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intelligence feed (macro events + news insights).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/api/v1/intelligence/alternative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Alternative data feed. Supports ticker filter and limit.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4.7 Universe &amp; Weights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4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/api/v1/universe/tickers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universe ticker list.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/api/v1/universe/tickers/{ticker}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 for a specific ticker (base/override status).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/api/v1/universe/tickers/{ticker}/override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 an override (ADD/REMOVE) for a ticker.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DELETE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/api/v1/universe/tickers/{ticker}/override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Remove an override for a ticker.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/api/v1/weights/optimize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Trigger strategy weight optimization.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/api/v1/weights/current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active weight profile.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/api/v1/weights/history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Weight profile history.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/api/v1/weights/active/{id}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a specific weight profile as active.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/api/v1/weights/manual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a manual weight profile.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4.8 Live Mode Gate &amp;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4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/api/v1/live-gate/status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live mode gate status: all gate names, PASS/WARN/FAIL outcomes, recommendation.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/api/v1/live-gate/promote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Promote operating mode from paper to human_approved. Returns new mode and gate summary.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/api/v1/config/settings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system configuration (non-secret fields).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/api/v1/config/kill-switch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kill switch state (active / inactive).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/api/v1/config/kill-switch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Activate or deactivate kill switch. Body: {"active": true/false}.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4.9 Backtest &amp; Self-Improvement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4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/api/v1/backtest/compare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strategy comparison backtest across all 5 strategies.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/api/v1/backtest/runs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backtest comparison runs.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/api/v1/backtest/runs/{comparison_id}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 for a specific backtest comparison.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/api/v1/self-improvement/proposals/{id}/execute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 a promoted improvement proposal.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/api/v1/self-improvement/executions/{id}/rollback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Rollback an executed proposal.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/api/v1/self-improvement/executions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all proposal executions.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/api/v1/self-improvement/auto-execute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Trigger auto-execution of safe promoted proposals.</w:t>
            </w:r>
          </w:p>
        </w:tc>
      </w:tr>
    </w:tbl>
    <w:p>
      <w:pPr>
        <w:spacing w:after="100" w:before="100"/>
      </w:pPr>
    </w:p>
    <w:p>
      <w:pPr>
        <w:pStyle w:val="Heading1"/>
      </w:pPr>
      <w:r>
        <w:t xml:space="preserve">5. Scheduled Jobs (35 Total — Weekdays ET)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35 jobs run Monday–Friday Eastern Time via APScheduler inside the Docker Compose worker container. The PC and Docker Desktop must be running from 5:30 AM to at least 7:00 PM ET for all jobs to fire.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48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 (ET)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 Name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05:30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broker_token_refresh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Refreshes Alpaca OAuth/API token before market open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06:00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market_data_ingestion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Pulls daily OHLCV bars for all 62 universe tickers via yfinance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06:05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alternative_data_ingestion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Ingests alternative data sources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06:10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intel_feed_ingestion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Ingests intelligence feed items (news, policy events)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06:15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feature_refresh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Recomputes 11+ features per ticker from latest market bars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06:16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correlation_refresh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Recomputes pairwise correlation matrix for position sizing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06:17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liquidity_refresh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Refreshes dollar-volume liquidity scores per ticker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06:18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fundamentals_refresh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Pulls/refreshes fundamental data (P/E, growth, margins, EPS)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06:19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var_refresh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Recomputes portfolio VaR and CVaR estimates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06:20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regime_detection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Classifies current market regime (bull/bear/neutral/volatile)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06:21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stress_test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Runs scenario analysis on current portfolio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06:22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feature_enrichment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Runs feature enrichment pipeline (macro + news overlays on features)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06:23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earnings_refresh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Updates earnings calendar and pre-earnings risk flags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06:25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universe_refresh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Refreshes dynamic ticker universe (adds/removes by criteria)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06:26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rebalance_check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Evaluates whether portfolio rebalancing is warranted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06:30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signal_generation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Scores all tickers across all 5 signal strategies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06:45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ranking_generation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Combines signal scores into composite ranked opportunity list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06:52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weight_optimization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Auto-tunes strategy weights based on recent attribution performance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09:35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paper_trading_cycle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FIRST TRADE WINDOW: executes buy/sell/trim actions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10:30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paper_trading_cycle_late_morning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Second trade window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11:30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paper_trading_cycle_late_morning_2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Third trade window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12:00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paper_trading_cycle_early_afternoon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Fourth trade window — midday re-evaluation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13:30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paper_trading_cycle_afternoon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Fifth trade window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14:30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paper_trading_cycle_afternoon_2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Sixth trade window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15:30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paper_trading_cycle_close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Seventh trade window — final cycle before close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17:00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daily_evaluation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Grades closed trades A–F; computes daily scorecard and drawdown metrics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17:15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attribution_analysis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Computes per-strategy P&amp;L attribution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17:20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signal_quality_update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Updates signal quality hit-rate metrics per strategy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17:30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generate_daily_report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Produces structured daily performance report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17:45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publish_operator_summary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Publishes high-level operator summary to dashboard/webhook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18:00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generate_improvement_proposals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Self-improvement engine generates parameter tuning proposals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18:15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auto_execute_proposals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Automatically promotes safe proposals that pass all guardrails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18:30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fill_quality_update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Computes fill slippage in bps for all recent fills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18:32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fill_quality_attribution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Computes alpha-decay: how much slippage eroded expected alpha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18:45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readiness_report_update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Generates readiness report and persists snapshot to DB for trend tracking</w:t>
            </w:r>
          </w:p>
        </w:tc>
      </w:tr>
    </w:tbl>
    <w:p>
      <w:pPr>
        <w:spacing w:after="100" w:before="100"/>
      </w:pPr>
    </w:p>
    <w:p>
      <w:pPr>
        <w:pStyle w:val="Heading1"/>
      </w:pPr>
      <w:r>
        <w:t xml:space="preserve">6. Signal Strategies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APIS uses 5 independent signal strategies. Each scores every ticker in the universe independently. Scores are combined by the Ranking Engine using configurable weights that are auto-tuned daily by the weight_optimization job.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5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Strategy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Inputs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Momentum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Price trend strength: return over 1m/3m/6m, SMA cross signals, ATR-adjusted momentum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return_1m, return_3m, return_6m, sma_cross_signal, price_vs_sma20, volatility_20d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ThemeAlignment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How well a ticker aligns with current high-conviction investment themes (AI, defense, energy, etc.)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security_themes, theme confidence scores, current market regime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MacroTailwind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Whether macro/policy environment is a tailwind or headwind for this ticker’s sector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Policy events, regime state, sector sensitivity, tariff/sanction exposure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Credibility-weighted news sentiment shift and rumor-adjusted signal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News insights, credibility tiers, rumor scores, intel feed events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Valuation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Fundamental attractiveness relative to sector peers and historical norms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P/E, P/B, revenue growth, operating margin, earnings surprise history, analyst revisions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6.1 Score Structure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strategy outputs a score (0.0–1.0), sub-scores, a rationale string, a contains_rumor flag, and a source_reliability_tier. The Ranking Engine applies configurable weights to produce a composite_score, thesis_summary, disconfirming_factors list, and sizing_hint.</w:t>
      </w:r>
    </w:p>
    <w:p>
      <w:pPr>
        <w:pStyle w:val="Heading2"/>
      </w:pPr>
      <w:r>
        <w:t xml:space="preserve">6.2 Trade Horizon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Horizon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Hold Period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Driven By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Short-term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1–5 days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Momentum spikes, news catalysts, earnings reactions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1–3 weeks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Technical breakouts, sector rotation signals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Medium-term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1–3 months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Theme alignment, fundamental revisions, macro shifts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Long-term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3+ months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Macro tailwinds, structural theme exposure, valuation</w:t>
            </w:r>
          </w:p>
        </w:tc>
      </w:tr>
    </w:tbl>
    <w:p>
      <w:pPr>
        <w:spacing w:after="100" w:before="100"/>
      </w:pPr>
    </w:p>
    <w:p>
      <w:pPr>
        <w:pStyle w:val="Heading1"/>
      </w:pPr>
      <w:r>
        <w:t xml:space="preserve">7. Risk Controls &amp; Guardrails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Risk Engine is a master gatekeeper. Every proposed action (BUY, SELL, TRIM) must pass all hard controls before submission to the broker. No strategy or service may bypass the Risk Engine.</w:t>
      </w:r>
    </w:p>
    <w:p>
      <w:pPr>
        <w:pStyle w:val="Heading2"/>
      </w:pPr>
      <w:r>
        <w:t xml:space="preserve">7.1 Hard Limits (Non-Negotiable)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160"/>
        <w:gridCol w:w="30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 / Setting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Positions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more than N active positions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Single-Name %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single position exceeds X% of portfolio equity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(~20%)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Sector Allocation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sector exceeds Y% of portfolio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 Loss Limit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new positions after daily realized loss threshold hit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Weekly Drawdown Limit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Drawdown check triggers if weekly drawdown exceeds limit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Monthly Drawdown Limit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Monthly drawdown monitored against separate limit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New Positions/Day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Caps new OPEN actions per day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 (APIS_MAX_NEW_POSITIONS_PER_DAY)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Liquidity Filter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Positions capped by avg daily dollar volume; illiquid names blocked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avg_dollar_volume_20d threshold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 Monitoring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 VaR monitored; breaches flagged in readiness report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Computed daily at 06:19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Stress Test Gate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Blocks new positions if worst-case loss exceeds threshold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max_stress_loss_pct = 25%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Kill Switch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Halts ALL trading immediately when activated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 /api/v1/config/kill-switch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Prevention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Prevents duplicate orders for same ticker and side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Enforced in execution engine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Stale Signal Guard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Rejects actions based on signals older than threshold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staleness window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7.2 Exit Logic (Priority Order)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960"/>
        <w:gridCol w:w="22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Exit Trigger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Stop Loss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Position loss exceeds stop_loss_pct (default 7%)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— Highest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Take-Profit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Position gain reaches take_profit_pct (default 20%)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Trailing Stop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Price drops trailing_stop_pct (5%) from peak after activation_pct (3%) gain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Age Expiry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Position held longer than max_position_age_days (default 5 days)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Thesis Invalidation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Composite score drops below exit_score_threshold (default 0.40)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Overconcentration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Position market value &gt; max_single_name_pct × equity → TRIM action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Ongoing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7.3 Drawdown Recovery Mode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portfolio drawdown exceeds configurable thresholds, the system enters escalating states: NORMAL (&lt; 5% drawdown) → CAUTION (5–10%) → RECOVERY (&gt; 10%). In RECOVERY mode, position sizes are reduced by 50% and new positions may be blocked entirely.</w:t>
      </w:r>
    </w:p>
    <w:p>
      <w:pPr>
        <w:pStyle w:val="Heading2"/>
      </w:pPr>
      <w:r>
        <w:t xml:space="preserve">7.4 Self-Improvement Guardrails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Self-Improvement Engine may tune parameters but is PROHIBITED from: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Silently removing any risk control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Promoting untested logic directly to live trading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Mutating critical production code without a rollback reference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Auto-raising risk limits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Expanding scope to options, leverage, or unrestricted shorting</w:t>
      </w:r>
    </w:p>
    <w:p>
      <w:pPr>
        <w:spacing w:after="100" w:before="100"/>
      </w:pPr>
    </w:p>
    <w:p>
      <w:pPr>
        <w:pStyle w:val="Heading1"/>
      </w:pPr>
      <w:r>
        <w:t xml:space="preserve">8. Deployment &amp; Operations</w:t>
      </w:r>
    </w:p>
    <w:p>
      <w:pPr>
        <w:pStyle w:val="Heading2"/>
      </w:pPr>
      <w:r>
        <w:t xml:space="preserve">8.1 Infrastructure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Docker Compose is the primary runtime. All 7 services start automatically with Docker Desktop and are accessible on localhost. A secondary Kubernetes kind cluster exists but its worker is intentionally scaled to 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Container Runtime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Desktop (Windows 11, AMD64)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Compose is primary runtime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Stack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Compose (apis/infra/docker/)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 services: API, worker, postgres, redis, prometheus, grafana, alertmanager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Container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docker-api-1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FastAPI + Uvicorn, port 8000, source volume mount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Worker Container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docker-worker-1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APScheduler — runs all 35 jobs, source volume mount, Redis heartbeat healthcheck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docker-postgres-1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17, port 5432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Cache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docker-redis-1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Redis, port 6379 — ephemeral, not system of record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Monitoring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Prometheus + Grafana + Alertmanager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Ports 9090, 3000, 9093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Broker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Alpaca paper-api.alpaca.markets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 trading, no real money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Secondary (K8s)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kind cluster "apis"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Worker scaled to 0. API on NodePort 30800.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8.2 Secrets (.env File)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secrets are stored in apis/.env and loaded by Docker Compose via env_file directive. The .env file is also used for variable interpolation in docker-compose.yml (e.g. Grafana password).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Secret 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ALPACA_API_KEY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Alpaca paper trading API key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ALPACA_API_SECRET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Alpaca paper trading API secret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POSTGRES_PASSWORD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database password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APIS_DB_URL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 SQLAlchemy PostgreSQL connection string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GRAFANA_ADMIN_PASSWORD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Grafana admin password (REQUIRED — no default)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APIS_OPERATOR_TOKEN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Bearer token for API-wide authentication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APIS_OPERATOR_API_KEY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Bearer token for intelligence push endpoints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8.3 Accessing the Dashboard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dashboard is served directly by the Docker Compose API container on port 8000. No port-forward or extra setup is needed. Simply open your browser and navigate 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Overview dashboard: http://localhost:8000/dashboard/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Positions detail: http://localhost:8000/dashboard/positions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Backtest results: http://localhost:8000/dashboard/backtest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Both dashboard pages auto-refresh every 60 seconds.</w:t>
      </w:r>
    </w:p>
    <w:p>
      <w:pPr>
        <w:spacing w:after="100" w:before="100"/>
      </w:pPr>
    </w:p>
    <w:p>
      <w:pPr>
        <w:pStyle w:val="Heading2"/>
      </w:pPr>
      <w:r>
        <w:t xml:space="preserve">8.4 Daily Operational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PC must be 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Weekdays 5:30 AM – 7:00 PM ET. Sleep or hibernate kills all scheduled jobs.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Desktop must be running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Docker Compose stack lives inside Docker Desktop. If Docker stops, the containers stop.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Health check (daily)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ps -a should show 7 containers Up. http://localhost:8000/health should return status: ok.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After Docker restart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Wait 30 seconds for containers to stabilize. Worker auto-seeds reference data on startup.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Grafana password required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GRAFANA_ADMIN_PASSWORD must be set in .env — there is no default fallback.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compose --env-file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Always pass --env-file "../../.env" when running docker compose from apis/infra/docker/.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8.5 Common Operational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container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ps -a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Watch worker logs (job activity)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logs -f docker-worker-1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Watch API logs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logs -f docker-api-1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dashboard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http://localhost:8000/dashboard/ (in browser)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Health 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http://localhost:8000/health (in browser or curl)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Restart single container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restart docker-worker-1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 stack restart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 "...\apis\infra\docker" &amp;&amp; docker compose --env-file "../../.env" up -d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DB migrations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exec docker-api-1 alembic upgrade head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DB backup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exec docker-postgres-1 pg_dump -U apis --format=custom --compress=9 apis &gt; backup.dump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K8s pods (secondary)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kubectl get pods -n apis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Activate kill switch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curl -X POST http://localhost:8000/api/v1/config/kill-switch -H "Content-Type: application/json" -d '{"active": true}'</w:t>
            </w:r>
          </w:p>
        </w:tc>
      </w:tr>
    </w:tbl>
    <w:p>
      <w:pPr>
        <w:spacing w:after="100" w:before="100"/>
      </w:pPr>
    </w:p>
    <w:p>
      <w:pPr>
        <w:pStyle w:val="Heading1"/>
      </w:pPr>
      <w:r>
        <w:t xml:space="preserve">9. Live Mode Promotion Path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APIS enforces a deliberate, gated promotion path. No stage may be skipped. The readiness report must show PASS status and several weeks of paper history before promotion to live mode is recommended.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260"/>
        <w:gridCol w:w="3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Enter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 Requirement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 Trading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state — active now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deployed and running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Human-Approved Live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 /api/v1/live-gate/promote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Readiness report PASS + 3–4 weeks paper history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Restricted Autonomous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APIS_OPERATING_MODE=restricted_autonomous + restart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Extended human-approved history + all gates PASS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9.1 Readiness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Is Checked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Drawdown 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 drawdown within acceptable bounds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 Rate 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Trade win rate meets minimum threshold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Sharpe 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Risk-adjusted returns positive over evaluation window (0.5 for PAPER→HA, 1.0 for HA→RL)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 Quality 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 hit rates acceptable across all 5 strategies (0.40 for PAPER→HA, 0.45 for HA→RL)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Drawdown State 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Drawdown recovery state is NORMAL (not CAUTION or RECOVERY)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 Quality 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Average slippage in bps within acceptable range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 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Portfolio VaR within configured risk limits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Kill Switch 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Kill switch is inactive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 Gate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mode is eligible for the promotion target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9.2 Recommended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Timeframe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Milestone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Day 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First paper trades execute at 9:35 AM ET (7 cycles per day)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 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First daily scorecards, trade grades, P&amp;L history visible on dashboard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Weeks 2–3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 quality trends, fill attribution, factor tilt history populated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Weeks 3–4+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Readiness snapshots accumulating — evaluate gate status at /api/v1/system/readiness-report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Month 1–2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Consider promotion to human-approved mode if all gates consistently PASS</w:t>
            </w:r>
          </w:p>
        </w:tc>
      </w:tr>
    </w:tbl>
    <w:p>
      <w:pPr>
        <w:spacing w:after="100" w:before="100"/>
      </w:pPr>
    </w:p>
    <w:p>
      <w:pPr>
        <w:pStyle w:val="Heading1"/>
      </w:pPr>
      <w:r>
        <w:t xml:space="preserve">10. Best Practices &amp; Operating Guidelines</w:t>
      </w:r>
    </w:p>
    <w:p>
      <w:pPr>
        <w:pStyle w:val="Heading2"/>
      </w:pPr>
      <w:r>
        <w:t xml:space="preserve">10.1 Recommended Daily Routine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Before 5:30 AM ET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Confirm Docker Desktop is running and docker ps -a shows 7 containers 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~6:00–6:30 AM ET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Optional: check worker logs (docker logs docker-worker-1) to confirm morning data pipeline jobs are firing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9:35 AM ET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First paper trading cycle fires — check dashboard for trade activity and any errors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10:30–15:30 ET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Six additional trading cycles fire — dashboard auto-refreshes every 60 seconds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After 5:00 PM ET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 daily scorecard, trade grades, and operator summary on dashboard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~6:15 PM ET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 self-improvement proposals generated at 6:00 PM ET on dashboard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~7:00 PM ET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jobs complete — safe to let PC sleep after this point on weekdays</w:t>
            </w:r>
          </w:p>
        </w:tc>
      </w:tr>
    </w:tbl>
    <w:p>
      <w:pPr>
        <w:spacing w:after="100" w:before="100"/>
      </w:pPr>
    </w:p>
    <w:p>
      <w:pPr>
        <w:pStyle w:val="Heading2"/>
      </w:pPr>
      <w:r>
        <w:t xml:space="preserve">10.2 Monitoring Best Practices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Check /health daily. All components should show "ok". broker: not_connected in paper mode is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Watch worker logs during market hours: docker logs -f docker-worker-1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scheduler: no_data field in /health is normal immediately after a container restart — populates once the first job runs.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the dashboard (http://localhost:8000/dashboard/) for a full system view without command-line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Review readiness report history (/api/v1/system/readiness-report/history) weekly to track gate trends over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Factor tilt alerts (/api/v1/portfolio/factor-tilt-history) signal significant portfolio composition shifts — investigate when events fire.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Fill quality attribution (/api/v1/portfolio/fill-quality/attribution) measures execution efficiency. Consistently high slippage may indicate execution timing issues.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Back up PostgreSQL periodically: docker exec docker-postgres-1 pg_dump -U apis --format=custom --compress=9 apis &gt; backup.dump</w:t>
      </w:r>
    </w:p>
    <w:p>
      <w:pPr>
        <w:spacing w:after="100" w:before="100"/>
      </w:pPr>
    </w:p>
    <w:p>
      <w:pPr>
        <w:pStyle w:val="Heading2"/>
      </w:pPr>
      <w:r>
        <w:t xml:space="preserve">10.3 What NOT to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promote to live mode before accumulating at least 3–4 weeks of paper trading history with consistent PASS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approve self-improvement proposals that touch risk limits, kill switch logic, or broker adapter code without careful manual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let the PC sleep during weekday market hours (5:30 AM – 7:00 PM ET) — jobs will miss their schedule.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treat Redis as the system of record — all critical portfolio truth lives in PostgreSQL.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skip Alembic migrations after code changes that add ORM models.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ignore a persistent 503 on /health — diagnose the failing component before market open.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activate the kill switch unless there is a genuine emergency — it halts all trading immediately.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run Python scripts directly on Windows — Docker is the runtime. Running locally creates duplicate schedulers.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scale up the Kubernetes worker — it is intentionally at 0 to prevent duplicate job execution.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run docker compose without --env-file "../../.env" — Grafana will fail to start.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Do NOT set SLACK_WEBHOOK_URL to an empty string — it will crash the alertmanager container.</w:t>
      </w:r>
    </w:p>
    <w:p>
      <w:pPr>
        <w:spacing w:after="100" w:before="100"/>
      </w:pPr>
    </w:p>
    <w:p>
      <w:pPr>
        <w:pStyle w:val="Heading2"/>
      </w:pPr>
      <w:r>
        <w:t xml:space="preserve">10.4 Troubleshooting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/health returns 503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container crashed or broker error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restart docker-api-1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scheduler: no_data in health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Worker just restarted; no jobs have fired yet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Normal — wait for next scheduled job window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broker: not_connected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Normal in paper mode without active broker session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a problem — trading still works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Dashboard shows no data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paper trading cycles have run yet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Wait until 9:35 AM ET weekday for first cycle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Container shows Exited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Container crashed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restart &lt;container-name&gt; or full stack restart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Grafana won’t start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GRAFANA_ADMIN_PASSWORD not set in .env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 GRAFANA_ADMIN_PASSWORD to apis/.env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Jobs not firing on schedule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Worker crashed or PC slept during job window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logs docker-worker-1; docker restart docker-worker-1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DB migration drift warning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ORM model added without running migration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exec docker-api-1 alembic upgrade head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Broker auth failure at open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Alpaca token expired (rare)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broker_token_refresh at 5:30 AM handles this; restart API container</w:t>
            </w:r>
          </w:p>
        </w:tc>
      </w:tr>
    </w:tbl>
    <w:p>
      <w:pPr>
        <w:spacing w:after="100" w:before="100"/>
      </w:pPr>
    </w:p>
    <w:p>
      <w:pPr>
        <w:pStyle w:val="Heading1"/>
      </w:pPr>
      <w:r>
        <w:t xml:space="preserve">11. Pipeline Dependency Chain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daily pipeline has a strict dependency chain. If an early step fails, downstream steps will produce no results: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Depends 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securities table seeded (worker startup)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Worker container running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run_market_data_ingestion (06:00 ET)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securities table has rows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run_signal_generation (06:30 ET)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securities + daily_bars populated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run_ranking_generation (06:45 ET)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signals produced by step 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run_paper_trading_cycle (09:35+ ET)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rankings produced by step 4</w:t>
            </w:r>
          </w:p>
        </w:tc>
      </w:tr>
    </w:tbl>
    <w:p>
      <w:pPr>
        <w:spacing w:after="100" w:before="10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paper trading cycles show "skipped_no_rankings", check whether the securities table has rows and whether signal generation produced &gt; 0 signals. The most common root cause is empty reference data (auto-seeded at worker startup since March 31, 2026).</w:t>
      </w:r>
    </w:p>
    <w:p>
      <w:pPr>
        <w:spacing w:after="100" w:before="100"/>
      </w:pPr>
    </w:p>
    <w:p>
      <w:pPr>
        <w:pStyle w:val="Heading1"/>
      </w:pPr>
      <w:r>
        <w:t xml:space="preserve">12.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Autonomous Portfolio Intelligence System — this system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Alpha Decay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Erosion of expected trade profit due to execution slippage. Measured as slippage_as_pct_of_move.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Alembic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database migration tool that manages all schema changes to PostgreSQL.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APScheduler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library that runs all 35 background jobs inside the worker container on a cron schedule.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Weighted combination of all 5 strategy scores for a ticker (0.0–1.0). Higher = stronger opportunity.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CVaR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Conditional Value at Risk — expected loss in the worst X% of scenarios. More conservative than VaR.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Disconfirming Factors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Evidence against a trade thesis. Always surfaced alongside the thesis in recommendations.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Docker Compose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runtime for APIS. Manages all 7 containers from apis/infra/docker/docker-compose.yml.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Drawdown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Peak-to-trough portfolio decline percentage. Monitored against configurable hard limits.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Drawdown Recovery Mode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Escalating states (NORMAL → CAUTION → RECOVERY) that reduce position sizing when drawdown exceeds thresholds.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Factor Tilt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Significant shift in the dominant factor driving portfolio returns (e.g. momentum to valuation).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Factor Tilt Alert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 fired when dominant factor changes OR same-factor weight shifts &gt;= 0.15 since last event.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Fill Quality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How close a fill price was to the reference mid price. Measured in basis points (bps).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Fire-and-Forget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Non-critical DB write pattern — failures are logged but never raise exceptions or block the caller.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Half-Kelly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Conservative position sizing: uses half the Kelly Criterion optimal size to reduce volatility.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Kill Switch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halt that stops all new trades immediately. Toggle via POST /api/v1/config/kill-switch.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human user of APIS. Not an automated role. You.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Paper Trading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Simulated trading with real market data but no real money. Current operating mode.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Readiness Report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System-generated assessment of whether APIS is ready to promote to the next operating mode.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Readiness Snapshot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Point-in-time readiness report persisted to DB for tracking gate trends over time.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Data Seed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Auto-seeded securities, themes, and security_themes tables at worker startup from config/universe.py.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Market environment classification: bull, bear, neutral, or volatile. Affects strategy weighting.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Rumor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Unverified market chatter. Gets lower reliability weighting, decays quickly, never overrides risk controls.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Sharpe Ratio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 per unit of risk (annualized). Higher is better. A key metric in live-mode readiness gates.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Sizing Hint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Recommended position size as a fraction of portfolio equity. Produced by the Ranking Engine.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Slippage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Difference between expected fill price and actual fill price, in basis points (bps).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Reliability Tier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Classification of a data/news source: primary_verified, secondary_verified, unverified, rumor.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Thesis Invalidation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Exit trigger when a position’s composite score drops below exit_score_threshold (default 0.40).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Partial position reduction. Used for overconcentration management. Different from a full CLOSE.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APIS — Data Dictionary &amp;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2026-03-31T21:32:20.175Z</dcterms:created>
  <dcterms:modified xsi:type="dcterms:W3CDTF">2026-03-31T21:32:20.175Z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