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8A258A" w14:textId="6C46FC45" w:rsidR="00EB3430" w:rsidRPr="00EB3430" w:rsidRDefault="00EB3430" w:rsidP="00EB3430">
      <w:pPr>
        <w:ind w:left="720" w:hanging="360"/>
        <w:jc w:val="center"/>
        <w:rPr>
          <w:b/>
          <w:bCs/>
          <w:sz w:val="32"/>
          <w:szCs w:val="32"/>
        </w:rPr>
      </w:pPr>
      <w:r w:rsidRPr="00EB3430">
        <w:rPr>
          <w:b/>
          <w:bCs/>
          <w:sz w:val="32"/>
          <w:szCs w:val="32"/>
        </w:rPr>
        <w:t>Bing API Documentation for Touching Data</w:t>
      </w:r>
    </w:p>
    <w:p w14:paraId="7A48D9F9" w14:textId="77777777" w:rsidR="00EB3430" w:rsidRPr="00EB3430" w:rsidRDefault="00EB3430" w:rsidP="00EB3430">
      <w:pPr>
        <w:ind w:left="720" w:hanging="360"/>
        <w:jc w:val="center"/>
      </w:pPr>
    </w:p>
    <w:p w14:paraId="79E01566" w14:textId="01C35343" w:rsidR="00D9325A" w:rsidRDefault="00D9325A" w:rsidP="00D9325A">
      <w:pPr>
        <w:pStyle w:val="ListParagraph"/>
        <w:numPr>
          <w:ilvl w:val="0"/>
          <w:numId w:val="1"/>
        </w:numPr>
      </w:pPr>
      <w:r>
        <w:t xml:space="preserve">Go to </w:t>
      </w:r>
      <w:hyperlink r:id="rId5" w:history="1">
        <w:r w:rsidRPr="00D9325A">
          <w:rPr>
            <w:rStyle w:val="Hyperlink"/>
          </w:rPr>
          <w:t>https://azure.microsoft.com/en-us/free/services/cognitive-</w:t>
        </w:r>
        <w:r w:rsidRPr="00D9325A">
          <w:rPr>
            <w:rStyle w:val="Hyperlink"/>
          </w:rPr>
          <w:t>s</w:t>
        </w:r>
        <w:r w:rsidRPr="00D9325A">
          <w:rPr>
            <w:rStyle w:val="Hyperlink"/>
          </w:rPr>
          <w:t>ervices/</w:t>
        </w:r>
      </w:hyperlink>
      <w:r>
        <w:t xml:space="preserve"> and click the “Start Free” button.</w:t>
      </w:r>
    </w:p>
    <w:p w14:paraId="5767A8DB" w14:textId="3ECEB9D9" w:rsidR="00D9325A" w:rsidRDefault="00D9325A" w:rsidP="00D9325A">
      <w:r>
        <w:rPr>
          <w:noProof/>
        </w:rPr>
        <w:drawing>
          <wp:inline distT="0" distB="0" distL="0" distR="0" wp14:anchorId="7BE785B0" wp14:editId="53DD4AE1">
            <wp:extent cx="5943600" cy="2794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18 at 5.16.1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964C" w14:textId="7830841B" w:rsidR="00D9325A" w:rsidRDefault="00D9325A" w:rsidP="00D9325A"/>
    <w:p w14:paraId="784900E8" w14:textId="223655A6" w:rsidR="00D9325A" w:rsidRDefault="00D9325A" w:rsidP="00D9325A">
      <w:pPr>
        <w:pStyle w:val="ListParagraph"/>
        <w:numPr>
          <w:ilvl w:val="0"/>
          <w:numId w:val="1"/>
        </w:numPr>
      </w:pPr>
      <w:r>
        <w:t xml:space="preserve">Either </w:t>
      </w:r>
      <w:r w:rsidR="000E1DE6">
        <w:t>log in using an existing Microsoft account or create a new account.</w:t>
      </w:r>
    </w:p>
    <w:p w14:paraId="19808E09" w14:textId="48B93DC2" w:rsidR="000E1DE6" w:rsidRDefault="000E1DE6" w:rsidP="000E1DE6">
      <w:r>
        <w:rPr>
          <w:noProof/>
        </w:rPr>
        <w:drawing>
          <wp:inline distT="0" distB="0" distL="0" distR="0" wp14:anchorId="1D5EFDCB" wp14:editId="4FB8E480">
            <wp:extent cx="5943600" cy="2794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18 at 5.30.2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1C53" w14:textId="59ED80C8" w:rsidR="00331F21" w:rsidRDefault="00331F21" w:rsidP="000E1DE6">
      <w:r>
        <w:br w:type="page"/>
      </w:r>
    </w:p>
    <w:p w14:paraId="6D09B4A7" w14:textId="308A7483" w:rsidR="000E1DE6" w:rsidRDefault="000E1DE6" w:rsidP="000E1DE6"/>
    <w:p w14:paraId="4AA4813C" w14:textId="2AF22B2E" w:rsidR="000E1DE6" w:rsidRDefault="000E1DE6" w:rsidP="000E1DE6">
      <w:pPr>
        <w:pStyle w:val="ListParagraph"/>
        <w:numPr>
          <w:ilvl w:val="0"/>
          <w:numId w:val="1"/>
        </w:numPr>
      </w:pPr>
      <w:r>
        <w:t>After either creating a new account or logging into an existing one. Go the developer portal.</w:t>
      </w:r>
    </w:p>
    <w:p w14:paraId="276F4BB8" w14:textId="36870BFE" w:rsidR="000E1DE6" w:rsidRDefault="000E1DE6" w:rsidP="000E1DE6">
      <w:pPr>
        <w:ind w:left="360"/>
      </w:pPr>
      <w:r>
        <w:rPr>
          <w:noProof/>
        </w:rPr>
        <w:drawing>
          <wp:inline distT="0" distB="0" distL="0" distR="0" wp14:anchorId="6D11311F" wp14:editId="7D18ABE3">
            <wp:extent cx="5943600" cy="2794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18 at 5.39.3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D1BB" w14:textId="44D6A307" w:rsidR="000E1DE6" w:rsidRDefault="000E1DE6" w:rsidP="000E1DE6">
      <w:pPr>
        <w:ind w:left="360"/>
      </w:pPr>
    </w:p>
    <w:p w14:paraId="79392672" w14:textId="2BEF354A" w:rsidR="000E1DE6" w:rsidRDefault="000E1DE6" w:rsidP="000E1DE6">
      <w:pPr>
        <w:pStyle w:val="ListParagraph"/>
        <w:numPr>
          <w:ilvl w:val="0"/>
          <w:numId w:val="1"/>
        </w:numPr>
      </w:pPr>
      <w:r>
        <w:t>On the search bar, enter the term “</w:t>
      </w:r>
      <w:r w:rsidRPr="00331F21">
        <w:rPr>
          <w:b/>
          <w:bCs/>
        </w:rPr>
        <w:t>Bing Search</w:t>
      </w:r>
      <w:r>
        <w:t xml:space="preserve">” and click on </w:t>
      </w:r>
      <w:r w:rsidRPr="00331F21">
        <w:rPr>
          <w:b/>
          <w:bCs/>
        </w:rPr>
        <w:t>Bing Search</w:t>
      </w:r>
      <w:r>
        <w:t xml:space="preserve"> result under the </w:t>
      </w:r>
      <w:r w:rsidR="00331F21" w:rsidRPr="00331F21">
        <w:rPr>
          <w:b/>
          <w:bCs/>
        </w:rPr>
        <w:t>M</w:t>
      </w:r>
      <w:r w:rsidRPr="00331F21">
        <w:rPr>
          <w:b/>
          <w:bCs/>
        </w:rPr>
        <w:t>arketplace</w:t>
      </w:r>
      <w:r>
        <w:t xml:space="preserve"> </w:t>
      </w:r>
      <w:r w:rsidR="00331F21">
        <w:t>category</w:t>
      </w:r>
    </w:p>
    <w:p w14:paraId="681F75C1" w14:textId="07725067" w:rsidR="00331F21" w:rsidRDefault="00331F21" w:rsidP="00331F21">
      <w:pPr>
        <w:ind w:left="360"/>
      </w:pPr>
      <w:r>
        <w:rPr>
          <w:noProof/>
        </w:rPr>
        <w:drawing>
          <wp:inline distT="0" distB="0" distL="0" distR="0" wp14:anchorId="2614236E" wp14:editId="3401E182">
            <wp:extent cx="5943600" cy="2811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18 at 5.43.1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4279" w14:textId="1E94F8B8" w:rsidR="00331F21" w:rsidRDefault="00331F21" w:rsidP="00331F21">
      <w:r>
        <w:br w:type="page"/>
      </w:r>
    </w:p>
    <w:p w14:paraId="55AF4703" w14:textId="473505DA" w:rsidR="00D9325A" w:rsidRDefault="00D9325A"/>
    <w:p w14:paraId="582E5CED" w14:textId="1E9C13E0" w:rsidR="00331F21" w:rsidRDefault="00331F21" w:rsidP="00331F21">
      <w:pPr>
        <w:pStyle w:val="ListParagraph"/>
        <w:numPr>
          <w:ilvl w:val="0"/>
          <w:numId w:val="1"/>
        </w:numPr>
      </w:pPr>
      <w:r>
        <w:t xml:space="preserve">The </w:t>
      </w:r>
      <w:r w:rsidR="00EB3430">
        <w:t>Create Screen</w:t>
      </w:r>
      <w:r>
        <w:t xml:space="preserve"> will prompt you to enter information. It does not matter what your </w:t>
      </w:r>
      <w:r w:rsidRPr="00331F21">
        <w:rPr>
          <w:b/>
          <w:bCs/>
        </w:rPr>
        <w:t>Application Name</w:t>
      </w:r>
      <w:r>
        <w:t xml:space="preserve"> or </w:t>
      </w:r>
      <w:r w:rsidRPr="00331F21">
        <w:rPr>
          <w:b/>
          <w:bCs/>
        </w:rPr>
        <w:t>Resource Group</w:t>
      </w:r>
      <w:r>
        <w:t xml:space="preserve"> is. But make sure your </w:t>
      </w:r>
      <w:r w:rsidRPr="00331F21">
        <w:rPr>
          <w:b/>
          <w:bCs/>
        </w:rPr>
        <w:t>Subscription</w:t>
      </w:r>
      <w:r>
        <w:t xml:space="preserve"> is under Free Trial and your </w:t>
      </w:r>
      <w:r w:rsidRPr="00331F21">
        <w:rPr>
          <w:b/>
          <w:bCs/>
        </w:rPr>
        <w:t>Pricing Tier</w:t>
      </w:r>
      <w:r>
        <w:t xml:space="preserve"> is F1 as these are the free tiers. Click </w:t>
      </w:r>
      <w:r w:rsidRPr="00331F21">
        <w:rPr>
          <w:b/>
          <w:bCs/>
        </w:rPr>
        <w:t>Create</w:t>
      </w:r>
      <w:r>
        <w:t xml:space="preserve"> when the information is all entered</w:t>
      </w:r>
    </w:p>
    <w:p w14:paraId="167A4333" w14:textId="1B806388" w:rsidR="00331F21" w:rsidRDefault="00331F21" w:rsidP="00331F21">
      <w:r>
        <w:rPr>
          <w:noProof/>
        </w:rPr>
        <w:drawing>
          <wp:inline distT="0" distB="0" distL="0" distR="0" wp14:anchorId="33302AEC" wp14:editId="5B41A8CD">
            <wp:extent cx="6659196" cy="314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8 at 5.45.3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663" cy="319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182C" w14:textId="1A96E8B9" w:rsidR="00331F21" w:rsidRDefault="00331F21" w:rsidP="00331F21"/>
    <w:p w14:paraId="2A6AC9E4" w14:textId="419274A9" w:rsidR="00331F21" w:rsidRDefault="00331F21" w:rsidP="00331F21"/>
    <w:p w14:paraId="12A18DC7" w14:textId="2B7E442F" w:rsidR="00331F21" w:rsidRDefault="00331F21" w:rsidP="00331F21">
      <w:pPr>
        <w:pStyle w:val="ListParagraph"/>
        <w:numPr>
          <w:ilvl w:val="0"/>
          <w:numId w:val="1"/>
        </w:numPr>
      </w:pPr>
      <w:r>
        <w:t xml:space="preserve">You should then be taken to </w:t>
      </w:r>
      <w:r w:rsidR="00EB3430">
        <w:t>the overview page</w:t>
      </w:r>
      <w:r>
        <w:t>. Deployment of the API will start, this will take a short amount of time.</w:t>
      </w:r>
    </w:p>
    <w:p w14:paraId="2E4F0DE5" w14:textId="4EEB40B7" w:rsidR="00F9133D" w:rsidRDefault="00331F21" w:rsidP="00F9133D">
      <w:pPr>
        <w:ind w:left="360"/>
      </w:pPr>
      <w:r>
        <w:rPr>
          <w:noProof/>
        </w:rPr>
        <w:drawing>
          <wp:inline distT="0" distB="0" distL="0" distR="0" wp14:anchorId="6211E58D" wp14:editId="692A3FE0">
            <wp:extent cx="5943600" cy="2811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18 at 5.50.3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8886" w14:textId="07ECAC5D" w:rsidR="00F9133D" w:rsidRDefault="00F9133D" w:rsidP="00F9133D">
      <w:r>
        <w:br w:type="page"/>
      </w:r>
    </w:p>
    <w:p w14:paraId="688CC7F9" w14:textId="2D736506" w:rsidR="00331F21" w:rsidRDefault="00331F21" w:rsidP="00331F21">
      <w:pPr>
        <w:ind w:left="360"/>
      </w:pPr>
    </w:p>
    <w:p w14:paraId="3EF7699A" w14:textId="4A72072D" w:rsidR="00F9133D" w:rsidRDefault="00F9133D" w:rsidP="00F9133D">
      <w:pPr>
        <w:pStyle w:val="ListParagraph"/>
        <w:numPr>
          <w:ilvl w:val="0"/>
          <w:numId w:val="1"/>
        </w:numPr>
      </w:pPr>
      <w:r>
        <w:t xml:space="preserve">After Deployment is done, click on the button which is labelled “Go to </w:t>
      </w:r>
      <w:r w:rsidR="00EB3430">
        <w:t>r</w:t>
      </w:r>
      <w:r>
        <w:t>esource”</w:t>
      </w:r>
    </w:p>
    <w:p w14:paraId="7BB6FC53" w14:textId="1D9D1E4A" w:rsidR="00F9133D" w:rsidRDefault="00F9133D" w:rsidP="00F9133D">
      <w:pPr>
        <w:ind w:left="360"/>
      </w:pPr>
      <w:r>
        <w:rPr>
          <w:noProof/>
        </w:rPr>
        <w:drawing>
          <wp:inline distT="0" distB="0" distL="0" distR="0" wp14:anchorId="3D372462" wp14:editId="68680ACC">
            <wp:extent cx="5943600" cy="2811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18 at 5.55.4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C0B2" w14:textId="401FB440" w:rsidR="00F9133D" w:rsidRDefault="00F9133D" w:rsidP="00F9133D">
      <w:pPr>
        <w:ind w:left="360"/>
      </w:pPr>
    </w:p>
    <w:p w14:paraId="1B52C3C9" w14:textId="045BEC60" w:rsidR="00F9133D" w:rsidRDefault="00F9133D" w:rsidP="00F9133D">
      <w:pPr>
        <w:pStyle w:val="ListParagraph"/>
        <w:numPr>
          <w:ilvl w:val="0"/>
          <w:numId w:val="1"/>
        </w:numPr>
      </w:pPr>
      <w:r>
        <w:t xml:space="preserve">You will then be taken to the actual deployment page. From there under </w:t>
      </w:r>
      <w:r w:rsidRPr="00F9133D">
        <w:rPr>
          <w:b/>
          <w:bCs/>
        </w:rPr>
        <w:t>1</w:t>
      </w:r>
      <w:r>
        <w:t xml:space="preserve">, there will be a value called </w:t>
      </w:r>
      <w:r w:rsidRPr="00F9133D">
        <w:rPr>
          <w:b/>
          <w:bCs/>
        </w:rPr>
        <w:t>Key1</w:t>
      </w:r>
      <w:r>
        <w:rPr>
          <w:b/>
          <w:bCs/>
        </w:rPr>
        <w:t xml:space="preserve">. </w:t>
      </w:r>
      <w:r>
        <w:t>Copy and paste this key and save it for later.</w:t>
      </w:r>
    </w:p>
    <w:p w14:paraId="5587DB91" w14:textId="7AB78579" w:rsidR="00F9133D" w:rsidRDefault="00F9133D" w:rsidP="00F9133D">
      <w:r>
        <w:rPr>
          <w:noProof/>
        </w:rPr>
        <w:drawing>
          <wp:inline distT="0" distB="0" distL="0" distR="0" wp14:anchorId="147F3F88" wp14:editId="1303C0CB">
            <wp:extent cx="6578640" cy="3111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18 at 5.58.3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816" cy="311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D284" w14:textId="1581E0A1" w:rsidR="00EB3430" w:rsidRDefault="00EB3430" w:rsidP="00F9133D">
      <w:r>
        <w:br w:type="page"/>
      </w:r>
    </w:p>
    <w:p w14:paraId="6420E1DA" w14:textId="5C855C42" w:rsidR="00EB3430" w:rsidRDefault="00EB3430" w:rsidP="00F9133D"/>
    <w:p w14:paraId="61DB7CF3" w14:textId="377E3E94" w:rsidR="00EB3430" w:rsidRDefault="00EB3430" w:rsidP="00EB3430">
      <w:pPr>
        <w:pStyle w:val="ListParagraph"/>
        <w:numPr>
          <w:ilvl w:val="0"/>
          <w:numId w:val="1"/>
        </w:numPr>
      </w:pPr>
      <w:r>
        <w:t xml:space="preserve">Open the text file which is located at </w:t>
      </w:r>
      <w:r w:rsidRPr="00EB3430">
        <w:t>app/web-scraping/</w:t>
      </w:r>
      <w:proofErr w:type="spellStart"/>
      <w:r w:rsidRPr="00EB3430">
        <w:t>src</w:t>
      </w:r>
      <w:proofErr w:type="spellEnd"/>
      <w:r>
        <w:t>/webscraper_controller.js. Change line 17, remove the old key and insert the new one. Save the file and the Bing API should have more searches now.</w:t>
      </w:r>
      <w:bookmarkStart w:id="0" w:name="_GoBack"/>
      <w:bookmarkEnd w:id="0"/>
    </w:p>
    <w:p w14:paraId="1F339895" w14:textId="767B280E" w:rsidR="00EB3430" w:rsidRDefault="00EB3430" w:rsidP="00EB3430">
      <w:r>
        <w:rPr>
          <w:noProof/>
        </w:rPr>
        <w:drawing>
          <wp:inline distT="0" distB="0" distL="0" distR="0" wp14:anchorId="31271B5B" wp14:editId="7A07077F">
            <wp:extent cx="5943600" cy="3644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1-18 at 6.08.2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8FFA" w14:textId="4D9FB5A2" w:rsidR="00EB3430" w:rsidRDefault="00EB3430" w:rsidP="00EB3430"/>
    <w:p w14:paraId="0307F939" w14:textId="23114F85" w:rsidR="00EB3430" w:rsidRDefault="00EB3430" w:rsidP="00EB3430">
      <w:r>
        <w:rPr>
          <w:noProof/>
        </w:rPr>
        <w:drawing>
          <wp:inline distT="0" distB="0" distL="0" distR="0" wp14:anchorId="6A2462BA" wp14:editId="3DD7B010">
            <wp:extent cx="5943600" cy="36442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1-18 at 6.09.4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EC8D" w14:textId="77777777" w:rsidR="00EB3430" w:rsidRDefault="00EB3430" w:rsidP="00EB3430"/>
    <w:p w14:paraId="55B1C0DB" w14:textId="469726B2" w:rsidR="00F9133D" w:rsidRDefault="00F9133D" w:rsidP="00F9133D"/>
    <w:p w14:paraId="2FB4496A" w14:textId="77777777" w:rsidR="00F9133D" w:rsidRDefault="00F9133D" w:rsidP="00F9133D"/>
    <w:sectPr w:rsidR="00F9133D" w:rsidSect="008F4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2307A2"/>
    <w:multiLevelType w:val="hybridMultilevel"/>
    <w:tmpl w:val="693476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25A"/>
    <w:rsid w:val="000E1DE6"/>
    <w:rsid w:val="00331F21"/>
    <w:rsid w:val="008F405B"/>
    <w:rsid w:val="00D9325A"/>
    <w:rsid w:val="00EB3430"/>
    <w:rsid w:val="00F91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5899EC"/>
  <w15:chartTrackingRefBased/>
  <w15:docId w15:val="{D0765CB3-CDFA-0044-AF25-22070036C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32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32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325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932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9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zure.microsoft.com/en-us/free/services/cognitive-services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Zhang</dc:creator>
  <cp:keywords/>
  <dc:description/>
  <cp:lastModifiedBy>Aaron Zhang</cp:lastModifiedBy>
  <cp:revision>1</cp:revision>
  <dcterms:created xsi:type="dcterms:W3CDTF">2019-11-18T22:14:00Z</dcterms:created>
  <dcterms:modified xsi:type="dcterms:W3CDTF">2019-11-18T23:12:00Z</dcterms:modified>
</cp:coreProperties>
</file>