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573B" w:rsidRDefault="00111BFF" w:rsidP="00111BFF">
      <w:pPr>
        <w:pStyle w:val="Title"/>
        <w:jc w:val="center"/>
        <w:rPr>
          <w:lang w:val="en-US"/>
        </w:rPr>
      </w:pPr>
      <w:r>
        <w:rPr>
          <w:lang w:val="en-US"/>
        </w:rPr>
        <w:t>Data Collection -02</w:t>
      </w:r>
    </w:p>
    <w:p w:rsidR="00111BFF" w:rsidRDefault="00111BFF" w:rsidP="00111BFF">
      <w:pPr>
        <w:pBdr>
          <w:bottom w:val="single" w:sz="4" w:space="1" w:color="auto"/>
        </w:pBdr>
        <w:jc w:val="center"/>
        <w:rPr>
          <w:lang w:val="en-US"/>
        </w:rPr>
      </w:pPr>
    </w:p>
    <w:p w:rsidR="00111BFF" w:rsidRPr="00111BFF" w:rsidRDefault="00111BFF" w:rsidP="00111BFF">
      <w:pPr>
        <w:rPr>
          <w:lang w:val="en-US"/>
        </w:rPr>
      </w:pPr>
    </w:p>
    <w:p w:rsidR="00111BFF" w:rsidRDefault="00111BFF" w:rsidP="00111BFF">
      <w:pPr>
        <w:rPr>
          <w:lang w:val="en-US"/>
        </w:rPr>
      </w:pPr>
    </w:p>
    <w:p w:rsidR="00111BFF" w:rsidRDefault="00111BFF" w:rsidP="00111BFF">
      <w:pPr>
        <w:rPr>
          <w:lang w:val="en-US"/>
        </w:rPr>
      </w:pPr>
      <w:r>
        <w:rPr>
          <w:lang w:val="en-US"/>
        </w:rPr>
        <w:t xml:space="preserve">Data Available: </w:t>
      </w:r>
    </w:p>
    <w:p w:rsidR="00111BFF" w:rsidRDefault="00111BFF" w:rsidP="00111BFF">
      <w:pPr>
        <w:rPr>
          <w:lang w:val="en-US"/>
        </w:rPr>
      </w:pPr>
    </w:p>
    <w:tbl>
      <w:tblPr>
        <w:tblStyle w:val="TableGrid"/>
        <w:tblW w:w="10060" w:type="dxa"/>
        <w:tblLayout w:type="fixed"/>
        <w:tblLook w:val="04A0" w:firstRow="1" w:lastRow="0" w:firstColumn="1" w:lastColumn="0" w:noHBand="0" w:noVBand="1"/>
      </w:tblPr>
      <w:tblGrid>
        <w:gridCol w:w="1555"/>
        <w:gridCol w:w="1559"/>
        <w:gridCol w:w="992"/>
        <w:gridCol w:w="1418"/>
        <w:gridCol w:w="1559"/>
        <w:gridCol w:w="2977"/>
      </w:tblGrid>
      <w:tr w:rsidR="00111BFF" w:rsidRPr="00111BFF" w:rsidTr="006A0422">
        <w:trPr>
          <w:trHeight w:val="645"/>
        </w:trPr>
        <w:tc>
          <w:tcPr>
            <w:tcW w:w="1555" w:type="dxa"/>
          </w:tcPr>
          <w:p w:rsidR="00111BFF" w:rsidRPr="00111BFF" w:rsidRDefault="00111BFF" w:rsidP="00111BFF">
            <w:pPr>
              <w:jc w:val="center"/>
              <w:rPr>
                <w:b/>
                <w:sz w:val="18"/>
                <w:lang w:val="en-US"/>
              </w:rPr>
            </w:pPr>
            <w:r w:rsidRPr="00111BFF">
              <w:rPr>
                <w:b/>
                <w:sz w:val="18"/>
                <w:lang w:val="en-US"/>
              </w:rPr>
              <w:t>Data</w:t>
            </w:r>
          </w:p>
        </w:tc>
        <w:tc>
          <w:tcPr>
            <w:tcW w:w="1559" w:type="dxa"/>
          </w:tcPr>
          <w:p w:rsidR="00111BFF" w:rsidRPr="00111BFF" w:rsidRDefault="00111BFF" w:rsidP="00111BFF">
            <w:pPr>
              <w:jc w:val="center"/>
              <w:rPr>
                <w:b/>
                <w:sz w:val="18"/>
                <w:lang w:val="en-US"/>
              </w:rPr>
            </w:pPr>
            <w:r w:rsidRPr="00111BFF">
              <w:rPr>
                <w:b/>
                <w:sz w:val="18"/>
                <w:lang w:val="en-US"/>
              </w:rPr>
              <w:t>Source</w:t>
            </w:r>
          </w:p>
        </w:tc>
        <w:tc>
          <w:tcPr>
            <w:tcW w:w="992" w:type="dxa"/>
          </w:tcPr>
          <w:p w:rsidR="00111BFF" w:rsidRPr="00111BFF" w:rsidRDefault="00111BFF" w:rsidP="00111BFF">
            <w:pPr>
              <w:jc w:val="center"/>
              <w:rPr>
                <w:b/>
                <w:sz w:val="18"/>
                <w:lang w:val="en-US"/>
              </w:rPr>
            </w:pPr>
            <w:r w:rsidRPr="00111BFF">
              <w:rPr>
                <w:b/>
                <w:sz w:val="18"/>
                <w:lang w:val="en-US"/>
              </w:rPr>
              <w:t>Units</w:t>
            </w:r>
          </w:p>
        </w:tc>
        <w:tc>
          <w:tcPr>
            <w:tcW w:w="1418" w:type="dxa"/>
          </w:tcPr>
          <w:p w:rsidR="00111BFF" w:rsidRPr="00111BFF" w:rsidRDefault="00111BFF" w:rsidP="00111BFF">
            <w:pPr>
              <w:jc w:val="center"/>
              <w:rPr>
                <w:b/>
                <w:sz w:val="18"/>
                <w:lang w:val="en-US"/>
              </w:rPr>
            </w:pPr>
            <w:r w:rsidRPr="00111BFF">
              <w:rPr>
                <w:b/>
                <w:sz w:val="18"/>
                <w:lang w:val="en-US"/>
              </w:rPr>
              <w:t xml:space="preserve">Value </w:t>
            </w:r>
          </w:p>
        </w:tc>
        <w:tc>
          <w:tcPr>
            <w:tcW w:w="1559" w:type="dxa"/>
          </w:tcPr>
          <w:p w:rsidR="00111BFF" w:rsidRPr="00111BFF" w:rsidRDefault="00111BFF" w:rsidP="00111BFF">
            <w:pPr>
              <w:jc w:val="center"/>
              <w:rPr>
                <w:b/>
                <w:sz w:val="18"/>
                <w:lang w:val="en-US"/>
              </w:rPr>
            </w:pPr>
            <w:r w:rsidRPr="00111BFF">
              <w:rPr>
                <w:b/>
                <w:sz w:val="18"/>
                <w:lang w:val="en-US"/>
              </w:rPr>
              <w:t>Temporal Resolution</w:t>
            </w:r>
          </w:p>
        </w:tc>
        <w:tc>
          <w:tcPr>
            <w:tcW w:w="2977" w:type="dxa"/>
          </w:tcPr>
          <w:p w:rsidR="00111BFF" w:rsidRPr="00111BFF" w:rsidRDefault="00111BFF" w:rsidP="00111BFF">
            <w:pPr>
              <w:jc w:val="center"/>
              <w:rPr>
                <w:b/>
                <w:sz w:val="18"/>
                <w:lang w:val="en-US"/>
              </w:rPr>
            </w:pPr>
            <w:r w:rsidRPr="00111BFF">
              <w:rPr>
                <w:b/>
                <w:sz w:val="18"/>
                <w:lang w:val="en-US"/>
              </w:rPr>
              <w:t>Spatial Resolution</w:t>
            </w:r>
          </w:p>
        </w:tc>
      </w:tr>
      <w:tr w:rsidR="00111BFF" w:rsidRPr="00111BFF" w:rsidTr="006A0422">
        <w:tc>
          <w:tcPr>
            <w:tcW w:w="1555" w:type="dxa"/>
          </w:tcPr>
          <w:p w:rsidR="00111BFF" w:rsidRPr="00111BFF" w:rsidRDefault="00111BFF" w:rsidP="00111BFF">
            <w:pPr>
              <w:rPr>
                <w:sz w:val="22"/>
                <w:szCs w:val="22"/>
                <w:lang w:val="en-US"/>
              </w:rPr>
            </w:pPr>
            <w:r w:rsidRPr="00111BFF">
              <w:rPr>
                <w:sz w:val="22"/>
                <w:szCs w:val="22"/>
                <w:lang w:val="en-US"/>
              </w:rPr>
              <w:t>NDVI</w:t>
            </w:r>
          </w:p>
        </w:tc>
        <w:tc>
          <w:tcPr>
            <w:tcW w:w="1559" w:type="dxa"/>
          </w:tcPr>
          <w:p w:rsidR="00111BFF" w:rsidRPr="00111BFF" w:rsidRDefault="00111BFF" w:rsidP="00111BFF">
            <w:pPr>
              <w:rPr>
                <w:sz w:val="22"/>
                <w:szCs w:val="22"/>
                <w:lang w:val="en-US"/>
              </w:rPr>
            </w:pPr>
            <w:r w:rsidRPr="00111BFF">
              <w:rPr>
                <w:sz w:val="22"/>
                <w:szCs w:val="22"/>
                <w:lang w:val="en-US"/>
              </w:rPr>
              <w:t>LANDSAT/LE07/C01/T1_ANNUAL_NDVI</w:t>
            </w:r>
          </w:p>
        </w:tc>
        <w:tc>
          <w:tcPr>
            <w:tcW w:w="992" w:type="dxa"/>
          </w:tcPr>
          <w:p w:rsidR="00111BFF" w:rsidRPr="00111BFF" w:rsidRDefault="00111BFF" w:rsidP="00111BFF">
            <w:pPr>
              <w:rPr>
                <w:sz w:val="22"/>
                <w:szCs w:val="22"/>
                <w:lang w:val="en-US"/>
              </w:rPr>
            </w:pPr>
            <w:r w:rsidRPr="00111BFF">
              <w:rPr>
                <w:sz w:val="22"/>
                <w:szCs w:val="22"/>
                <w:lang w:val="en-US"/>
              </w:rPr>
              <w:t>None</w:t>
            </w:r>
          </w:p>
        </w:tc>
        <w:tc>
          <w:tcPr>
            <w:tcW w:w="1418" w:type="dxa"/>
          </w:tcPr>
          <w:p w:rsidR="00111BFF" w:rsidRPr="00111BFF" w:rsidRDefault="00111BFF" w:rsidP="00111BFF">
            <w:pPr>
              <w:rPr>
                <w:sz w:val="22"/>
                <w:szCs w:val="22"/>
                <w:lang w:val="en-US"/>
              </w:rPr>
            </w:pPr>
            <w:r w:rsidRPr="00111BFF">
              <w:rPr>
                <w:sz w:val="22"/>
                <w:szCs w:val="22"/>
                <w:lang w:val="en-US"/>
              </w:rPr>
              <w:t>(0 to 1)</w:t>
            </w:r>
          </w:p>
        </w:tc>
        <w:tc>
          <w:tcPr>
            <w:tcW w:w="1559" w:type="dxa"/>
          </w:tcPr>
          <w:p w:rsidR="002B2BB0" w:rsidRDefault="002B2BB0" w:rsidP="00111BFF">
            <w:pPr>
              <w:rPr>
                <w:sz w:val="22"/>
                <w:szCs w:val="22"/>
                <w:lang w:val="en-US"/>
              </w:rPr>
            </w:pPr>
            <w:r>
              <w:rPr>
                <w:sz w:val="22"/>
                <w:szCs w:val="22"/>
                <w:lang w:val="en-US"/>
              </w:rPr>
              <w:t xml:space="preserve">Annual, </w:t>
            </w:r>
          </w:p>
          <w:p w:rsidR="00111BFF" w:rsidRPr="00111BFF" w:rsidRDefault="00111BFF" w:rsidP="00111BFF">
            <w:pPr>
              <w:rPr>
                <w:sz w:val="22"/>
                <w:szCs w:val="22"/>
                <w:lang w:val="en-US"/>
              </w:rPr>
            </w:pPr>
            <w:r>
              <w:rPr>
                <w:sz w:val="22"/>
                <w:szCs w:val="22"/>
                <w:lang w:val="en-US"/>
              </w:rPr>
              <w:t>2000 to 2020</w:t>
            </w:r>
          </w:p>
        </w:tc>
        <w:tc>
          <w:tcPr>
            <w:tcW w:w="2977" w:type="dxa"/>
          </w:tcPr>
          <w:p w:rsidR="00111BFF" w:rsidRPr="00111BFF" w:rsidRDefault="00111BFF" w:rsidP="00111BFF">
            <w:pPr>
              <w:rPr>
                <w:sz w:val="22"/>
                <w:szCs w:val="22"/>
                <w:lang w:val="en-US"/>
              </w:rPr>
            </w:pPr>
            <w:r>
              <w:rPr>
                <w:sz w:val="22"/>
                <w:szCs w:val="22"/>
                <w:lang w:val="en-US"/>
              </w:rPr>
              <w:t xml:space="preserve">1km x 1 km, rectangular raster file that covers the buffered region </w:t>
            </w:r>
          </w:p>
        </w:tc>
      </w:tr>
      <w:tr w:rsidR="00111BFF" w:rsidRPr="00111BFF" w:rsidTr="006A0422">
        <w:tc>
          <w:tcPr>
            <w:tcW w:w="1555" w:type="dxa"/>
          </w:tcPr>
          <w:p w:rsidR="00111BFF" w:rsidRPr="00111BFF" w:rsidRDefault="00111BFF" w:rsidP="00111BFF">
            <w:pPr>
              <w:rPr>
                <w:sz w:val="22"/>
                <w:szCs w:val="22"/>
                <w:lang w:val="en-US"/>
              </w:rPr>
            </w:pPr>
            <w:r>
              <w:rPr>
                <w:sz w:val="22"/>
                <w:szCs w:val="22"/>
                <w:lang w:val="en-US"/>
              </w:rPr>
              <w:t>Land-Use</w:t>
            </w:r>
          </w:p>
        </w:tc>
        <w:tc>
          <w:tcPr>
            <w:tcW w:w="1559" w:type="dxa"/>
          </w:tcPr>
          <w:p w:rsidR="00111BFF" w:rsidRPr="00111BFF" w:rsidRDefault="00111BFF" w:rsidP="00111BFF">
            <w:pPr>
              <w:rPr>
                <w:sz w:val="22"/>
                <w:szCs w:val="22"/>
                <w:lang w:val="en-US"/>
              </w:rPr>
            </w:pPr>
            <w:r w:rsidRPr="00111BFF">
              <w:rPr>
                <w:sz w:val="22"/>
                <w:szCs w:val="22"/>
                <w:lang w:val="en-US"/>
              </w:rPr>
              <w:t>MODIS/006/MCD12Q1</w:t>
            </w:r>
          </w:p>
        </w:tc>
        <w:tc>
          <w:tcPr>
            <w:tcW w:w="992" w:type="dxa"/>
          </w:tcPr>
          <w:p w:rsidR="00111BFF" w:rsidRPr="00111BFF" w:rsidRDefault="00111BFF" w:rsidP="00111BFF">
            <w:pPr>
              <w:rPr>
                <w:sz w:val="22"/>
                <w:szCs w:val="22"/>
                <w:lang w:val="en-US"/>
              </w:rPr>
            </w:pPr>
            <w:r>
              <w:rPr>
                <w:sz w:val="22"/>
                <w:szCs w:val="22"/>
                <w:lang w:val="en-US"/>
              </w:rPr>
              <w:t xml:space="preserve">None </w:t>
            </w:r>
          </w:p>
        </w:tc>
        <w:tc>
          <w:tcPr>
            <w:tcW w:w="1418" w:type="dxa"/>
          </w:tcPr>
          <w:p w:rsidR="00111BFF" w:rsidRPr="00111BFF" w:rsidRDefault="00111BFF" w:rsidP="00111BFF">
            <w:pPr>
              <w:rPr>
                <w:sz w:val="22"/>
                <w:szCs w:val="22"/>
                <w:lang w:val="en-US"/>
              </w:rPr>
            </w:pPr>
            <w:r>
              <w:rPr>
                <w:sz w:val="22"/>
                <w:szCs w:val="22"/>
                <w:lang w:val="en-US"/>
              </w:rPr>
              <w:t xml:space="preserve">(1 to 17) </w:t>
            </w:r>
          </w:p>
        </w:tc>
        <w:tc>
          <w:tcPr>
            <w:tcW w:w="1559" w:type="dxa"/>
          </w:tcPr>
          <w:p w:rsidR="002B2BB0" w:rsidRDefault="002B2BB0" w:rsidP="00111BFF">
            <w:pPr>
              <w:rPr>
                <w:sz w:val="22"/>
                <w:szCs w:val="22"/>
                <w:lang w:val="en-US"/>
              </w:rPr>
            </w:pPr>
            <w:r>
              <w:rPr>
                <w:sz w:val="22"/>
                <w:szCs w:val="22"/>
                <w:lang w:val="en-US"/>
              </w:rPr>
              <w:t>Annual,</w:t>
            </w:r>
          </w:p>
          <w:p w:rsidR="00111BFF" w:rsidRPr="00111BFF" w:rsidRDefault="00111BFF" w:rsidP="00111BFF">
            <w:pPr>
              <w:rPr>
                <w:sz w:val="22"/>
                <w:szCs w:val="22"/>
                <w:lang w:val="en-US"/>
              </w:rPr>
            </w:pPr>
            <w:r>
              <w:rPr>
                <w:sz w:val="22"/>
                <w:szCs w:val="22"/>
                <w:lang w:val="en-US"/>
              </w:rPr>
              <w:t>2001 to 2016</w:t>
            </w:r>
          </w:p>
        </w:tc>
        <w:tc>
          <w:tcPr>
            <w:tcW w:w="2977" w:type="dxa"/>
          </w:tcPr>
          <w:p w:rsidR="00111BFF" w:rsidRPr="00111BFF" w:rsidRDefault="00111BFF" w:rsidP="00111BFF">
            <w:pPr>
              <w:rPr>
                <w:sz w:val="22"/>
                <w:szCs w:val="22"/>
                <w:lang w:val="en-US"/>
              </w:rPr>
            </w:pPr>
            <w:r>
              <w:rPr>
                <w:sz w:val="22"/>
                <w:szCs w:val="22"/>
                <w:lang w:val="en-US"/>
              </w:rPr>
              <w:t>1km x 1 km, rectangular raster file that covers the buffered region</w:t>
            </w:r>
          </w:p>
        </w:tc>
      </w:tr>
      <w:tr w:rsidR="00111BFF" w:rsidRPr="00111BFF" w:rsidTr="006A0422">
        <w:tc>
          <w:tcPr>
            <w:tcW w:w="1555" w:type="dxa"/>
          </w:tcPr>
          <w:p w:rsidR="00111BFF" w:rsidRPr="00111BFF" w:rsidRDefault="002B2BB0" w:rsidP="00111BFF">
            <w:pPr>
              <w:rPr>
                <w:sz w:val="22"/>
                <w:szCs w:val="22"/>
                <w:lang w:val="en-US"/>
              </w:rPr>
            </w:pPr>
            <w:r>
              <w:rPr>
                <w:sz w:val="22"/>
                <w:szCs w:val="22"/>
                <w:lang w:val="en-US"/>
              </w:rPr>
              <w:t>Rainfall</w:t>
            </w:r>
          </w:p>
        </w:tc>
        <w:tc>
          <w:tcPr>
            <w:tcW w:w="1559" w:type="dxa"/>
          </w:tcPr>
          <w:p w:rsidR="00111BFF" w:rsidRPr="00111BFF" w:rsidRDefault="002B2BB0" w:rsidP="00111BFF">
            <w:pPr>
              <w:rPr>
                <w:sz w:val="22"/>
                <w:szCs w:val="22"/>
                <w:lang w:val="en-US"/>
              </w:rPr>
            </w:pPr>
            <w:r>
              <w:rPr>
                <w:sz w:val="22"/>
                <w:szCs w:val="22"/>
                <w:lang w:val="en-US"/>
              </w:rPr>
              <w:t>GLDAS/NOAH025/Mv2.1</w:t>
            </w:r>
          </w:p>
        </w:tc>
        <w:tc>
          <w:tcPr>
            <w:tcW w:w="992" w:type="dxa"/>
          </w:tcPr>
          <w:p w:rsidR="00111BFF" w:rsidRPr="002B2BB0" w:rsidRDefault="002B2BB0" w:rsidP="00111BFF">
            <w:pPr>
              <w:rPr>
                <w:sz w:val="22"/>
                <w:szCs w:val="22"/>
                <w:lang w:val="en-US"/>
              </w:rPr>
            </w:pPr>
            <w:r>
              <w:rPr>
                <w:sz w:val="22"/>
                <w:szCs w:val="22"/>
                <w:lang w:val="en-US"/>
              </w:rPr>
              <w:t>Kg m</w:t>
            </w:r>
            <w:r>
              <w:rPr>
                <w:sz w:val="22"/>
                <w:szCs w:val="22"/>
                <w:vertAlign w:val="superscript"/>
                <w:lang w:val="en-US"/>
              </w:rPr>
              <w:t>2</w:t>
            </w:r>
            <w:r>
              <w:rPr>
                <w:sz w:val="22"/>
                <w:szCs w:val="22"/>
                <w:lang w:val="en-US"/>
              </w:rPr>
              <w:t>s</w:t>
            </w:r>
            <w:r>
              <w:rPr>
                <w:sz w:val="22"/>
                <w:szCs w:val="22"/>
                <w:vertAlign w:val="superscript"/>
                <w:lang w:val="en-US"/>
              </w:rPr>
              <w:t>-1</w:t>
            </w:r>
          </w:p>
        </w:tc>
        <w:tc>
          <w:tcPr>
            <w:tcW w:w="1418" w:type="dxa"/>
          </w:tcPr>
          <w:p w:rsidR="006A0422" w:rsidRDefault="002B2BB0" w:rsidP="00111BFF">
            <w:pPr>
              <w:rPr>
                <w:sz w:val="22"/>
                <w:szCs w:val="22"/>
                <w:lang w:val="en-US"/>
              </w:rPr>
            </w:pPr>
            <w:r>
              <w:rPr>
                <w:sz w:val="22"/>
                <w:szCs w:val="22"/>
                <w:lang w:val="en-US"/>
              </w:rPr>
              <w:t xml:space="preserve">0 to </w:t>
            </w:r>
          </w:p>
          <w:p w:rsidR="00111BFF" w:rsidRPr="00111BFF" w:rsidRDefault="002B2BB0" w:rsidP="00111BFF">
            <w:pPr>
              <w:rPr>
                <w:sz w:val="22"/>
                <w:szCs w:val="22"/>
                <w:lang w:val="en-US"/>
              </w:rPr>
            </w:pPr>
            <w:r>
              <w:rPr>
                <w:sz w:val="22"/>
                <w:szCs w:val="22"/>
                <w:lang w:val="en-US"/>
              </w:rPr>
              <w:t>9.3e-05</w:t>
            </w:r>
          </w:p>
        </w:tc>
        <w:tc>
          <w:tcPr>
            <w:tcW w:w="1559" w:type="dxa"/>
          </w:tcPr>
          <w:p w:rsidR="00111BFF" w:rsidRDefault="002B2BB0" w:rsidP="00111BFF">
            <w:pPr>
              <w:rPr>
                <w:sz w:val="22"/>
                <w:szCs w:val="22"/>
                <w:lang w:val="en-US"/>
              </w:rPr>
            </w:pPr>
            <w:proofErr w:type="spellStart"/>
            <w:r>
              <w:rPr>
                <w:sz w:val="22"/>
                <w:szCs w:val="22"/>
                <w:lang w:val="en-US"/>
              </w:rPr>
              <w:t>TimeAvged</w:t>
            </w:r>
            <w:proofErr w:type="spellEnd"/>
            <w:r>
              <w:rPr>
                <w:sz w:val="22"/>
                <w:szCs w:val="22"/>
                <w:lang w:val="en-US"/>
              </w:rPr>
              <w:t xml:space="preserve"> from Monthly to Annual: </w:t>
            </w:r>
          </w:p>
          <w:p w:rsidR="002B2BB0" w:rsidRPr="00111BFF" w:rsidRDefault="002B2BB0" w:rsidP="00111BFF">
            <w:pPr>
              <w:rPr>
                <w:sz w:val="22"/>
                <w:szCs w:val="22"/>
                <w:lang w:val="en-US"/>
              </w:rPr>
            </w:pPr>
            <w:r>
              <w:rPr>
                <w:sz w:val="22"/>
                <w:szCs w:val="22"/>
                <w:lang w:val="en-US"/>
              </w:rPr>
              <w:t>2000 to 2020</w:t>
            </w:r>
          </w:p>
        </w:tc>
        <w:tc>
          <w:tcPr>
            <w:tcW w:w="2977" w:type="dxa"/>
          </w:tcPr>
          <w:p w:rsidR="00111BFF" w:rsidRPr="00111BFF" w:rsidRDefault="002B2BB0" w:rsidP="00111BFF">
            <w:pPr>
              <w:rPr>
                <w:sz w:val="22"/>
                <w:szCs w:val="22"/>
                <w:lang w:val="en-US"/>
              </w:rPr>
            </w:pPr>
            <w:r>
              <w:rPr>
                <w:sz w:val="22"/>
                <w:szCs w:val="22"/>
                <w:lang w:val="en-US"/>
              </w:rPr>
              <w:t xml:space="preserve">25kmx25km: data available for buffered Jharkhand boundaries as csv.  </w:t>
            </w:r>
          </w:p>
        </w:tc>
      </w:tr>
      <w:tr w:rsidR="002B2BB0" w:rsidRPr="00111BFF" w:rsidTr="006A0422">
        <w:tc>
          <w:tcPr>
            <w:tcW w:w="1555" w:type="dxa"/>
          </w:tcPr>
          <w:p w:rsidR="002B2BB0" w:rsidRPr="00111BFF" w:rsidRDefault="002B2BB0" w:rsidP="002B2BB0">
            <w:pPr>
              <w:rPr>
                <w:sz w:val="22"/>
                <w:szCs w:val="22"/>
                <w:lang w:val="en-US"/>
              </w:rPr>
            </w:pPr>
            <w:r>
              <w:rPr>
                <w:sz w:val="22"/>
                <w:szCs w:val="22"/>
                <w:lang w:val="en-US"/>
              </w:rPr>
              <w:t>Evapotranspiration</w:t>
            </w:r>
          </w:p>
        </w:tc>
        <w:tc>
          <w:tcPr>
            <w:tcW w:w="1559" w:type="dxa"/>
          </w:tcPr>
          <w:p w:rsidR="002B2BB0" w:rsidRPr="00111BFF" w:rsidRDefault="002B2BB0" w:rsidP="002B2BB0">
            <w:pPr>
              <w:rPr>
                <w:sz w:val="22"/>
                <w:szCs w:val="22"/>
                <w:lang w:val="en-US"/>
              </w:rPr>
            </w:pPr>
            <w:r>
              <w:rPr>
                <w:sz w:val="22"/>
                <w:szCs w:val="22"/>
                <w:lang w:val="en-US"/>
              </w:rPr>
              <w:t>GLDAS/NOAH025/Mv2.1</w:t>
            </w:r>
          </w:p>
        </w:tc>
        <w:tc>
          <w:tcPr>
            <w:tcW w:w="992" w:type="dxa"/>
          </w:tcPr>
          <w:p w:rsidR="002B2BB0" w:rsidRPr="002B2BB0" w:rsidRDefault="002B2BB0" w:rsidP="002B2BB0">
            <w:pPr>
              <w:rPr>
                <w:sz w:val="22"/>
                <w:szCs w:val="22"/>
                <w:lang w:val="en-US"/>
              </w:rPr>
            </w:pPr>
            <w:r>
              <w:rPr>
                <w:sz w:val="22"/>
                <w:szCs w:val="22"/>
                <w:lang w:val="en-US"/>
              </w:rPr>
              <w:t>Kg m</w:t>
            </w:r>
            <w:r>
              <w:rPr>
                <w:sz w:val="22"/>
                <w:szCs w:val="22"/>
                <w:vertAlign w:val="superscript"/>
                <w:lang w:val="en-US"/>
              </w:rPr>
              <w:t>2</w:t>
            </w:r>
            <w:r>
              <w:rPr>
                <w:sz w:val="22"/>
                <w:szCs w:val="22"/>
                <w:lang w:val="en-US"/>
              </w:rPr>
              <w:t>s</w:t>
            </w:r>
            <w:r>
              <w:rPr>
                <w:sz w:val="22"/>
                <w:szCs w:val="22"/>
                <w:vertAlign w:val="superscript"/>
                <w:lang w:val="en-US"/>
              </w:rPr>
              <w:t>-1</w:t>
            </w:r>
          </w:p>
        </w:tc>
        <w:tc>
          <w:tcPr>
            <w:tcW w:w="1418" w:type="dxa"/>
          </w:tcPr>
          <w:p w:rsidR="006A0422" w:rsidRDefault="006A0422" w:rsidP="002B2BB0">
            <w:pPr>
              <w:rPr>
                <w:sz w:val="22"/>
                <w:szCs w:val="22"/>
                <w:lang w:val="en-US"/>
              </w:rPr>
            </w:pPr>
            <w:r>
              <w:rPr>
                <w:sz w:val="22"/>
                <w:szCs w:val="22"/>
                <w:lang w:val="en-US"/>
              </w:rPr>
              <w:t>6.02 to</w:t>
            </w:r>
          </w:p>
          <w:p w:rsidR="002B2BB0" w:rsidRPr="00111BFF" w:rsidRDefault="006A0422" w:rsidP="002B2BB0">
            <w:pPr>
              <w:rPr>
                <w:sz w:val="22"/>
                <w:szCs w:val="22"/>
                <w:lang w:val="en-US"/>
              </w:rPr>
            </w:pPr>
            <w:r>
              <w:rPr>
                <w:sz w:val="22"/>
                <w:szCs w:val="22"/>
                <w:lang w:val="en-US"/>
              </w:rPr>
              <w:t xml:space="preserve"> 4.6e-05</w:t>
            </w:r>
          </w:p>
        </w:tc>
        <w:tc>
          <w:tcPr>
            <w:tcW w:w="1559" w:type="dxa"/>
          </w:tcPr>
          <w:p w:rsidR="002B2BB0" w:rsidRDefault="002B2BB0" w:rsidP="002B2BB0">
            <w:pPr>
              <w:rPr>
                <w:sz w:val="22"/>
                <w:szCs w:val="22"/>
                <w:lang w:val="en-US"/>
              </w:rPr>
            </w:pPr>
            <w:proofErr w:type="spellStart"/>
            <w:r>
              <w:rPr>
                <w:sz w:val="22"/>
                <w:szCs w:val="22"/>
                <w:lang w:val="en-US"/>
              </w:rPr>
              <w:t>TimeAvged</w:t>
            </w:r>
            <w:proofErr w:type="spellEnd"/>
            <w:r>
              <w:rPr>
                <w:sz w:val="22"/>
                <w:szCs w:val="22"/>
                <w:lang w:val="en-US"/>
              </w:rPr>
              <w:t xml:space="preserve"> from Monthly to Annual: </w:t>
            </w:r>
          </w:p>
          <w:p w:rsidR="002B2BB0" w:rsidRPr="00111BFF" w:rsidRDefault="002B2BB0" w:rsidP="002B2BB0">
            <w:pPr>
              <w:rPr>
                <w:sz w:val="22"/>
                <w:szCs w:val="22"/>
                <w:lang w:val="en-US"/>
              </w:rPr>
            </w:pPr>
            <w:r>
              <w:rPr>
                <w:sz w:val="22"/>
                <w:szCs w:val="22"/>
                <w:lang w:val="en-US"/>
              </w:rPr>
              <w:t>2000 to 2020</w:t>
            </w:r>
          </w:p>
        </w:tc>
        <w:tc>
          <w:tcPr>
            <w:tcW w:w="2977" w:type="dxa"/>
          </w:tcPr>
          <w:p w:rsidR="002B2BB0" w:rsidRPr="00111BFF" w:rsidRDefault="002B2BB0" w:rsidP="002B2BB0">
            <w:pPr>
              <w:rPr>
                <w:sz w:val="22"/>
                <w:szCs w:val="22"/>
                <w:lang w:val="en-US"/>
              </w:rPr>
            </w:pPr>
            <w:r>
              <w:rPr>
                <w:sz w:val="22"/>
                <w:szCs w:val="22"/>
                <w:lang w:val="en-US"/>
              </w:rPr>
              <w:t>25kmx25km: data available for</w:t>
            </w:r>
            <w:r w:rsidR="006A0422">
              <w:rPr>
                <w:sz w:val="22"/>
                <w:szCs w:val="22"/>
                <w:lang w:val="en-US"/>
              </w:rPr>
              <w:t xml:space="preserve"> India. Can be extracted for</w:t>
            </w:r>
            <w:r>
              <w:rPr>
                <w:sz w:val="22"/>
                <w:szCs w:val="22"/>
                <w:lang w:val="en-US"/>
              </w:rPr>
              <w:t xml:space="preserve"> buffered Jharkhand boundaries as csv.  </w:t>
            </w:r>
          </w:p>
        </w:tc>
      </w:tr>
      <w:tr w:rsidR="006A0422" w:rsidRPr="00111BFF" w:rsidTr="006A0422">
        <w:tc>
          <w:tcPr>
            <w:tcW w:w="1555" w:type="dxa"/>
          </w:tcPr>
          <w:p w:rsidR="006A0422" w:rsidRPr="00111BFF" w:rsidRDefault="006A0422" w:rsidP="006A0422">
            <w:pPr>
              <w:rPr>
                <w:sz w:val="22"/>
                <w:szCs w:val="22"/>
                <w:lang w:val="en-US"/>
              </w:rPr>
            </w:pPr>
            <w:r>
              <w:rPr>
                <w:sz w:val="22"/>
                <w:szCs w:val="22"/>
                <w:lang w:val="en-US"/>
              </w:rPr>
              <w:t xml:space="preserve">Near Surface Air Temperature </w:t>
            </w:r>
          </w:p>
        </w:tc>
        <w:tc>
          <w:tcPr>
            <w:tcW w:w="1559" w:type="dxa"/>
          </w:tcPr>
          <w:p w:rsidR="006A0422" w:rsidRPr="00111BFF" w:rsidRDefault="006A0422" w:rsidP="006A0422">
            <w:pPr>
              <w:rPr>
                <w:sz w:val="22"/>
                <w:szCs w:val="22"/>
                <w:lang w:val="en-US"/>
              </w:rPr>
            </w:pPr>
            <w:r>
              <w:rPr>
                <w:sz w:val="22"/>
                <w:szCs w:val="22"/>
                <w:lang w:val="en-US"/>
              </w:rPr>
              <w:t>GLDAS/NOAH025/Mv2.1</w:t>
            </w:r>
          </w:p>
        </w:tc>
        <w:tc>
          <w:tcPr>
            <w:tcW w:w="992" w:type="dxa"/>
          </w:tcPr>
          <w:p w:rsidR="006A0422" w:rsidRPr="00111BFF" w:rsidRDefault="006A0422" w:rsidP="006A0422">
            <w:pPr>
              <w:rPr>
                <w:sz w:val="22"/>
                <w:szCs w:val="22"/>
                <w:lang w:val="en-US"/>
              </w:rPr>
            </w:pPr>
            <w:r>
              <w:rPr>
                <w:sz w:val="22"/>
                <w:szCs w:val="22"/>
                <w:lang w:val="en-US"/>
              </w:rPr>
              <w:t xml:space="preserve">K </w:t>
            </w:r>
          </w:p>
        </w:tc>
        <w:tc>
          <w:tcPr>
            <w:tcW w:w="1418" w:type="dxa"/>
          </w:tcPr>
          <w:p w:rsidR="006A0422" w:rsidRDefault="006A0422" w:rsidP="006A0422">
            <w:pPr>
              <w:rPr>
                <w:sz w:val="22"/>
                <w:szCs w:val="22"/>
                <w:lang w:val="en-US"/>
              </w:rPr>
            </w:pPr>
            <w:r>
              <w:rPr>
                <w:sz w:val="22"/>
                <w:szCs w:val="22"/>
                <w:lang w:val="en-US"/>
              </w:rPr>
              <w:t xml:space="preserve">253.361 to </w:t>
            </w:r>
          </w:p>
          <w:p w:rsidR="006A0422" w:rsidRPr="00111BFF" w:rsidRDefault="006A0422" w:rsidP="006A0422">
            <w:pPr>
              <w:rPr>
                <w:sz w:val="22"/>
                <w:szCs w:val="22"/>
                <w:lang w:val="en-US"/>
              </w:rPr>
            </w:pPr>
            <w:r>
              <w:rPr>
                <w:sz w:val="22"/>
                <w:szCs w:val="22"/>
                <w:lang w:val="en-US"/>
              </w:rPr>
              <w:t>301.369</w:t>
            </w:r>
          </w:p>
        </w:tc>
        <w:tc>
          <w:tcPr>
            <w:tcW w:w="1559" w:type="dxa"/>
          </w:tcPr>
          <w:p w:rsidR="006A0422" w:rsidRDefault="006A0422" w:rsidP="006A0422">
            <w:pPr>
              <w:rPr>
                <w:sz w:val="22"/>
                <w:szCs w:val="22"/>
                <w:lang w:val="en-US"/>
              </w:rPr>
            </w:pPr>
            <w:proofErr w:type="spellStart"/>
            <w:r>
              <w:rPr>
                <w:sz w:val="22"/>
                <w:szCs w:val="22"/>
                <w:lang w:val="en-US"/>
              </w:rPr>
              <w:t>TimeAvged</w:t>
            </w:r>
            <w:proofErr w:type="spellEnd"/>
            <w:r>
              <w:rPr>
                <w:sz w:val="22"/>
                <w:szCs w:val="22"/>
                <w:lang w:val="en-US"/>
              </w:rPr>
              <w:t xml:space="preserve"> from Monthly to Annual: </w:t>
            </w:r>
          </w:p>
          <w:p w:rsidR="006A0422" w:rsidRPr="00111BFF" w:rsidRDefault="006A0422" w:rsidP="006A0422">
            <w:pPr>
              <w:rPr>
                <w:sz w:val="22"/>
                <w:szCs w:val="22"/>
                <w:lang w:val="en-US"/>
              </w:rPr>
            </w:pPr>
            <w:r>
              <w:rPr>
                <w:sz w:val="22"/>
                <w:szCs w:val="22"/>
                <w:lang w:val="en-US"/>
              </w:rPr>
              <w:t>2000 to 2020</w:t>
            </w:r>
          </w:p>
        </w:tc>
        <w:tc>
          <w:tcPr>
            <w:tcW w:w="2977" w:type="dxa"/>
          </w:tcPr>
          <w:p w:rsidR="006A0422" w:rsidRDefault="006A0422" w:rsidP="006A0422">
            <w:r w:rsidRPr="00412F83">
              <w:rPr>
                <w:sz w:val="22"/>
                <w:szCs w:val="22"/>
                <w:lang w:val="en-US"/>
              </w:rPr>
              <w:t xml:space="preserve">25kmx25km: data available for India. Can be extracted for buffered Jharkhand boundaries as csv.  </w:t>
            </w:r>
          </w:p>
        </w:tc>
      </w:tr>
      <w:tr w:rsidR="006A0422" w:rsidRPr="00111BFF" w:rsidTr="006A0422">
        <w:tc>
          <w:tcPr>
            <w:tcW w:w="1555" w:type="dxa"/>
          </w:tcPr>
          <w:p w:rsidR="006A0422" w:rsidRPr="00111BFF" w:rsidRDefault="006A0422" w:rsidP="006A0422">
            <w:pPr>
              <w:rPr>
                <w:sz w:val="22"/>
                <w:szCs w:val="22"/>
                <w:lang w:val="en-US"/>
              </w:rPr>
            </w:pPr>
            <w:r>
              <w:rPr>
                <w:sz w:val="22"/>
                <w:szCs w:val="22"/>
                <w:lang w:val="en-US"/>
              </w:rPr>
              <w:t>Transpiration</w:t>
            </w:r>
          </w:p>
        </w:tc>
        <w:tc>
          <w:tcPr>
            <w:tcW w:w="1559" w:type="dxa"/>
          </w:tcPr>
          <w:p w:rsidR="006A0422" w:rsidRPr="00111BFF" w:rsidRDefault="006A0422" w:rsidP="006A0422">
            <w:pPr>
              <w:rPr>
                <w:sz w:val="22"/>
                <w:szCs w:val="22"/>
                <w:lang w:val="en-US"/>
              </w:rPr>
            </w:pPr>
            <w:r>
              <w:rPr>
                <w:sz w:val="22"/>
                <w:szCs w:val="22"/>
                <w:lang w:val="en-US"/>
              </w:rPr>
              <w:t>GLDAS/NOAH025/Mv2.1</w:t>
            </w:r>
          </w:p>
        </w:tc>
        <w:tc>
          <w:tcPr>
            <w:tcW w:w="992" w:type="dxa"/>
          </w:tcPr>
          <w:p w:rsidR="006A0422" w:rsidRPr="00111BFF" w:rsidRDefault="006A0422" w:rsidP="006A0422">
            <w:pPr>
              <w:rPr>
                <w:sz w:val="22"/>
                <w:szCs w:val="22"/>
                <w:lang w:val="en-US"/>
              </w:rPr>
            </w:pPr>
            <w:r>
              <w:rPr>
                <w:sz w:val="22"/>
                <w:szCs w:val="22"/>
                <w:lang w:val="en-US"/>
              </w:rPr>
              <w:t xml:space="preserve">W </w:t>
            </w:r>
            <w:r>
              <w:rPr>
                <w:sz w:val="22"/>
                <w:szCs w:val="22"/>
                <w:lang w:val="en-US"/>
              </w:rPr>
              <w:t>m</w:t>
            </w:r>
            <w:r>
              <w:rPr>
                <w:sz w:val="22"/>
                <w:szCs w:val="22"/>
                <w:vertAlign w:val="superscript"/>
                <w:lang w:val="en-US"/>
              </w:rPr>
              <w:t>2</w:t>
            </w:r>
          </w:p>
        </w:tc>
        <w:tc>
          <w:tcPr>
            <w:tcW w:w="1418" w:type="dxa"/>
          </w:tcPr>
          <w:p w:rsidR="006A0422" w:rsidRPr="00111BFF" w:rsidRDefault="006A0422" w:rsidP="006A0422">
            <w:pPr>
              <w:rPr>
                <w:sz w:val="22"/>
                <w:szCs w:val="22"/>
                <w:lang w:val="en-US"/>
              </w:rPr>
            </w:pPr>
            <w:r>
              <w:rPr>
                <w:sz w:val="22"/>
                <w:szCs w:val="22"/>
                <w:lang w:val="en-US"/>
              </w:rPr>
              <w:t>0 to 65.0942</w:t>
            </w:r>
          </w:p>
        </w:tc>
        <w:tc>
          <w:tcPr>
            <w:tcW w:w="1559" w:type="dxa"/>
          </w:tcPr>
          <w:p w:rsidR="006A0422" w:rsidRDefault="006A0422" w:rsidP="006A0422">
            <w:pPr>
              <w:rPr>
                <w:sz w:val="22"/>
                <w:szCs w:val="22"/>
                <w:lang w:val="en-US"/>
              </w:rPr>
            </w:pPr>
            <w:proofErr w:type="spellStart"/>
            <w:r>
              <w:rPr>
                <w:sz w:val="22"/>
                <w:szCs w:val="22"/>
                <w:lang w:val="en-US"/>
              </w:rPr>
              <w:t>TimeAvged</w:t>
            </w:r>
            <w:proofErr w:type="spellEnd"/>
            <w:r>
              <w:rPr>
                <w:sz w:val="22"/>
                <w:szCs w:val="22"/>
                <w:lang w:val="en-US"/>
              </w:rPr>
              <w:t xml:space="preserve"> from Monthly to Annual: </w:t>
            </w:r>
          </w:p>
          <w:p w:rsidR="006A0422" w:rsidRPr="00111BFF" w:rsidRDefault="006A0422" w:rsidP="006A0422">
            <w:pPr>
              <w:rPr>
                <w:sz w:val="22"/>
                <w:szCs w:val="22"/>
                <w:lang w:val="en-US"/>
              </w:rPr>
            </w:pPr>
            <w:r>
              <w:rPr>
                <w:sz w:val="22"/>
                <w:szCs w:val="22"/>
                <w:lang w:val="en-US"/>
              </w:rPr>
              <w:t>2000 to 2020</w:t>
            </w:r>
          </w:p>
        </w:tc>
        <w:tc>
          <w:tcPr>
            <w:tcW w:w="2977" w:type="dxa"/>
          </w:tcPr>
          <w:p w:rsidR="006A0422" w:rsidRDefault="006A0422" w:rsidP="006A0422">
            <w:r w:rsidRPr="00412F83">
              <w:rPr>
                <w:sz w:val="22"/>
                <w:szCs w:val="22"/>
                <w:lang w:val="en-US"/>
              </w:rPr>
              <w:t xml:space="preserve">25kmx25km: data available for India. Can be extracted for buffered Jharkhand boundaries as csv.  </w:t>
            </w:r>
          </w:p>
        </w:tc>
      </w:tr>
      <w:tr w:rsidR="006A0422" w:rsidRPr="00111BFF" w:rsidTr="006A0422">
        <w:tc>
          <w:tcPr>
            <w:tcW w:w="1555" w:type="dxa"/>
          </w:tcPr>
          <w:p w:rsidR="006A0422" w:rsidRPr="00111BFF" w:rsidRDefault="006A0422" w:rsidP="006A0422">
            <w:pPr>
              <w:rPr>
                <w:sz w:val="22"/>
                <w:szCs w:val="22"/>
                <w:lang w:val="en-US"/>
              </w:rPr>
            </w:pPr>
            <w:r>
              <w:rPr>
                <w:sz w:val="22"/>
                <w:szCs w:val="22"/>
                <w:lang w:val="en-US"/>
              </w:rPr>
              <w:t>Soil Moisture at 0-10cm</w:t>
            </w:r>
          </w:p>
        </w:tc>
        <w:tc>
          <w:tcPr>
            <w:tcW w:w="1559" w:type="dxa"/>
          </w:tcPr>
          <w:p w:rsidR="006A0422" w:rsidRPr="00111BFF" w:rsidRDefault="006A0422" w:rsidP="006A0422">
            <w:pPr>
              <w:rPr>
                <w:sz w:val="22"/>
                <w:szCs w:val="22"/>
                <w:lang w:val="en-US"/>
              </w:rPr>
            </w:pPr>
            <w:r>
              <w:rPr>
                <w:sz w:val="22"/>
                <w:szCs w:val="22"/>
                <w:lang w:val="en-US"/>
              </w:rPr>
              <w:t>GLDAS/NOAH025/Mv2.1</w:t>
            </w:r>
          </w:p>
        </w:tc>
        <w:tc>
          <w:tcPr>
            <w:tcW w:w="992" w:type="dxa"/>
          </w:tcPr>
          <w:p w:rsidR="006A0422" w:rsidRPr="00111BFF" w:rsidRDefault="006A0422" w:rsidP="006A0422">
            <w:pPr>
              <w:rPr>
                <w:sz w:val="22"/>
                <w:szCs w:val="22"/>
                <w:lang w:val="en-US"/>
              </w:rPr>
            </w:pPr>
            <w:r>
              <w:rPr>
                <w:sz w:val="22"/>
                <w:szCs w:val="22"/>
                <w:lang w:val="en-US"/>
              </w:rPr>
              <w:t>Kg m</w:t>
            </w:r>
            <w:r>
              <w:rPr>
                <w:sz w:val="22"/>
                <w:szCs w:val="22"/>
                <w:vertAlign w:val="superscript"/>
                <w:lang w:val="en-US"/>
              </w:rPr>
              <w:t>2</w:t>
            </w:r>
          </w:p>
        </w:tc>
        <w:tc>
          <w:tcPr>
            <w:tcW w:w="1418" w:type="dxa"/>
          </w:tcPr>
          <w:p w:rsidR="006A0422" w:rsidRDefault="006A0422" w:rsidP="006A0422">
            <w:pPr>
              <w:rPr>
                <w:sz w:val="22"/>
                <w:szCs w:val="22"/>
                <w:lang w:val="en-US"/>
              </w:rPr>
            </w:pPr>
            <w:r>
              <w:rPr>
                <w:sz w:val="22"/>
                <w:szCs w:val="22"/>
                <w:lang w:val="en-US"/>
              </w:rPr>
              <w:t xml:space="preserve">10.54 to </w:t>
            </w:r>
          </w:p>
          <w:p w:rsidR="006A0422" w:rsidRPr="00111BFF" w:rsidRDefault="006A0422" w:rsidP="006A0422">
            <w:pPr>
              <w:rPr>
                <w:sz w:val="22"/>
                <w:szCs w:val="22"/>
                <w:lang w:val="en-US"/>
              </w:rPr>
            </w:pPr>
            <w:r>
              <w:rPr>
                <w:sz w:val="22"/>
                <w:szCs w:val="22"/>
                <w:lang w:val="en-US"/>
              </w:rPr>
              <w:t>715.891</w:t>
            </w:r>
          </w:p>
        </w:tc>
        <w:tc>
          <w:tcPr>
            <w:tcW w:w="1559" w:type="dxa"/>
          </w:tcPr>
          <w:p w:rsidR="006A0422" w:rsidRDefault="006A0422" w:rsidP="006A0422">
            <w:pPr>
              <w:rPr>
                <w:sz w:val="22"/>
                <w:szCs w:val="22"/>
                <w:lang w:val="en-US"/>
              </w:rPr>
            </w:pPr>
            <w:proofErr w:type="spellStart"/>
            <w:r>
              <w:rPr>
                <w:sz w:val="22"/>
                <w:szCs w:val="22"/>
                <w:lang w:val="en-US"/>
              </w:rPr>
              <w:t>TimeAvged</w:t>
            </w:r>
            <w:proofErr w:type="spellEnd"/>
            <w:r>
              <w:rPr>
                <w:sz w:val="22"/>
                <w:szCs w:val="22"/>
                <w:lang w:val="en-US"/>
              </w:rPr>
              <w:t xml:space="preserve"> from Monthly to Annual: </w:t>
            </w:r>
          </w:p>
          <w:p w:rsidR="006A0422" w:rsidRPr="00111BFF" w:rsidRDefault="006A0422" w:rsidP="006A0422">
            <w:pPr>
              <w:rPr>
                <w:sz w:val="22"/>
                <w:szCs w:val="22"/>
                <w:lang w:val="en-US"/>
              </w:rPr>
            </w:pPr>
            <w:r>
              <w:rPr>
                <w:sz w:val="22"/>
                <w:szCs w:val="22"/>
                <w:lang w:val="en-US"/>
              </w:rPr>
              <w:t>2000 to 2020</w:t>
            </w:r>
          </w:p>
        </w:tc>
        <w:tc>
          <w:tcPr>
            <w:tcW w:w="2977" w:type="dxa"/>
          </w:tcPr>
          <w:p w:rsidR="006A0422" w:rsidRDefault="006A0422" w:rsidP="006A0422">
            <w:r w:rsidRPr="00412F83">
              <w:rPr>
                <w:sz w:val="22"/>
                <w:szCs w:val="22"/>
                <w:lang w:val="en-US"/>
              </w:rPr>
              <w:t xml:space="preserve">25kmx25km: data available for India. Can be extracted for buffered Jharkhand boundaries as csv.  </w:t>
            </w:r>
          </w:p>
        </w:tc>
      </w:tr>
      <w:tr w:rsidR="006A0422" w:rsidRPr="00111BFF" w:rsidTr="006A0422">
        <w:tc>
          <w:tcPr>
            <w:tcW w:w="1555" w:type="dxa"/>
          </w:tcPr>
          <w:p w:rsidR="006A0422" w:rsidRDefault="006A0422" w:rsidP="006A0422">
            <w:pPr>
              <w:rPr>
                <w:sz w:val="22"/>
                <w:szCs w:val="22"/>
                <w:lang w:val="en-US"/>
              </w:rPr>
            </w:pPr>
            <w:r>
              <w:rPr>
                <w:sz w:val="22"/>
                <w:szCs w:val="22"/>
                <w:lang w:val="en-US"/>
              </w:rPr>
              <w:t>Average Surface Skin Temperature</w:t>
            </w:r>
          </w:p>
        </w:tc>
        <w:tc>
          <w:tcPr>
            <w:tcW w:w="1559" w:type="dxa"/>
          </w:tcPr>
          <w:p w:rsidR="006A0422" w:rsidRPr="00111BFF" w:rsidRDefault="006A0422" w:rsidP="006A0422">
            <w:pPr>
              <w:rPr>
                <w:sz w:val="22"/>
                <w:szCs w:val="22"/>
                <w:lang w:val="en-US"/>
              </w:rPr>
            </w:pPr>
            <w:r>
              <w:rPr>
                <w:sz w:val="22"/>
                <w:szCs w:val="22"/>
                <w:lang w:val="en-US"/>
              </w:rPr>
              <w:t>GLDAS/NOAH025/Mv2.1</w:t>
            </w:r>
          </w:p>
        </w:tc>
        <w:tc>
          <w:tcPr>
            <w:tcW w:w="992" w:type="dxa"/>
          </w:tcPr>
          <w:p w:rsidR="006A0422" w:rsidRPr="00111BFF" w:rsidRDefault="006A0422" w:rsidP="006A0422">
            <w:pPr>
              <w:rPr>
                <w:sz w:val="22"/>
                <w:szCs w:val="22"/>
                <w:lang w:val="en-US"/>
              </w:rPr>
            </w:pPr>
            <w:r>
              <w:rPr>
                <w:sz w:val="22"/>
                <w:szCs w:val="22"/>
                <w:lang w:val="en-US"/>
              </w:rPr>
              <w:t>K</w:t>
            </w:r>
          </w:p>
        </w:tc>
        <w:tc>
          <w:tcPr>
            <w:tcW w:w="1418" w:type="dxa"/>
          </w:tcPr>
          <w:p w:rsidR="006A0422" w:rsidRDefault="006A0422" w:rsidP="006A0422">
            <w:pPr>
              <w:rPr>
                <w:sz w:val="22"/>
                <w:szCs w:val="22"/>
                <w:lang w:val="en-US"/>
              </w:rPr>
            </w:pPr>
            <w:r>
              <w:rPr>
                <w:sz w:val="22"/>
                <w:szCs w:val="22"/>
                <w:lang w:val="en-US"/>
              </w:rPr>
              <w:t xml:space="preserve">254.324 to </w:t>
            </w:r>
          </w:p>
          <w:p w:rsidR="006A0422" w:rsidRPr="00111BFF" w:rsidRDefault="006A0422" w:rsidP="006A0422">
            <w:pPr>
              <w:rPr>
                <w:sz w:val="22"/>
                <w:szCs w:val="22"/>
                <w:lang w:val="en-US"/>
              </w:rPr>
            </w:pPr>
            <w:r>
              <w:rPr>
                <w:sz w:val="22"/>
                <w:szCs w:val="22"/>
                <w:lang w:val="en-US"/>
              </w:rPr>
              <w:t>302.935</w:t>
            </w:r>
          </w:p>
        </w:tc>
        <w:tc>
          <w:tcPr>
            <w:tcW w:w="1559" w:type="dxa"/>
          </w:tcPr>
          <w:p w:rsidR="006A0422" w:rsidRDefault="006A0422" w:rsidP="006A0422">
            <w:pPr>
              <w:rPr>
                <w:sz w:val="22"/>
                <w:szCs w:val="22"/>
                <w:lang w:val="en-US"/>
              </w:rPr>
            </w:pPr>
            <w:proofErr w:type="spellStart"/>
            <w:r>
              <w:rPr>
                <w:sz w:val="22"/>
                <w:szCs w:val="22"/>
                <w:lang w:val="en-US"/>
              </w:rPr>
              <w:t>TimeAvged</w:t>
            </w:r>
            <w:proofErr w:type="spellEnd"/>
            <w:r>
              <w:rPr>
                <w:sz w:val="22"/>
                <w:szCs w:val="22"/>
                <w:lang w:val="en-US"/>
              </w:rPr>
              <w:t xml:space="preserve"> from Monthly to Annual: </w:t>
            </w:r>
          </w:p>
          <w:p w:rsidR="006A0422" w:rsidRPr="00111BFF" w:rsidRDefault="006A0422" w:rsidP="006A0422">
            <w:pPr>
              <w:rPr>
                <w:sz w:val="22"/>
                <w:szCs w:val="22"/>
                <w:lang w:val="en-US"/>
              </w:rPr>
            </w:pPr>
            <w:r>
              <w:rPr>
                <w:sz w:val="22"/>
                <w:szCs w:val="22"/>
                <w:lang w:val="en-US"/>
              </w:rPr>
              <w:t>2000 to 2020</w:t>
            </w:r>
          </w:p>
        </w:tc>
        <w:tc>
          <w:tcPr>
            <w:tcW w:w="2977" w:type="dxa"/>
          </w:tcPr>
          <w:p w:rsidR="006A0422" w:rsidRDefault="006A0422" w:rsidP="006A0422">
            <w:r w:rsidRPr="00412F83">
              <w:rPr>
                <w:sz w:val="22"/>
                <w:szCs w:val="22"/>
                <w:lang w:val="en-US"/>
              </w:rPr>
              <w:t xml:space="preserve">25kmx25km: data available for India. Can be extracted for buffered Jharkhand boundaries as csv.  </w:t>
            </w:r>
          </w:p>
        </w:tc>
      </w:tr>
    </w:tbl>
    <w:p w:rsidR="00111BFF" w:rsidRDefault="00111BFF" w:rsidP="00111BFF">
      <w:pPr>
        <w:ind w:left="-1276" w:right="-1440"/>
        <w:rPr>
          <w:sz w:val="22"/>
          <w:szCs w:val="22"/>
          <w:lang w:val="en-US"/>
        </w:rPr>
      </w:pPr>
    </w:p>
    <w:p w:rsidR="002B2BB0" w:rsidRDefault="002B2BB0" w:rsidP="00111BFF">
      <w:pPr>
        <w:ind w:left="-1276" w:right="-1440"/>
        <w:rPr>
          <w:sz w:val="22"/>
          <w:szCs w:val="22"/>
          <w:lang w:val="en-US"/>
        </w:rPr>
      </w:pPr>
    </w:p>
    <w:p w:rsidR="002B2BB0" w:rsidRDefault="002B2BB0" w:rsidP="00111BFF">
      <w:pPr>
        <w:ind w:left="-1276" w:right="-1440"/>
        <w:rPr>
          <w:sz w:val="22"/>
          <w:szCs w:val="22"/>
          <w:lang w:val="en-US"/>
        </w:rPr>
      </w:pPr>
    </w:p>
    <w:p w:rsidR="002B2BB0" w:rsidRDefault="002B2BB0" w:rsidP="00111BFF">
      <w:pPr>
        <w:ind w:left="-1276" w:right="-1440"/>
        <w:rPr>
          <w:sz w:val="22"/>
          <w:szCs w:val="22"/>
          <w:lang w:val="en-US"/>
        </w:rPr>
      </w:pPr>
      <w:r>
        <w:rPr>
          <w:sz w:val="22"/>
          <w:szCs w:val="22"/>
          <w:lang w:val="en-US"/>
        </w:rPr>
        <w:t xml:space="preserve">Interpretation of data values: </w:t>
      </w:r>
    </w:p>
    <w:p w:rsidR="002B2BB0" w:rsidRPr="00414698" w:rsidRDefault="002B2BB0" w:rsidP="00414698">
      <w:pPr>
        <w:pStyle w:val="Heading1"/>
        <w:numPr>
          <w:ilvl w:val="0"/>
          <w:numId w:val="3"/>
        </w:numPr>
        <w:rPr>
          <w:b/>
          <w:lang w:val="en-US"/>
        </w:rPr>
      </w:pPr>
      <w:r w:rsidRPr="00414698">
        <w:rPr>
          <w:b/>
          <w:lang w:val="en-US"/>
        </w:rPr>
        <w:t xml:space="preserve">NDVI: </w:t>
      </w:r>
    </w:p>
    <w:p w:rsidR="00DB023C" w:rsidRDefault="002B2BB0" w:rsidP="002B2BB0">
      <w:pPr>
        <w:pStyle w:val="ListParagraph"/>
        <w:ind w:left="-196" w:right="-1440"/>
        <w:rPr>
          <w:sz w:val="22"/>
          <w:szCs w:val="22"/>
          <w:lang w:val="en-US"/>
        </w:rPr>
      </w:pPr>
      <w:r>
        <w:rPr>
          <w:sz w:val="22"/>
          <w:szCs w:val="22"/>
          <w:lang w:val="en-US"/>
        </w:rPr>
        <w:t>Values between 0 to 1</w:t>
      </w:r>
      <w:r w:rsidR="00DB023C">
        <w:rPr>
          <w:sz w:val="22"/>
          <w:szCs w:val="22"/>
          <w:lang w:val="en-US"/>
        </w:rPr>
        <w:t xml:space="preserve">: </w:t>
      </w:r>
    </w:p>
    <w:p w:rsidR="002B2BB0" w:rsidRDefault="00DB023C" w:rsidP="002B2BB0">
      <w:pPr>
        <w:pStyle w:val="ListParagraph"/>
        <w:ind w:left="-196" w:right="-1440"/>
        <w:rPr>
          <w:sz w:val="22"/>
          <w:szCs w:val="22"/>
          <w:lang w:val="en-US"/>
        </w:rPr>
      </w:pPr>
      <w:r>
        <w:fldChar w:fldCharType="begin"/>
      </w:r>
      <w:r>
        <w:instrText xml:space="preserve"> INCLUDEPICTURE "/var/folders/gg/nwds_9254_v__qvjdtxp4bp80000gn/T/com.microsoft.Word/WebArchiveCopyPasteTempFiles/page3image3860672" \* MERGEFORMATINET </w:instrText>
      </w:r>
      <w:r>
        <w:fldChar w:fldCharType="separate"/>
      </w:r>
      <w:r>
        <w:rPr>
          <w:noProof/>
        </w:rPr>
        <w:drawing>
          <wp:inline distT="0" distB="0" distL="0" distR="0" wp14:anchorId="5CD53475" wp14:editId="7A4A4750">
            <wp:extent cx="2700179" cy="1420658"/>
            <wp:effectExtent l="0" t="0" r="5080" b="1905"/>
            <wp:docPr id="1" name="Picture 1" descr="page3image3860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8606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05513" cy="1423464"/>
                    </a:xfrm>
                    <a:prstGeom prst="rect">
                      <a:avLst/>
                    </a:prstGeom>
                    <a:noFill/>
                    <a:ln>
                      <a:noFill/>
                    </a:ln>
                  </pic:spPr>
                </pic:pic>
              </a:graphicData>
            </a:graphic>
          </wp:inline>
        </w:drawing>
      </w:r>
      <w:r>
        <w:fldChar w:fldCharType="end"/>
      </w:r>
    </w:p>
    <w:p w:rsidR="00DB023C" w:rsidRDefault="00DB023C" w:rsidP="00DB023C">
      <w:pPr>
        <w:pStyle w:val="NormalWeb"/>
        <w:shd w:val="clear" w:color="auto" w:fill="FFFFFF"/>
      </w:pPr>
    </w:p>
    <w:p w:rsidR="00DB023C" w:rsidRDefault="00DB023C" w:rsidP="00DB023C">
      <w:pPr>
        <w:pStyle w:val="NormalWeb"/>
        <w:shd w:val="clear" w:color="auto" w:fill="FFFFFF"/>
      </w:pPr>
      <w:r>
        <w:t xml:space="preserve">Data header (combined for all years 2000 – 2020) looks like: </w:t>
      </w:r>
    </w:p>
    <w:p w:rsidR="00DB023C" w:rsidRDefault="00DB023C" w:rsidP="00DB023C">
      <w:pPr>
        <w:pStyle w:val="NormalWeb"/>
        <w:shd w:val="clear" w:color="auto" w:fill="FFFFFF"/>
      </w:pPr>
      <w:r>
        <w:t xml:space="preserve">X= longitude, Y=latitude, NDVI= value, Layer= Year. Has about 46,89,000 rows. </w:t>
      </w:r>
    </w:p>
    <w:p w:rsidR="00DB023C" w:rsidRDefault="00DB023C" w:rsidP="00DB023C">
      <w:pPr>
        <w:pStyle w:val="NormalWeb"/>
        <w:shd w:val="clear" w:color="auto" w:fill="FFFFFF"/>
      </w:pPr>
    </w:p>
    <w:p w:rsidR="00DB023C" w:rsidRDefault="00DB023C" w:rsidP="00DB023C">
      <w:pPr>
        <w:pStyle w:val="NormalWeb"/>
        <w:shd w:val="clear" w:color="auto" w:fill="FFFFFF"/>
      </w:pPr>
      <w:r>
        <w:rPr>
          <w:noProof/>
        </w:rPr>
        <w:drawing>
          <wp:inline distT="0" distB="0" distL="0" distR="0">
            <wp:extent cx="5727700" cy="24053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9-17 at 1.44.38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405380"/>
                    </a:xfrm>
                    <a:prstGeom prst="rect">
                      <a:avLst/>
                    </a:prstGeom>
                  </pic:spPr>
                </pic:pic>
              </a:graphicData>
            </a:graphic>
          </wp:inline>
        </w:drawing>
      </w:r>
    </w:p>
    <w:p w:rsidR="00DB023C" w:rsidRDefault="00DB023C" w:rsidP="00DB023C">
      <w:pPr>
        <w:pStyle w:val="NormalWeb"/>
        <w:shd w:val="clear" w:color="auto" w:fill="FFFFFF"/>
      </w:pPr>
    </w:p>
    <w:p w:rsidR="00DB023C" w:rsidRDefault="00DB023C" w:rsidP="00DB023C">
      <w:pPr>
        <w:pStyle w:val="NormalWeb"/>
        <w:shd w:val="clear" w:color="auto" w:fill="FFFFFF"/>
      </w:pPr>
      <w:r>
        <w:t xml:space="preserve">Our raster file looks like: </w:t>
      </w:r>
    </w:p>
    <w:p w:rsidR="00DB023C" w:rsidRDefault="00DB023C" w:rsidP="00DB023C">
      <w:pPr>
        <w:pStyle w:val="NormalWeb"/>
        <w:shd w:val="clear" w:color="auto" w:fill="FFFFFF"/>
      </w:pPr>
      <w:r>
        <w:rPr>
          <w:noProof/>
        </w:rPr>
        <w:drawing>
          <wp:inline distT="0" distB="0" distL="0" distR="0">
            <wp:extent cx="3200400" cy="246026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harkhand_ndvi_raster.png"/>
                    <pic:cNvPicPr/>
                  </pic:nvPicPr>
                  <pic:blipFill>
                    <a:blip r:embed="rId9">
                      <a:extLst>
                        <a:ext uri="{28A0092B-C50C-407E-A947-70E740481C1C}">
                          <a14:useLocalDpi xmlns:a14="http://schemas.microsoft.com/office/drawing/2010/main" val="0"/>
                        </a:ext>
                      </a:extLst>
                    </a:blip>
                    <a:stretch>
                      <a:fillRect/>
                    </a:stretch>
                  </pic:blipFill>
                  <pic:spPr>
                    <a:xfrm>
                      <a:off x="0" y="0"/>
                      <a:ext cx="3204719" cy="2463583"/>
                    </a:xfrm>
                    <a:prstGeom prst="rect">
                      <a:avLst/>
                    </a:prstGeom>
                  </pic:spPr>
                </pic:pic>
              </a:graphicData>
            </a:graphic>
          </wp:inline>
        </w:drawing>
      </w:r>
    </w:p>
    <w:p w:rsidR="00414698" w:rsidRDefault="00DB023C" w:rsidP="00DB023C">
      <w:pPr>
        <w:pStyle w:val="NormalWeb"/>
        <w:shd w:val="clear" w:color="auto" w:fill="FFFFFF"/>
      </w:pPr>
      <w:r>
        <w:rPr>
          <w:b/>
        </w:rPr>
        <w:t xml:space="preserve">Note:  </w:t>
      </w:r>
      <w:r>
        <w:t>The csv file exported contains every pixel value of every 1kmx1km pixel in the entire rectangle. When the .</w:t>
      </w:r>
      <w:proofErr w:type="spellStart"/>
      <w:r>
        <w:t>tif</w:t>
      </w:r>
      <w:proofErr w:type="spellEnd"/>
      <w:r>
        <w:t xml:space="preserve"> is clipped to </w:t>
      </w:r>
      <w:proofErr w:type="spellStart"/>
      <w:r>
        <w:t>jharkhand’s</w:t>
      </w:r>
      <w:proofErr w:type="spellEnd"/>
      <w:r>
        <w:t xml:space="preserve"> shapefile and vectorized into points (like below) and then exported into csv, somehow the latitude and longitude values are not retained. Therefore, all points in the rectangle above are saved in the csv file. For analysis, we can pick only those points that lie within the polygon.</w:t>
      </w:r>
    </w:p>
    <w:p w:rsidR="00DB023C" w:rsidRDefault="00DB023C" w:rsidP="00DB023C">
      <w:pPr>
        <w:pStyle w:val="NormalWeb"/>
        <w:shd w:val="clear" w:color="auto" w:fill="FFFFFF"/>
      </w:pPr>
      <w:r>
        <w:lastRenderedPageBreak/>
        <w:t xml:space="preserve"> </w:t>
      </w:r>
      <w:r w:rsidR="00414698">
        <w:rPr>
          <w:noProof/>
        </w:rPr>
        <w:drawing>
          <wp:inline distT="0" distB="0" distL="0" distR="0" wp14:anchorId="2D912B25" wp14:editId="353101CF">
            <wp:extent cx="1585751" cy="1432375"/>
            <wp:effectExtent l="0" t="0" r="1905"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9-17 at 1.52.09 PM.png"/>
                    <pic:cNvPicPr/>
                  </pic:nvPicPr>
                  <pic:blipFill rotWithShape="1">
                    <a:blip r:embed="rId10">
                      <a:extLst>
                        <a:ext uri="{28A0092B-C50C-407E-A947-70E740481C1C}">
                          <a14:useLocalDpi xmlns:a14="http://schemas.microsoft.com/office/drawing/2010/main" val="0"/>
                        </a:ext>
                      </a:extLst>
                    </a:blip>
                    <a:srcRect l="3684" r="-1" b="22760"/>
                    <a:stretch/>
                  </pic:blipFill>
                  <pic:spPr bwMode="auto">
                    <a:xfrm>
                      <a:off x="0" y="0"/>
                      <a:ext cx="1600620" cy="1445806"/>
                    </a:xfrm>
                    <a:prstGeom prst="rect">
                      <a:avLst/>
                    </a:prstGeom>
                    <a:ln>
                      <a:noFill/>
                    </a:ln>
                    <a:extLst>
                      <a:ext uri="{53640926-AAD7-44D8-BBD7-CCE9431645EC}">
                        <a14:shadowObscured xmlns:a14="http://schemas.microsoft.com/office/drawing/2010/main"/>
                      </a:ext>
                    </a:extLst>
                  </pic:spPr>
                </pic:pic>
              </a:graphicData>
            </a:graphic>
          </wp:inline>
        </w:drawing>
      </w:r>
      <w:r w:rsidR="00414698">
        <w:t xml:space="preserve">   (one part of the </w:t>
      </w:r>
      <w:proofErr w:type="spellStart"/>
      <w:r w:rsidR="00414698">
        <w:t>vectorpoints</w:t>
      </w:r>
      <w:proofErr w:type="spellEnd"/>
      <w:r w:rsidR="00414698">
        <w:t xml:space="preserve"> file, magnified) </w:t>
      </w:r>
    </w:p>
    <w:p w:rsidR="00DB023C" w:rsidRDefault="00DB023C" w:rsidP="00DB023C">
      <w:pPr>
        <w:pStyle w:val="NormalWeb"/>
        <w:shd w:val="clear" w:color="auto" w:fill="FFFFFF"/>
      </w:pPr>
    </w:p>
    <w:p w:rsidR="002B2BB0" w:rsidRPr="00414698" w:rsidRDefault="00DB023C" w:rsidP="00414698">
      <w:pPr>
        <w:pStyle w:val="Heading1"/>
        <w:rPr>
          <w:b/>
          <w:lang w:val="en-US"/>
        </w:rPr>
      </w:pPr>
      <w:r w:rsidRPr="00414698">
        <w:rPr>
          <w:b/>
          <w:lang w:val="en-US"/>
        </w:rPr>
        <w:t xml:space="preserve">Land-cover types: </w:t>
      </w:r>
    </w:p>
    <w:p w:rsidR="00DB023C" w:rsidRPr="00DB023C" w:rsidRDefault="00DB023C" w:rsidP="00DB023C">
      <w:pPr>
        <w:spacing w:before="100" w:beforeAutospacing="1" w:after="100" w:afterAutospacing="1"/>
        <w:ind w:left="-1276" w:firstLine="360"/>
      </w:pPr>
      <w:r w:rsidRPr="00DB023C">
        <w:rPr>
          <w:rFonts w:ascii="CMR10" w:hAnsi="CMR10"/>
          <w:sz w:val="20"/>
          <w:szCs w:val="20"/>
        </w:rPr>
        <w:t xml:space="preserve">MCD12Q1 International Geosphere-Biosphere Programme (IGBP) legend and class descriptions. </w:t>
      </w:r>
    </w:p>
    <w:tbl>
      <w:tblPr>
        <w:tblW w:w="0" w:type="auto"/>
        <w:tblCellMar>
          <w:top w:w="15" w:type="dxa"/>
          <w:left w:w="15" w:type="dxa"/>
          <w:bottom w:w="15" w:type="dxa"/>
          <w:right w:w="15" w:type="dxa"/>
        </w:tblCellMar>
        <w:tblLook w:val="04A0" w:firstRow="1" w:lastRow="0" w:firstColumn="1" w:lastColumn="0" w:noHBand="0" w:noVBand="1"/>
      </w:tblPr>
      <w:tblGrid>
        <w:gridCol w:w="2616"/>
        <w:gridCol w:w="511"/>
        <w:gridCol w:w="5887"/>
      </w:tblGrid>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BX10" w:hAnsi="CMBX10"/>
                <w:sz w:val="20"/>
                <w:szCs w:val="20"/>
              </w:rPr>
              <w:t xml:space="preserve">Name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BX10" w:hAnsi="CMBX10"/>
                <w:sz w:val="20"/>
                <w:szCs w:val="20"/>
              </w:rPr>
              <w:t xml:space="preserve">Value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BX10" w:hAnsi="CMBX10"/>
                <w:sz w:val="20"/>
                <w:szCs w:val="20"/>
              </w:rPr>
              <w:t xml:space="preserve">Description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Evergreen Needleleaf Forests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1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Dominated by evergreen conifer trees (canopy </w:t>
            </w:r>
            <w:r w:rsidRPr="00DB023C">
              <w:rPr>
                <w:rFonts w:ascii="CMMI10" w:hAnsi="CMMI10"/>
                <w:sz w:val="20"/>
                <w:szCs w:val="20"/>
              </w:rPr>
              <w:t>&gt;</w:t>
            </w:r>
            <w:r w:rsidRPr="00DB023C">
              <w:rPr>
                <w:rFonts w:ascii="CMR10" w:hAnsi="CMR10"/>
                <w:sz w:val="20"/>
                <w:szCs w:val="20"/>
              </w:rPr>
              <w:t xml:space="preserve">2m). Tree cover </w:t>
            </w:r>
            <w:r w:rsidRPr="00DB023C">
              <w:rPr>
                <w:rFonts w:ascii="CMMI10" w:hAnsi="CMMI10"/>
                <w:sz w:val="20"/>
                <w:szCs w:val="20"/>
              </w:rPr>
              <w:t>&gt;</w:t>
            </w:r>
            <w:r w:rsidRPr="00DB023C">
              <w:rPr>
                <w:rFonts w:ascii="CMR10" w:hAnsi="CMR10"/>
                <w:sz w:val="20"/>
                <w:szCs w:val="20"/>
              </w:rPr>
              <w:t xml:space="preserve">60%.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Evergreen Broadleaf Forests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Dominated by evergreen broadleaf and palmate trees (canopy </w:t>
            </w:r>
            <w:r w:rsidRPr="00DB023C">
              <w:rPr>
                <w:rFonts w:ascii="CMMI10" w:hAnsi="CMMI10"/>
                <w:sz w:val="20"/>
                <w:szCs w:val="20"/>
              </w:rPr>
              <w:t>&gt;</w:t>
            </w:r>
            <w:r w:rsidRPr="00DB023C">
              <w:rPr>
                <w:rFonts w:ascii="CMR10" w:hAnsi="CMR10"/>
                <w:sz w:val="20"/>
                <w:szCs w:val="20"/>
              </w:rPr>
              <w:t xml:space="preserve">2m). Tree cover </w:t>
            </w:r>
            <w:r w:rsidRPr="00DB023C">
              <w:rPr>
                <w:rFonts w:ascii="CMMI10" w:hAnsi="CMMI10"/>
                <w:sz w:val="20"/>
                <w:szCs w:val="20"/>
              </w:rPr>
              <w:t>&gt;</w:t>
            </w:r>
            <w:r w:rsidRPr="00DB023C">
              <w:rPr>
                <w:rFonts w:ascii="CMR10" w:hAnsi="CMR10"/>
                <w:sz w:val="20"/>
                <w:szCs w:val="20"/>
              </w:rPr>
              <w:t xml:space="preserve">60%.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Deciduous Needleleaf Forests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Dominated by deciduous needleleaf (larch) trees (canopy </w:t>
            </w:r>
            <w:r w:rsidRPr="00DB023C">
              <w:rPr>
                <w:rFonts w:ascii="CMMI10" w:hAnsi="CMMI10"/>
                <w:sz w:val="20"/>
                <w:szCs w:val="20"/>
              </w:rPr>
              <w:t>&gt;</w:t>
            </w:r>
            <w:r w:rsidRPr="00DB023C">
              <w:rPr>
                <w:rFonts w:ascii="CMR10" w:hAnsi="CMR10"/>
                <w:sz w:val="20"/>
                <w:szCs w:val="20"/>
              </w:rPr>
              <w:t xml:space="preserve">2m). Tree cover </w:t>
            </w:r>
            <w:r w:rsidRPr="00DB023C">
              <w:rPr>
                <w:rFonts w:ascii="CMMI10" w:hAnsi="CMMI10"/>
                <w:sz w:val="20"/>
                <w:szCs w:val="20"/>
              </w:rPr>
              <w:t>&gt;</w:t>
            </w:r>
            <w:r w:rsidRPr="00DB023C">
              <w:rPr>
                <w:rFonts w:ascii="CMR10" w:hAnsi="CMR10"/>
                <w:sz w:val="20"/>
                <w:szCs w:val="20"/>
              </w:rPr>
              <w:t xml:space="preserve">60%.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Deciduous Broadleaf Forests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Dominated by deciduous broadleaf trees (canopy </w:t>
            </w:r>
            <w:r w:rsidRPr="00DB023C">
              <w:rPr>
                <w:rFonts w:ascii="CMMI10" w:hAnsi="CMMI10"/>
                <w:sz w:val="20"/>
                <w:szCs w:val="20"/>
              </w:rPr>
              <w:t>&gt;</w:t>
            </w:r>
            <w:r w:rsidRPr="00DB023C">
              <w:rPr>
                <w:rFonts w:ascii="CMR10" w:hAnsi="CMR10"/>
                <w:sz w:val="20"/>
                <w:szCs w:val="20"/>
              </w:rPr>
              <w:t xml:space="preserve">2m). Tree cover </w:t>
            </w:r>
            <w:r w:rsidRPr="00DB023C">
              <w:rPr>
                <w:rFonts w:ascii="CMMI10" w:hAnsi="CMMI10"/>
                <w:sz w:val="20"/>
                <w:szCs w:val="20"/>
              </w:rPr>
              <w:t>&gt;</w:t>
            </w:r>
            <w:r w:rsidRPr="00DB023C">
              <w:rPr>
                <w:rFonts w:ascii="CMR10" w:hAnsi="CMR10"/>
                <w:sz w:val="20"/>
                <w:szCs w:val="20"/>
              </w:rPr>
              <w:t xml:space="preserve">60%.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Mixed Forests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Dominated by neither deciduous nor evergreen (40-60% of each) tree type (canopy </w:t>
            </w:r>
            <w:r w:rsidRPr="00DB023C">
              <w:rPr>
                <w:rFonts w:ascii="CMMI10" w:hAnsi="CMMI10"/>
                <w:sz w:val="20"/>
                <w:szCs w:val="20"/>
              </w:rPr>
              <w:t>&gt;</w:t>
            </w:r>
            <w:r w:rsidRPr="00DB023C">
              <w:rPr>
                <w:rFonts w:ascii="CMR10" w:hAnsi="CMR10"/>
                <w:sz w:val="20"/>
                <w:szCs w:val="20"/>
              </w:rPr>
              <w:t xml:space="preserve">2m). Tree cover </w:t>
            </w:r>
            <w:r w:rsidRPr="00DB023C">
              <w:rPr>
                <w:rFonts w:ascii="CMMI10" w:hAnsi="CMMI10"/>
                <w:sz w:val="20"/>
                <w:szCs w:val="20"/>
              </w:rPr>
              <w:t>&gt;</w:t>
            </w:r>
            <w:r w:rsidRPr="00DB023C">
              <w:rPr>
                <w:rFonts w:ascii="CMR10" w:hAnsi="CMR10"/>
                <w:sz w:val="20"/>
                <w:szCs w:val="20"/>
              </w:rPr>
              <w:t xml:space="preserve">60%.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Closed Shrublands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Dominated by woody perennials (1-2m height) </w:t>
            </w:r>
            <w:r w:rsidRPr="00DB023C">
              <w:rPr>
                <w:rFonts w:ascii="CMMI10" w:hAnsi="CMMI10"/>
                <w:sz w:val="20"/>
                <w:szCs w:val="20"/>
              </w:rPr>
              <w:t>&gt;</w:t>
            </w:r>
            <w:r w:rsidRPr="00DB023C">
              <w:rPr>
                <w:rFonts w:ascii="CMR10" w:hAnsi="CMR10"/>
                <w:sz w:val="20"/>
                <w:szCs w:val="20"/>
              </w:rPr>
              <w:t xml:space="preserve">60% cover.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Open Shrublands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7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Dominated by woody perennials (1-2m height) 10-60% cover.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Woody Savannas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8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Tree cover 30-60% (canopy </w:t>
            </w:r>
            <w:r w:rsidRPr="00DB023C">
              <w:rPr>
                <w:rFonts w:ascii="CMMI10" w:hAnsi="CMMI10"/>
                <w:sz w:val="20"/>
                <w:szCs w:val="20"/>
              </w:rPr>
              <w:t>&gt;</w:t>
            </w:r>
            <w:r w:rsidRPr="00DB023C">
              <w:rPr>
                <w:rFonts w:ascii="CMR10" w:hAnsi="CMR10"/>
                <w:sz w:val="20"/>
                <w:szCs w:val="20"/>
              </w:rPr>
              <w:t xml:space="preserve">2m).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Savannas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9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Tree cover 10-30% (canopy </w:t>
            </w:r>
            <w:r w:rsidRPr="00DB023C">
              <w:rPr>
                <w:rFonts w:ascii="CMMI10" w:hAnsi="CMMI10"/>
                <w:sz w:val="20"/>
                <w:szCs w:val="20"/>
              </w:rPr>
              <w:t>&gt;</w:t>
            </w:r>
            <w:r w:rsidRPr="00DB023C">
              <w:rPr>
                <w:rFonts w:ascii="CMR10" w:hAnsi="CMR10"/>
                <w:sz w:val="20"/>
                <w:szCs w:val="20"/>
              </w:rPr>
              <w:t xml:space="preserve">2m).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Grasslands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10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Dominated by herbaceous annuals (</w:t>
            </w:r>
            <w:r w:rsidRPr="00DB023C">
              <w:rPr>
                <w:rFonts w:ascii="CMMI10" w:hAnsi="CMMI10"/>
                <w:sz w:val="20"/>
                <w:szCs w:val="20"/>
              </w:rPr>
              <w:t>&lt;</w:t>
            </w:r>
            <w:r w:rsidRPr="00DB023C">
              <w:rPr>
                <w:rFonts w:ascii="CMR10" w:hAnsi="CMR10"/>
                <w:sz w:val="20"/>
                <w:szCs w:val="20"/>
              </w:rPr>
              <w:t xml:space="preserve">2m).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Permanent Wetlands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11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Permanently inundated lands with 30-60% water cover and </w:t>
            </w:r>
            <w:r w:rsidRPr="00DB023C">
              <w:rPr>
                <w:rFonts w:ascii="CMMI10" w:hAnsi="CMMI10"/>
                <w:sz w:val="20"/>
                <w:szCs w:val="20"/>
              </w:rPr>
              <w:t>&gt;</w:t>
            </w:r>
            <w:r w:rsidRPr="00DB023C">
              <w:rPr>
                <w:rFonts w:ascii="CMR10" w:hAnsi="CMR10"/>
                <w:sz w:val="20"/>
                <w:szCs w:val="20"/>
              </w:rPr>
              <w:t xml:space="preserve">10% vegetated cover.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Croplands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12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At least 60% of area is cultivated cropland.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Urban and Built-up Lands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13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At least 30% impervious surface area including building materials, asphalt, and vehicles.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Cropland/Natural Vegetation Mo- </w:t>
            </w:r>
            <w:proofErr w:type="spellStart"/>
            <w:r w:rsidRPr="00DB023C">
              <w:rPr>
                <w:rFonts w:ascii="CMR10" w:hAnsi="CMR10"/>
                <w:sz w:val="20"/>
                <w:szCs w:val="20"/>
              </w:rPr>
              <w:t>saics</w:t>
            </w:r>
            <w:proofErr w:type="spellEnd"/>
            <w:r w:rsidRPr="00DB023C">
              <w:rPr>
                <w:rFonts w:ascii="CMR10" w:hAnsi="CMR10"/>
                <w:sz w:val="20"/>
                <w:szCs w:val="20"/>
              </w:rPr>
              <w:t xml:space="preserv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14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Mosaics of small-scale cultivation 40-60% with natural tree, shrub, or herbaceous vegetation.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Permanent Snow and Ice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15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At least 60% of area is covered by snow and ice for at least 10 months of the year.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Barren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16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At least 60% of area is non-vegetated barren (sand, rock, soil) areas with less than 10% vegetation.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Water Bodies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17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At least 60% of area is covered by permanent water bodies. </w:t>
            </w:r>
          </w:p>
        </w:tc>
      </w:tr>
      <w:tr w:rsidR="00DB023C" w:rsidRPr="00DB023C" w:rsidTr="00DB023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Unclassified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255 </w:t>
            </w:r>
          </w:p>
        </w:tc>
        <w:tc>
          <w:tcPr>
            <w:tcW w:w="0" w:type="auto"/>
            <w:tcBorders>
              <w:top w:val="single" w:sz="2" w:space="0" w:color="000000"/>
              <w:left w:val="single" w:sz="2" w:space="0" w:color="000000"/>
              <w:bottom w:val="single" w:sz="2" w:space="0" w:color="000000"/>
              <w:right w:val="single" w:sz="2" w:space="0" w:color="000000"/>
            </w:tcBorders>
            <w:vAlign w:val="center"/>
            <w:hideMark/>
          </w:tcPr>
          <w:p w:rsidR="00DB023C" w:rsidRPr="00DB023C" w:rsidRDefault="00DB023C" w:rsidP="00DB023C">
            <w:pPr>
              <w:spacing w:before="100" w:beforeAutospacing="1" w:after="100" w:afterAutospacing="1"/>
            </w:pPr>
            <w:r w:rsidRPr="00DB023C">
              <w:rPr>
                <w:rFonts w:ascii="CMR10" w:hAnsi="CMR10"/>
                <w:sz w:val="20"/>
                <w:szCs w:val="20"/>
              </w:rPr>
              <w:t xml:space="preserve">Has not received a map label because of missing inputs. </w:t>
            </w:r>
          </w:p>
        </w:tc>
      </w:tr>
    </w:tbl>
    <w:p w:rsidR="00DB023C" w:rsidRDefault="00DB023C" w:rsidP="00DB023C">
      <w:pPr>
        <w:pStyle w:val="ListParagraph"/>
        <w:ind w:left="-196" w:right="-1440"/>
        <w:rPr>
          <w:sz w:val="22"/>
          <w:szCs w:val="22"/>
          <w:lang w:val="en-US"/>
        </w:rPr>
      </w:pPr>
    </w:p>
    <w:p w:rsidR="00DB023C" w:rsidRDefault="00DB023C" w:rsidP="00DB023C">
      <w:pPr>
        <w:pStyle w:val="ListParagraph"/>
        <w:ind w:left="-196" w:right="-1440"/>
        <w:rPr>
          <w:sz w:val="22"/>
          <w:szCs w:val="22"/>
          <w:lang w:val="en-US"/>
        </w:rPr>
      </w:pPr>
      <w:r>
        <w:rPr>
          <w:sz w:val="22"/>
          <w:szCs w:val="22"/>
          <w:lang w:val="en-US"/>
        </w:rPr>
        <w:t xml:space="preserve">Example from our dataset: </w:t>
      </w:r>
    </w:p>
    <w:p w:rsidR="00DB023C" w:rsidRDefault="00DB023C" w:rsidP="00DB023C">
      <w:pPr>
        <w:pStyle w:val="ListParagraph"/>
        <w:ind w:left="-196" w:right="-1440"/>
        <w:rPr>
          <w:sz w:val="22"/>
          <w:szCs w:val="22"/>
          <w:lang w:val="en-US"/>
        </w:rPr>
      </w:pPr>
      <w:r>
        <w:rPr>
          <w:sz w:val="22"/>
          <w:szCs w:val="22"/>
          <w:lang w:val="en-US"/>
        </w:rPr>
        <w:t>(random year chosen: 2008)</w:t>
      </w:r>
    </w:p>
    <w:p w:rsidR="00DB023C" w:rsidRDefault="00DB023C" w:rsidP="00DB023C">
      <w:pPr>
        <w:pStyle w:val="ListParagraph"/>
        <w:ind w:left="-196" w:right="-1440"/>
        <w:rPr>
          <w:sz w:val="22"/>
          <w:szCs w:val="22"/>
          <w:lang w:val="en-US"/>
        </w:rPr>
      </w:pPr>
      <w:r>
        <w:rPr>
          <w:noProof/>
          <w:sz w:val="22"/>
          <w:szCs w:val="22"/>
          <w:lang w:val="en-US"/>
        </w:rPr>
        <w:lastRenderedPageBreak/>
        <w:drawing>
          <wp:inline distT="0" distB="0" distL="0" distR="0">
            <wp:extent cx="4529138" cy="2135981"/>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harkhand2008_landuse.png"/>
                    <pic:cNvPicPr/>
                  </pic:nvPicPr>
                  <pic:blipFill rotWithShape="1">
                    <a:blip r:embed="rId11" cstate="print">
                      <a:extLst>
                        <a:ext uri="{28A0092B-C50C-407E-A947-70E740481C1C}">
                          <a14:useLocalDpi xmlns:a14="http://schemas.microsoft.com/office/drawing/2010/main" val="0"/>
                        </a:ext>
                      </a:extLst>
                    </a:blip>
                    <a:srcRect l="14718" t="34021" r="6194" b="13262"/>
                    <a:stretch/>
                  </pic:blipFill>
                  <pic:spPr bwMode="auto">
                    <a:xfrm>
                      <a:off x="0" y="0"/>
                      <a:ext cx="4529944" cy="2136361"/>
                    </a:xfrm>
                    <a:prstGeom prst="rect">
                      <a:avLst/>
                    </a:prstGeom>
                    <a:ln>
                      <a:noFill/>
                    </a:ln>
                    <a:extLst>
                      <a:ext uri="{53640926-AAD7-44D8-BBD7-CCE9431645EC}">
                        <a14:shadowObscured xmlns:a14="http://schemas.microsoft.com/office/drawing/2010/main"/>
                      </a:ext>
                    </a:extLst>
                  </pic:spPr>
                </pic:pic>
              </a:graphicData>
            </a:graphic>
          </wp:inline>
        </w:drawing>
      </w:r>
    </w:p>
    <w:p w:rsidR="00DB023C" w:rsidRDefault="00DB023C" w:rsidP="00DB023C">
      <w:pPr>
        <w:pStyle w:val="ListParagraph"/>
        <w:ind w:left="-196" w:right="-1440"/>
        <w:rPr>
          <w:sz w:val="22"/>
          <w:szCs w:val="22"/>
          <w:lang w:val="en-US"/>
        </w:rPr>
      </w:pPr>
    </w:p>
    <w:p w:rsidR="00DB023C" w:rsidRDefault="00DB023C" w:rsidP="00DB023C">
      <w:pPr>
        <w:pStyle w:val="ListParagraph"/>
        <w:ind w:left="-196" w:right="-1440"/>
        <w:rPr>
          <w:sz w:val="22"/>
          <w:szCs w:val="22"/>
          <w:lang w:val="en-US"/>
        </w:rPr>
      </w:pPr>
      <w:r>
        <w:rPr>
          <w:sz w:val="22"/>
          <w:szCs w:val="22"/>
          <w:lang w:val="en-US"/>
        </w:rPr>
        <w:t xml:space="preserve">Data-header looks like: </w:t>
      </w:r>
    </w:p>
    <w:p w:rsidR="00DB023C" w:rsidRDefault="00DB023C" w:rsidP="00DB023C">
      <w:pPr>
        <w:pStyle w:val="ListParagraph"/>
        <w:ind w:left="-196" w:right="-1440"/>
        <w:rPr>
          <w:sz w:val="22"/>
          <w:szCs w:val="22"/>
          <w:lang w:val="en-US"/>
        </w:rPr>
      </w:pPr>
      <w:r>
        <w:rPr>
          <w:sz w:val="22"/>
          <w:szCs w:val="22"/>
          <w:lang w:val="en-US"/>
        </w:rPr>
        <w:t>X = longitude, Y=latitude, Land-Use-Type= value above, Layer=year. (this table can be pivoted to any shape we want)</w:t>
      </w:r>
    </w:p>
    <w:p w:rsidR="00DB023C" w:rsidRDefault="00DB023C" w:rsidP="00DB023C">
      <w:pPr>
        <w:pStyle w:val="ListParagraph"/>
        <w:ind w:left="-196" w:right="-1440"/>
        <w:rPr>
          <w:sz w:val="22"/>
          <w:szCs w:val="22"/>
          <w:lang w:val="en-US"/>
        </w:rPr>
      </w:pPr>
      <w:r>
        <w:rPr>
          <w:sz w:val="22"/>
          <w:szCs w:val="22"/>
          <w:lang w:val="en-US"/>
        </w:rPr>
        <w:t xml:space="preserve">Has about 35,00,0000 rows. </w:t>
      </w:r>
    </w:p>
    <w:p w:rsidR="00DB023C" w:rsidRDefault="00DB023C" w:rsidP="00DB023C">
      <w:pPr>
        <w:pStyle w:val="ListParagraph"/>
        <w:ind w:left="-196" w:right="-1440"/>
        <w:rPr>
          <w:sz w:val="22"/>
          <w:szCs w:val="22"/>
          <w:lang w:val="en-US"/>
        </w:rPr>
      </w:pPr>
      <w:r>
        <w:rPr>
          <w:noProof/>
          <w:sz w:val="22"/>
          <w:szCs w:val="22"/>
          <w:lang w:val="en-US"/>
        </w:rPr>
        <w:drawing>
          <wp:inline distT="0" distB="0" distL="0" distR="0">
            <wp:extent cx="5727700" cy="2808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9-17 at 1.39.04 PM.png"/>
                    <pic:cNvPicPr/>
                  </pic:nvPicPr>
                  <pic:blipFill>
                    <a:blip r:embed="rId12">
                      <a:extLst>
                        <a:ext uri="{28A0092B-C50C-407E-A947-70E740481C1C}">
                          <a14:useLocalDpi xmlns:a14="http://schemas.microsoft.com/office/drawing/2010/main" val="0"/>
                        </a:ext>
                      </a:extLst>
                    </a:blip>
                    <a:stretch>
                      <a:fillRect/>
                    </a:stretch>
                  </pic:blipFill>
                  <pic:spPr>
                    <a:xfrm>
                      <a:off x="0" y="0"/>
                      <a:ext cx="5727700" cy="2808605"/>
                    </a:xfrm>
                    <a:prstGeom prst="rect">
                      <a:avLst/>
                    </a:prstGeom>
                  </pic:spPr>
                </pic:pic>
              </a:graphicData>
            </a:graphic>
          </wp:inline>
        </w:drawing>
      </w:r>
    </w:p>
    <w:p w:rsidR="00414698" w:rsidRDefault="00414698" w:rsidP="00DB023C">
      <w:pPr>
        <w:pStyle w:val="ListParagraph"/>
        <w:ind w:left="-196" w:right="-1440"/>
        <w:rPr>
          <w:sz w:val="22"/>
          <w:szCs w:val="22"/>
          <w:lang w:val="en-US"/>
        </w:rPr>
      </w:pPr>
    </w:p>
    <w:p w:rsidR="00414698" w:rsidRDefault="00414698" w:rsidP="00DB023C">
      <w:pPr>
        <w:pStyle w:val="ListParagraph"/>
        <w:ind w:left="-196" w:right="-1440"/>
        <w:rPr>
          <w:sz w:val="22"/>
          <w:szCs w:val="22"/>
          <w:lang w:val="en-US"/>
        </w:rPr>
      </w:pPr>
    </w:p>
    <w:p w:rsidR="00414698" w:rsidRDefault="00414698" w:rsidP="00DB023C">
      <w:pPr>
        <w:pStyle w:val="ListParagraph"/>
        <w:ind w:left="-196" w:right="-1440"/>
        <w:rPr>
          <w:sz w:val="22"/>
          <w:szCs w:val="22"/>
          <w:lang w:val="en-US"/>
        </w:rPr>
      </w:pPr>
    </w:p>
    <w:p w:rsidR="00414698" w:rsidRPr="009F399A" w:rsidRDefault="009F399A" w:rsidP="009F399A">
      <w:pPr>
        <w:pStyle w:val="Heading1"/>
        <w:rPr>
          <w:b/>
          <w:lang w:val="en-US"/>
        </w:rPr>
      </w:pPr>
      <w:r w:rsidRPr="009F399A">
        <w:rPr>
          <w:b/>
          <w:lang w:val="en-US"/>
        </w:rPr>
        <w:t xml:space="preserve">Giovanni </w:t>
      </w:r>
    </w:p>
    <w:p w:rsidR="009F399A" w:rsidRDefault="009F399A" w:rsidP="00DB023C">
      <w:pPr>
        <w:pStyle w:val="ListParagraph"/>
        <w:ind w:left="-196" w:right="-1440"/>
        <w:rPr>
          <w:sz w:val="22"/>
          <w:szCs w:val="22"/>
          <w:lang w:val="en-US"/>
        </w:rPr>
      </w:pPr>
    </w:p>
    <w:p w:rsidR="009F399A" w:rsidRDefault="009F399A" w:rsidP="00DB023C">
      <w:pPr>
        <w:pStyle w:val="ListParagraph"/>
        <w:ind w:left="-196" w:right="-1440"/>
        <w:rPr>
          <w:sz w:val="22"/>
          <w:szCs w:val="22"/>
          <w:lang w:val="en-US"/>
        </w:rPr>
      </w:pPr>
    </w:p>
    <w:p w:rsidR="00414698" w:rsidRDefault="00414698" w:rsidP="00DB023C">
      <w:pPr>
        <w:pStyle w:val="ListParagraph"/>
        <w:ind w:left="-196" w:right="-1440"/>
        <w:rPr>
          <w:sz w:val="22"/>
          <w:szCs w:val="22"/>
          <w:lang w:val="en-US"/>
        </w:rPr>
      </w:pPr>
      <w:r>
        <w:rPr>
          <w:sz w:val="22"/>
          <w:szCs w:val="22"/>
          <w:lang w:val="en-US"/>
        </w:rPr>
        <w:t>Data points from Giovanni look like this:</w:t>
      </w:r>
    </w:p>
    <w:p w:rsidR="00414698" w:rsidRDefault="00414698" w:rsidP="00DB023C">
      <w:pPr>
        <w:pStyle w:val="ListParagraph"/>
        <w:ind w:left="-196" w:right="-1440"/>
        <w:rPr>
          <w:sz w:val="22"/>
          <w:szCs w:val="22"/>
          <w:lang w:val="en-US"/>
        </w:rPr>
      </w:pPr>
    </w:p>
    <w:p w:rsidR="009F399A" w:rsidRDefault="009F399A" w:rsidP="00DB023C">
      <w:pPr>
        <w:pStyle w:val="ListParagraph"/>
        <w:ind w:left="-196" w:right="-1440"/>
        <w:rPr>
          <w:sz w:val="22"/>
          <w:szCs w:val="22"/>
          <w:lang w:val="en-US"/>
        </w:rPr>
      </w:pPr>
      <w:r>
        <w:rPr>
          <w:sz w:val="22"/>
          <w:szCs w:val="22"/>
          <w:lang w:val="en-US"/>
        </w:rPr>
        <w:t xml:space="preserve">Looking at a sample dataset of rainfall: </w:t>
      </w:r>
    </w:p>
    <w:p w:rsidR="009F399A" w:rsidRDefault="009F399A" w:rsidP="00DB023C">
      <w:pPr>
        <w:pStyle w:val="ListParagraph"/>
        <w:ind w:left="-196" w:right="-1440"/>
        <w:rPr>
          <w:sz w:val="22"/>
          <w:szCs w:val="22"/>
          <w:lang w:val="en-US"/>
        </w:rPr>
      </w:pPr>
    </w:p>
    <w:p w:rsidR="009F399A" w:rsidRDefault="009F399A" w:rsidP="00DB023C">
      <w:pPr>
        <w:pStyle w:val="ListParagraph"/>
        <w:ind w:left="-196" w:right="-1440"/>
        <w:rPr>
          <w:sz w:val="22"/>
          <w:szCs w:val="22"/>
          <w:lang w:val="en-US"/>
        </w:rPr>
      </w:pPr>
    </w:p>
    <w:p w:rsidR="00414698" w:rsidRDefault="00414698" w:rsidP="00DB023C">
      <w:pPr>
        <w:pStyle w:val="ListParagraph"/>
        <w:ind w:left="-196" w:right="-1440"/>
        <w:rPr>
          <w:sz w:val="22"/>
          <w:szCs w:val="22"/>
          <w:lang w:val="en-US"/>
        </w:rPr>
      </w:pPr>
      <w:r>
        <w:rPr>
          <w:sz w:val="22"/>
          <w:szCs w:val="22"/>
          <w:lang w:val="en-US"/>
        </w:rPr>
        <w:t xml:space="preserve">Rainfall: (for a particular year, 2000, in this case). The different </w:t>
      </w:r>
      <w:proofErr w:type="spellStart"/>
      <w:r>
        <w:rPr>
          <w:sz w:val="22"/>
          <w:szCs w:val="22"/>
          <w:lang w:val="en-US"/>
        </w:rPr>
        <w:t>csvs</w:t>
      </w:r>
      <w:proofErr w:type="spellEnd"/>
      <w:r>
        <w:rPr>
          <w:sz w:val="22"/>
          <w:szCs w:val="22"/>
          <w:lang w:val="en-US"/>
        </w:rPr>
        <w:t xml:space="preserve"> for each year can be merged together (they all have the same latitude and longitude sets) </w:t>
      </w:r>
    </w:p>
    <w:p w:rsidR="00414698" w:rsidRDefault="00414698" w:rsidP="00DB023C">
      <w:pPr>
        <w:pStyle w:val="ListParagraph"/>
        <w:ind w:left="-196" w:right="-1440"/>
        <w:rPr>
          <w:sz w:val="22"/>
          <w:szCs w:val="22"/>
          <w:lang w:val="en-US"/>
        </w:rPr>
      </w:pPr>
      <w:r>
        <w:rPr>
          <w:sz w:val="22"/>
          <w:szCs w:val="22"/>
          <w:lang w:val="en-US"/>
        </w:rPr>
        <w:t xml:space="preserve">Here, column1= longitude, column2=rainfall value, </w:t>
      </w:r>
    </w:p>
    <w:p w:rsidR="00414698" w:rsidRDefault="00414698" w:rsidP="00DB023C">
      <w:pPr>
        <w:pStyle w:val="ListParagraph"/>
        <w:ind w:left="-196" w:right="-1440"/>
        <w:rPr>
          <w:sz w:val="22"/>
          <w:szCs w:val="22"/>
          <w:lang w:val="en-US"/>
        </w:rPr>
      </w:pPr>
      <w:r>
        <w:rPr>
          <w:noProof/>
          <w:sz w:val="22"/>
          <w:szCs w:val="22"/>
          <w:lang w:val="en-US"/>
        </w:rPr>
        <w:lastRenderedPageBreak/>
        <w:drawing>
          <wp:inline distT="0" distB="0" distL="0" distR="0">
            <wp:extent cx="1342051" cy="2561590"/>
            <wp:effectExtent l="0" t="0" r="444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9-17 at 2.03.46 PM.png"/>
                    <pic:cNvPicPr/>
                  </pic:nvPicPr>
                  <pic:blipFill>
                    <a:blip r:embed="rId13">
                      <a:extLst>
                        <a:ext uri="{28A0092B-C50C-407E-A947-70E740481C1C}">
                          <a14:useLocalDpi xmlns:a14="http://schemas.microsoft.com/office/drawing/2010/main" val="0"/>
                        </a:ext>
                      </a:extLst>
                    </a:blip>
                    <a:stretch>
                      <a:fillRect/>
                    </a:stretch>
                  </pic:blipFill>
                  <pic:spPr>
                    <a:xfrm>
                      <a:off x="0" y="0"/>
                      <a:ext cx="1356202" cy="2588600"/>
                    </a:xfrm>
                    <a:prstGeom prst="rect">
                      <a:avLst/>
                    </a:prstGeom>
                  </pic:spPr>
                </pic:pic>
              </a:graphicData>
            </a:graphic>
          </wp:inline>
        </w:drawing>
      </w:r>
    </w:p>
    <w:p w:rsidR="00414698" w:rsidRDefault="00414698" w:rsidP="00DB023C">
      <w:pPr>
        <w:pStyle w:val="ListParagraph"/>
        <w:ind w:left="-196" w:right="-1440"/>
        <w:rPr>
          <w:sz w:val="22"/>
          <w:szCs w:val="22"/>
          <w:lang w:val="en-US"/>
        </w:rPr>
      </w:pPr>
    </w:p>
    <w:p w:rsidR="00414698" w:rsidRPr="002B2BB0" w:rsidRDefault="00414698" w:rsidP="00DB023C">
      <w:pPr>
        <w:pStyle w:val="ListParagraph"/>
        <w:ind w:left="-196" w:right="-1440"/>
        <w:rPr>
          <w:sz w:val="22"/>
          <w:szCs w:val="22"/>
          <w:lang w:val="en-US"/>
        </w:rPr>
      </w:pPr>
      <w:bookmarkStart w:id="0" w:name="_GoBack"/>
      <w:bookmarkEnd w:id="0"/>
    </w:p>
    <w:sectPr w:rsidR="00414698" w:rsidRPr="002B2BB0" w:rsidSect="00DB023C">
      <w:headerReference w:type="default" r:id="rId14"/>
      <w:pgSz w:w="11900" w:h="16840"/>
      <w:pgMar w:top="1440" w:right="1440" w:bottom="26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556B" w:rsidRDefault="0099556B" w:rsidP="00111BFF">
      <w:r>
        <w:separator/>
      </w:r>
    </w:p>
  </w:endnote>
  <w:endnote w:type="continuationSeparator" w:id="0">
    <w:p w:rsidR="0099556B" w:rsidRDefault="0099556B" w:rsidP="00111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MR10">
    <w:altName w:val="Cambria"/>
    <w:panose1 w:val="020B0604020202020204"/>
    <w:charset w:val="00"/>
    <w:family w:val="roman"/>
    <w:notTrueType/>
    <w:pitch w:val="default"/>
  </w:font>
  <w:font w:name="CMBX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556B" w:rsidRDefault="0099556B" w:rsidP="00111BFF">
      <w:r>
        <w:separator/>
      </w:r>
    </w:p>
  </w:footnote>
  <w:footnote w:type="continuationSeparator" w:id="0">
    <w:p w:rsidR="0099556B" w:rsidRDefault="0099556B" w:rsidP="00111B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11BFF" w:rsidRDefault="00111B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D2BD2"/>
    <w:multiLevelType w:val="multilevel"/>
    <w:tmpl w:val="C362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B5855"/>
    <w:multiLevelType w:val="hybridMultilevel"/>
    <w:tmpl w:val="AC829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4D1B1F"/>
    <w:multiLevelType w:val="hybridMultilevel"/>
    <w:tmpl w:val="97924FFA"/>
    <w:lvl w:ilvl="0" w:tplc="C58C3D22">
      <w:start w:val="1"/>
      <w:numFmt w:val="decimal"/>
      <w:lvlText w:val="%1."/>
      <w:lvlJc w:val="left"/>
      <w:pPr>
        <w:ind w:left="-916" w:hanging="360"/>
      </w:pPr>
      <w:rPr>
        <w:rFonts w:hint="default"/>
      </w:rPr>
    </w:lvl>
    <w:lvl w:ilvl="1" w:tplc="04090019">
      <w:start w:val="1"/>
      <w:numFmt w:val="lowerLetter"/>
      <w:lvlText w:val="%2."/>
      <w:lvlJc w:val="left"/>
      <w:pPr>
        <w:ind w:left="-196" w:hanging="360"/>
      </w:pPr>
    </w:lvl>
    <w:lvl w:ilvl="2" w:tplc="0409001B" w:tentative="1">
      <w:start w:val="1"/>
      <w:numFmt w:val="lowerRoman"/>
      <w:lvlText w:val="%3."/>
      <w:lvlJc w:val="right"/>
      <w:pPr>
        <w:ind w:left="524" w:hanging="180"/>
      </w:pPr>
    </w:lvl>
    <w:lvl w:ilvl="3" w:tplc="0409000F" w:tentative="1">
      <w:start w:val="1"/>
      <w:numFmt w:val="decimal"/>
      <w:lvlText w:val="%4."/>
      <w:lvlJc w:val="left"/>
      <w:pPr>
        <w:ind w:left="1244" w:hanging="360"/>
      </w:pPr>
    </w:lvl>
    <w:lvl w:ilvl="4" w:tplc="04090019" w:tentative="1">
      <w:start w:val="1"/>
      <w:numFmt w:val="lowerLetter"/>
      <w:lvlText w:val="%5."/>
      <w:lvlJc w:val="left"/>
      <w:pPr>
        <w:ind w:left="1964" w:hanging="360"/>
      </w:pPr>
    </w:lvl>
    <w:lvl w:ilvl="5" w:tplc="0409001B" w:tentative="1">
      <w:start w:val="1"/>
      <w:numFmt w:val="lowerRoman"/>
      <w:lvlText w:val="%6."/>
      <w:lvlJc w:val="right"/>
      <w:pPr>
        <w:ind w:left="2684" w:hanging="180"/>
      </w:pPr>
    </w:lvl>
    <w:lvl w:ilvl="6" w:tplc="0409000F" w:tentative="1">
      <w:start w:val="1"/>
      <w:numFmt w:val="decimal"/>
      <w:lvlText w:val="%7."/>
      <w:lvlJc w:val="left"/>
      <w:pPr>
        <w:ind w:left="3404" w:hanging="360"/>
      </w:pPr>
    </w:lvl>
    <w:lvl w:ilvl="7" w:tplc="04090019" w:tentative="1">
      <w:start w:val="1"/>
      <w:numFmt w:val="lowerLetter"/>
      <w:lvlText w:val="%8."/>
      <w:lvlJc w:val="left"/>
      <w:pPr>
        <w:ind w:left="4124" w:hanging="360"/>
      </w:pPr>
    </w:lvl>
    <w:lvl w:ilvl="8" w:tplc="0409001B" w:tentative="1">
      <w:start w:val="1"/>
      <w:numFmt w:val="lowerRoman"/>
      <w:lvlText w:val="%9."/>
      <w:lvlJc w:val="right"/>
      <w:pPr>
        <w:ind w:left="4844"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BFF"/>
    <w:rsid w:val="00111BFF"/>
    <w:rsid w:val="002B2BB0"/>
    <w:rsid w:val="00414698"/>
    <w:rsid w:val="006A0422"/>
    <w:rsid w:val="0099556B"/>
    <w:rsid w:val="009F399A"/>
    <w:rsid w:val="00BA573B"/>
    <w:rsid w:val="00CF76FC"/>
    <w:rsid w:val="00DB023C"/>
    <w:rsid w:val="00FC72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42CF"/>
  <w15:chartTrackingRefBased/>
  <w15:docId w15:val="{42CBE316-618A-2B44-A0BB-BA27FE5AF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B023C"/>
    <w:rPr>
      <w:rFonts w:ascii="Times New Roman" w:eastAsia="Times New Roman" w:hAnsi="Times New Roman" w:cs="Times New Roman"/>
    </w:rPr>
  </w:style>
  <w:style w:type="paragraph" w:styleId="Heading1">
    <w:name w:val="heading 1"/>
    <w:basedOn w:val="Normal"/>
    <w:next w:val="Normal"/>
    <w:link w:val="Heading1Char"/>
    <w:uiPriority w:val="9"/>
    <w:qFormat/>
    <w:rsid w:val="0041469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1BF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1BF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1BFF"/>
    <w:pPr>
      <w:tabs>
        <w:tab w:val="center" w:pos="4680"/>
        <w:tab w:val="right" w:pos="9360"/>
      </w:tabs>
    </w:pPr>
  </w:style>
  <w:style w:type="character" w:customStyle="1" w:styleId="HeaderChar">
    <w:name w:val="Header Char"/>
    <w:basedOn w:val="DefaultParagraphFont"/>
    <w:link w:val="Header"/>
    <w:uiPriority w:val="99"/>
    <w:rsid w:val="00111BFF"/>
  </w:style>
  <w:style w:type="paragraph" w:styleId="Footer">
    <w:name w:val="footer"/>
    <w:basedOn w:val="Normal"/>
    <w:link w:val="FooterChar"/>
    <w:uiPriority w:val="99"/>
    <w:unhideWhenUsed/>
    <w:rsid w:val="00111BFF"/>
    <w:pPr>
      <w:tabs>
        <w:tab w:val="center" w:pos="4680"/>
        <w:tab w:val="right" w:pos="9360"/>
      </w:tabs>
    </w:pPr>
  </w:style>
  <w:style w:type="character" w:customStyle="1" w:styleId="FooterChar">
    <w:name w:val="Footer Char"/>
    <w:basedOn w:val="DefaultParagraphFont"/>
    <w:link w:val="Footer"/>
    <w:uiPriority w:val="99"/>
    <w:rsid w:val="00111BFF"/>
  </w:style>
  <w:style w:type="character" w:customStyle="1" w:styleId="Heading2Char">
    <w:name w:val="Heading 2 Char"/>
    <w:basedOn w:val="DefaultParagraphFont"/>
    <w:link w:val="Heading2"/>
    <w:uiPriority w:val="9"/>
    <w:rsid w:val="00111BF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11BFF"/>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111BF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BFF"/>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11B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2BB0"/>
    <w:pPr>
      <w:ind w:left="720"/>
      <w:contextualSpacing/>
    </w:pPr>
  </w:style>
  <w:style w:type="paragraph" w:styleId="NormalWeb">
    <w:name w:val="Normal (Web)"/>
    <w:basedOn w:val="Normal"/>
    <w:uiPriority w:val="99"/>
    <w:unhideWhenUsed/>
    <w:rsid w:val="00DB023C"/>
    <w:pPr>
      <w:spacing w:before="100" w:beforeAutospacing="1" w:after="100" w:afterAutospacing="1"/>
    </w:pPr>
  </w:style>
  <w:style w:type="character" w:customStyle="1" w:styleId="Heading1Char">
    <w:name w:val="Heading 1 Char"/>
    <w:basedOn w:val="DefaultParagraphFont"/>
    <w:link w:val="Heading1"/>
    <w:uiPriority w:val="9"/>
    <w:rsid w:val="0041469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9743415">
      <w:bodyDiv w:val="1"/>
      <w:marLeft w:val="0"/>
      <w:marRight w:val="0"/>
      <w:marTop w:val="0"/>
      <w:marBottom w:val="0"/>
      <w:divBdr>
        <w:top w:val="none" w:sz="0" w:space="0" w:color="auto"/>
        <w:left w:val="none" w:sz="0" w:space="0" w:color="auto"/>
        <w:bottom w:val="none" w:sz="0" w:space="0" w:color="auto"/>
        <w:right w:val="none" w:sz="0" w:space="0" w:color="auto"/>
      </w:divBdr>
      <w:divsChild>
        <w:div w:id="532621220">
          <w:marLeft w:val="0"/>
          <w:marRight w:val="0"/>
          <w:marTop w:val="0"/>
          <w:marBottom w:val="0"/>
          <w:divBdr>
            <w:top w:val="none" w:sz="0" w:space="0" w:color="auto"/>
            <w:left w:val="none" w:sz="0" w:space="0" w:color="auto"/>
            <w:bottom w:val="none" w:sz="0" w:space="0" w:color="auto"/>
            <w:right w:val="none" w:sz="0" w:space="0" w:color="auto"/>
          </w:divBdr>
          <w:divsChild>
            <w:div w:id="488064216">
              <w:marLeft w:val="0"/>
              <w:marRight w:val="0"/>
              <w:marTop w:val="0"/>
              <w:marBottom w:val="0"/>
              <w:divBdr>
                <w:top w:val="none" w:sz="0" w:space="0" w:color="auto"/>
                <w:left w:val="none" w:sz="0" w:space="0" w:color="auto"/>
                <w:bottom w:val="none" w:sz="0" w:space="0" w:color="auto"/>
                <w:right w:val="none" w:sz="0" w:space="0" w:color="auto"/>
              </w:divBdr>
              <w:divsChild>
                <w:div w:id="856503654">
                  <w:marLeft w:val="0"/>
                  <w:marRight w:val="0"/>
                  <w:marTop w:val="0"/>
                  <w:marBottom w:val="0"/>
                  <w:divBdr>
                    <w:top w:val="none" w:sz="0" w:space="0" w:color="auto"/>
                    <w:left w:val="none" w:sz="0" w:space="0" w:color="auto"/>
                    <w:bottom w:val="none" w:sz="0" w:space="0" w:color="auto"/>
                    <w:right w:val="none" w:sz="0" w:space="0" w:color="auto"/>
                  </w:divBdr>
                  <w:divsChild>
                    <w:div w:id="165788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587355">
      <w:bodyDiv w:val="1"/>
      <w:marLeft w:val="0"/>
      <w:marRight w:val="0"/>
      <w:marTop w:val="0"/>
      <w:marBottom w:val="0"/>
      <w:divBdr>
        <w:top w:val="none" w:sz="0" w:space="0" w:color="auto"/>
        <w:left w:val="none" w:sz="0" w:space="0" w:color="auto"/>
        <w:bottom w:val="none" w:sz="0" w:space="0" w:color="auto"/>
        <w:right w:val="none" w:sz="0" w:space="0" w:color="auto"/>
      </w:divBdr>
      <w:divsChild>
        <w:div w:id="1430809106">
          <w:marLeft w:val="0"/>
          <w:marRight w:val="0"/>
          <w:marTop w:val="0"/>
          <w:marBottom w:val="0"/>
          <w:divBdr>
            <w:top w:val="none" w:sz="0" w:space="0" w:color="auto"/>
            <w:left w:val="none" w:sz="0" w:space="0" w:color="auto"/>
            <w:bottom w:val="none" w:sz="0" w:space="0" w:color="auto"/>
            <w:right w:val="none" w:sz="0" w:space="0" w:color="auto"/>
          </w:divBdr>
          <w:divsChild>
            <w:div w:id="1673755194">
              <w:marLeft w:val="0"/>
              <w:marRight w:val="0"/>
              <w:marTop w:val="0"/>
              <w:marBottom w:val="0"/>
              <w:divBdr>
                <w:top w:val="none" w:sz="0" w:space="0" w:color="auto"/>
                <w:left w:val="none" w:sz="0" w:space="0" w:color="auto"/>
                <w:bottom w:val="none" w:sz="0" w:space="0" w:color="auto"/>
                <w:right w:val="none" w:sz="0" w:space="0" w:color="auto"/>
              </w:divBdr>
              <w:divsChild>
                <w:div w:id="1160654984">
                  <w:marLeft w:val="0"/>
                  <w:marRight w:val="0"/>
                  <w:marTop w:val="0"/>
                  <w:marBottom w:val="0"/>
                  <w:divBdr>
                    <w:top w:val="none" w:sz="0" w:space="0" w:color="auto"/>
                    <w:left w:val="none" w:sz="0" w:space="0" w:color="auto"/>
                    <w:bottom w:val="none" w:sz="0" w:space="0" w:color="auto"/>
                    <w:right w:val="none" w:sz="0" w:space="0" w:color="auto"/>
                  </w:divBdr>
                </w:div>
              </w:divsChild>
            </w:div>
            <w:div w:id="36592335">
              <w:marLeft w:val="0"/>
              <w:marRight w:val="0"/>
              <w:marTop w:val="0"/>
              <w:marBottom w:val="0"/>
              <w:divBdr>
                <w:top w:val="none" w:sz="0" w:space="0" w:color="auto"/>
                <w:left w:val="none" w:sz="0" w:space="0" w:color="auto"/>
                <w:bottom w:val="none" w:sz="0" w:space="0" w:color="auto"/>
                <w:right w:val="none" w:sz="0" w:space="0" w:color="auto"/>
              </w:divBdr>
              <w:divsChild>
                <w:div w:id="1099791382">
                  <w:marLeft w:val="0"/>
                  <w:marRight w:val="0"/>
                  <w:marTop w:val="0"/>
                  <w:marBottom w:val="0"/>
                  <w:divBdr>
                    <w:top w:val="none" w:sz="0" w:space="0" w:color="auto"/>
                    <w:left w:val="none" w:sz="0" w:space="0" w:color="auto"/>
                    <w:bottom w:val="none" w:sz="0" w:space="0" w:color="auto"/>
                    <w:right w:val="none" w:sz="0" w:space="0" w:color="auto"/>
                  </w:divBdr>
                </w:div>
              </w:divsChild>
            </w:div>
            <w:div w:id="1685664940">
              <w:marLeft w:val="0"/>
              <w:marRight w:val="0"/>
              <w:marTop w:val="0"/>
              <w:marBottom w:val="0"/>
              <w:divBdr>
                <w:top w:val="none" w:sz="0" w:space="0" w:color="auto"/>
                <w:left w:val="none" w:sz="0" w:space="0" w:color="auto"/>
                <w:bottom w:val="none" w:sz="0" w:space="0" w:color="auto"/>
                <w:right w:val="none" w:sz="0" w:space="0" w:color="auto"/>
              </w:divBdr>
              <w:divsChild>
                <w:div w:id="1714382291">
                  <w:marLeft w:val="0"/>
                  <w:marRight w:val="0"/>
                  <w:marTop w:val="0"/>
                  <w:marBottom w:val="0"/>
                  <w:divBdr>
                    <w:top w:val="none" w:sz="0" w:space="0" w:color="auto"/>
                    <w:left w:val="none" w:sz="0" w:space="0" w:color="auto"/>
                    <w:bottom w:val="none" w:sz="0" w:space="0" w:color="auto"/>
                    <w:right w:val="none" w:sz="0" w:space="0" w:color="auto"/>
                  </w:divBdr>
                </w:div>
              </w:divsChild>
            </w:div>
            <w:div w:id="1540774285">
              <w:marLeft w:val="0"/>
              <w:marRight w:val="0"/>
              <w:marTop w:val="0"/>
              <w:marBottom w:val="0"/>
              <w:divBdr>
                <w:top w:val="none" w:sz="0" w:space="0" w:color="auto"/>
                <w:left w:val="none" w:sz="0" w:space="0" w:color="auto"/>
                <w:bottom w:val="none" w:sz="0" w:space="0" w:color="auto"/>
                <w:right w:val="none" w:sz="0" w:space="0" w:color="auto"/>
              </w:divBdr>
              <w:divsChild>
                <w:div w:id="1147819530">
                  <w:marLeft w:val="0"/>
                  <w:marRight w:val="0"/>
                  <w:marTop w:val="0"/>
                  <w:marBottom w:val="0"/>
                  <w:divBdr>
                    <w:top w:val="none" w:sz="0" w:space="0" w:color="auto"/>
                    <w:left w:val="none" w:sz="0" w:space="0" w:color="auto"/>
                    <w:bottom w:val="none" w:sz="0" w:space="0" w:color="auto"/>
                    <w:right w:val="none" w:sz="0" w:space="0" w:color="auto"/>
                  </w:divBdr>
                </w:div>
              </w:divsChild>
            </w:div>
            <w:div w:id="484400579">
              <w:marLeft w:val="0"/>
              <w:marRight w:val="0"/>
              <w:marTop w:val="0"/>
              <w:marBottom w:val="0"/>
              <w:divBdr>
                <w:top w:val="none" w:sz="0" w:space="0" w:color="auto"/>
                <w:left w:val="none" w:sz="0" w:space="0" w:color="auto"/>
                <w:bottom w:val="none" w:sz="0" w:space="0" w:color="auto"/>
                <w:right w:val="none" w:sz="0" w:space="0" w:color="auto"/>
              </w:divBdr>
              <w:divsChild>
                <w:div w:id="222757579">
                  <w:marLeft w:val="0"/>
                  <w:marRight w:val="0"/>
                  <w:marTop w:val="0"/>
                  <w:marBottom w:val="0"/>
                  <w:divBdr>
                    <w:top w:val="none" w:sz="0" w:space="0" w:color="auto"/>
                    <w:left w:val="none" w:sz="0" w:space="0" w:color="auto"/>
                    <w:bottom w:val="none" w:sz="0" w:space="0" w:color="auto"/>
                    <w:right w:val="none" w:sz="0" w:space="0" w:color="auto"/>
                  </w:divBdr>
                </w:div>
              </w:divsChild>
            </w:div>
            <w:div w:id="1894851733">
              <w:marLeft w:val="0"/>
              <w:marRight w:val="0"/>
              <w:marTop w:val="0"/>
              <w:marBottom w:val="0"/>
              <w:divBdr>
                <w:top w:val="none" w:sz="0" w:space="0" w:color="auto"/>
                <w:left w:val="none" w:sz="0" w:space="0" w:color="auto"/>
                <w:bottom w:val="none" w:sz="0" w:space="0" w:color="auto"/>
                <w:right w:val="none" w:sz="0" w:space="0" w:color="auto"/>
              </w:divBdr>
              <w:divsChild>
                <w:div w:id="887373448">
                  <w:marLeft w:val="0"/>
                  <w:marRight w:val="0"/>
                  <w:marTop w:val="0"/>
                  <w:marBottom w:val="0"/>
                  <w:divBdr>
                    <w:top w:val="none" w:sz="0" w:space="0" w:color="auto"/>
                    <w:left w:val="none" w:sz="0" w:space="0" w:color="auto"/>
                    <w:bottom w:val="none" w:sz="0" w:space="0" w:color="auto"/>
                    <w:right w:val="none" w:sz="0" w:space="0" w:color="auto"/>
                  </w:divBdr>
                </w:div>
              </w:divsChild>
            </w:div>
            <w:div w:id="1876431344">
              <w:marLeft w:val="0"/>
              <w:marRight w:val="0"/>
              <w:marTop w:val="0"/>
              <w:marBottom w:val="0"/>
              <w:divBdr>
                <w:top w:val="none" w:sz="0" w:space="0" w:color="auto"/>
                <w:left w:val="none" w:sz="0" w:space="0" w:color="auto"/>
                <w:bottom w:val="none" w:sz="0" w:space="0" w:color="auto"/>
                <w:right w:val="none" w:sz="0" w:space="0" w:color="auto"/>
              </w:divBdr>
              <w:divsChild>
                <w:div w:id="1816141245">
                  <w:marLeft w:val="0"/>
                  <w:marRight w:val="0"/>
                  <w:marTop w:val="0"/>
                  <w:marBottom w:val="0"/>
                  <w:divBdr>
                    <w:top w:val="none" w:sz="0" w:space="0" w:color="auto"/>
                    <w:left w:val="none" w:sz="0" w:space="0" w:color="auto"/>
                    <w:bottom w:val="none" w:sz="0" w:space="0" w:color="auto"/>
                    <w:right w:val="none" w:sz="0" w:space="0" w:color="auto"/>
                  </w:divBdr>
                </w:div>
              </w:divsChild>
            </w:div>
            <w:div w:id="1681934844">
              <w:marLeft w:val="0"/>
              <w:marRight w:val="0"/>
              <w:marTop w:val="0"/>
              <w:marBottom w:val="0"/>
              <w:divBdr>
                <w:top w:val="none" w:sz="0" w:space="0" w:color="auto"/>
                <w:left w:val="none" w:sz="0" w:space="0" w:color="auto"/>
                <w:bottom w:val="none" w:sz="0" w:space="0" w:color="auto"/>
                <w:right w:val="none" w:sz="0" w:space="0" w:color="auto"/>
              </w:divBdr>
              <w:divsChild>
                <w:div w:id="603726126">
                  <w:marLeft w:val="0"/>
                  <w:marRight w:val="0"/>
                  <w:marTop w:val="0"/>
                  <w:marBottom w:val="0"/>
                  <w:divBdr>
                    <w:top w:val="none" w:sz="0" w:space="0" w:color="auto"/>
                    <w:left w:val="none" w:sz="0" w:space="0" w:color="auto"/>
                    <w:bottom w:val="none" w:sz="0" w:space="0" w:color="auto"/>
                    <w:right w:val="none" w:sz="0" w:space="0" w:color="auto"/>
                  </w:divBdr>
                </w:div>
              </w:divsChild>
            </w:div>
            <w:div w:id="138692743">
              <w:marLeft w:val="0"/>
              <w:marRight w:val="0"/>
              <w:marTop w:val="0"/>
              <w:marBottom w:val="0"/>
              <w:divBdr>
                <w:top w:val="none" w:sz="0" w:space="0" w:color="auto"/>
                <w:left w:val="none" w:sz="0" w:space="0" w:color="auto"/>
                <w:bottom w:val="none" w:sz="0" w:space="0" w:color="auto"/>
                <w:right w:val="none" w:sz="0" w:space="0" w:color="auto"/>
              </w:divBdr>
              <w:divsChild>
                <w:div w:id="1631276328">
                  <w:marLeft w:val="0"/>
                  <w:marRight w:val="0"/>
                  <w:marTop w:val="0"/>
                  <w:marBottom w:val="0"/>
                  <w:divBdr>
                    <w:top w:val="none" w:sz="0" w:space="0" w:color="auto"/>
                    <w:left w:val="none" w:sz="0" w:space="0" w:color="auto"/>
                    <w:bottom w:val="none" w:sz="0" w:space="0" w:color="auto"/>
                    <w:right w:val="none" w:sz="0" w:space="0" w:color="auto"/>
                  </w:divBdr>
                </w:div>
              </w:divsChild>
            </w:div>
            <w:div w:id="563178772">
              <w:marLeft w:val="0"/>
              <w:marRight w:val="0"/>
              <w:marTop w:val="0"/>
              <w:marBottom w:val="0"/>
              <w:divBdr>
                <w:top w:val="none" w:sz="0" w:space="0" w:color="auto"/>
                <w:left w:val="none" w:sz="0" w:space="0" w:color="auto"/>
                <w:bottom w:val="none" w:sz="0" w:space="0" w:color="auto"/>
                <w:right w:val="none" w:sz="0" w:space="0" w:color="auto"/>
              </w:divBdr>
              <w:divsChild>
                <w:div w:id="149441896">
                  <w:marLeft w:val="0"/>
                  <w:marRight w:val="0"/>
                  <w:marTop w:val="0"/>
                  <w:marBottom w:val="0"/>
                  <w:divBdr>
                    <w:top w:val="none" w:sz="0" w:space="0" w:color="auto"/>
                    <w:left w:val="none" w:sz="0" w:space="0" w:color="auto"/>
                    <w:bottom w:val="none" w:sz="0" w:space="0" w:color="auto"/>
                    <w:right w:val="none" w:sz="0" w:space="0" w:color="auto"/>
                  </w:divBdr>
                </w:div>
              </w:divsChild>
            </w:div>
            <w:div w:id="597174958">
              <w:marLeft w:val="0"/>
              <w:marRight w:val="0"/>
              <w:marTop w:val="0"/>
              <w:marBottom w:val="0"/>
              <w:divBdr>
                <w:top w:val="none" w:sz="0" w:space="0" w:color="auto"/>
                <w:left w:val="none" w:sz="0" w:space="0" w:color="auto"/>
                <w:bottom w:val="none" w:sz="0" w:space="0" w:color="auto"/>
                <w:right w:val="none" w:sz="0" w:space="0" w:color="auto"/>
              </w:divBdr>
              <w:divsChild>
                <w:div w:id="1107653144">
                  <w:marLeft w:val="0"/>
                  <w:marRight w:val="0"/>
                  <w:marTop w:val="0"/>
                  <w:marBottom w:val="0"/>
                  <w:divBdr>
                    <w:top w:val="none" w:sz="0" w:space="0" w:color="auto"/>
                    <w:left w:val="none" w:sz="0" w:space="0" w:color="auto"/>
                    <w:bottom w:val="none" w:sz="0" w:space="0" w:color="auto"/>
                    <w:right w:val="none" w:sz="0" w:space="0" w:color="auto"/>
                  </w:divBdr>
                </w:div>
              </w:divsChild>
            </w:div>
            <w:div w:id="1074664788">
              <w:marLeft w:val="0"/>
              <w:marRight w:val="0"/>
              <w:marTop w:val="0"/>
              <w:marBottom w:val="0"/>
              <w:divBdr>
                <w:top w:val="none" w:sz="0" w:space="0" w:color="auto"/>
                <w:left w:val="none" w:sz="0" w:space="0" w:color="auto"/>
                <w:bottom w:val="none" w:sz="0" w:space="0" w:color="auto"/>
                <w:right w:val="none" w:sz="0" w:space="0" w:color="auto"/>
              </w:divBdr>
              <w:divsChild>
                <w:div w:id="1880895830">
                  <w:marLeft w:val="0"/>
                  <w:marRight w:val="0"/>
                  <w:marTop w:val="0"/>
                  <w:marBottom w:val="0"/>
                  <w:divBdr>
                    <w:top w:val="none" w:sz="0" w:space="0" w:color="auto"/>
                    <w:left w:val="none" w:sz="0" w:space="0" w:color="auto"/>
                    <w:bottom w:val="none" w:sz="0" w:space="0" w:color="auto"/>
                    <w:right w:val="none" w:sz="0" w:space="0" w:color="auto"/>
                  </w:divBdr>
                </w:div>
              </w:divsChild>
            </w:div>
            <w:div w:id="1350714590">
              <w:marLeft w:val="0"/>
              <w:marRight w:val="0"/>
              <w:marTop w:val="0"/>
              <w:marBottom w:val="0"/>
              <w:divBdr>
                <w:top w:val="none" w:sz="0" w:space="0" w:color="auto"/>
                <w:left w:val="none" w:sz="0" w:space="0" w:color="auto"/>
                <w:bottom w:val="none" w:sz="0" w:space="0" w:color="auto"/>
                <w:right w:val="none" w:sz="0" w:space="0" w:color="auto"/>
              </w:divBdr>
              <w:divsChild>
                <w:div w:id="1100833851">
                  <w:marLeft w:val="0"/>
                  <w:marRight w:val="0"/>
                  <w:marTop w:val="0"/>
                  <w:marBottom w:val="0"/>
                  <w:divBdr>
                    <w:top w:val="none" w:sz="0" w:space="0" w:color="auto"/>
                    <w:left w:val="none" w:sz="0" w:space="0" w:color="auto"/>
                    <w:bottom w:val="none" w:sz="0" w:space="0" w:color="auto"/>
                    <w:right w:val="none" w:sz="0" w:space="0" w:color="auto"/>
                  </w:divBdr>
                </w:div>
              </w:divsChild>
            </w:div>
            <w:div w:id="1502500677">
              <w:marLeft w:val="0"/>
              <w:marRight w:val="0"/>
              <w:marTop w:val="0"/>
              <w:marBottom w:val="0"/>
              <w:divBdr>
                <w:top w:val="none" w:sz="0" w:space="0" w:color="auto"/>
                <w:left w:val="none" w:sz="0" w:space="0" w:color="auto"/>
                <w:bottom w:val="none" w:sz="0" w:space="0" w:color="auto"/>
                <w:right w:val="none" w:sz="0" w:space="0" w:color="auto"/>
              </w:divBdr>
              <w:divsChild>
                <w:div w:id="61879809">
                  <w:marLeft w:val="0"/>
                  <w:marRight w:val="0"/>
                  <w:marTop w:val="0"/>
                  <w:marBottom w:val="0"/>
                  <w:divBdr>
                    <w:top w:val="none" w:sz="0" w:space="0" w:color="auto"/>
                    <w:left w:val="none" w:sz="0" w:space="0" w:color="auto"/>
                    <w:bottom w:val="none" w:sz="0" w:space="0" w:color="auto"/>
                    <w:right w:val="none" w:sz="0" w:space="0" w:color="auto"/>
                  </w:divBdr>
                </w:div>
              </w:divsChild>
            </w:div>
            <w:div w:id="1881359782">
              <w:marLeft w:val="0"/>
              <w:marRight w:val="0"/>
              <w:marTop w:val="0"/>
              <w:marBottom w:val="0"/>
              <w:divBdr>
                <w:top w:val="none" w:sz="0" w:space="0" w:color="auto"/>
                <w:left w:val="none" w:sz="0" w:space="0" w:color="auto"/>
                <w:bottom w:val="none" w:sz="0" w:space="0" w:color="auto"/>
                <w:right w:val="none" w:sz="0" w:space="0" w:color="auto"/>
              </w:divBdr>
              <w:divsChild>
                <w:div w:id="176702615">
                  <w:marLeft w:val="0"/>
                  <w:marRight w:val="0"/>
                  <w:marTop w:val="0"/>
                  <w:marBottom w:val="0"/>
                  <w:divBdr>
                    <w:top w:val="none" w:sz="0" w:space="0" w:color="auto"/>
                    <w:left w:val="none" w:sz="0" w:space="0" w:color="auto"/>
                    <w:bottom w:val="none" w:sz="0" w:space="0" w:color="auto"/>
                    <w:right w:val="none" w:sz="0" w:space="0" w:color="auto"/>
                  </w:divBdr>
                </w:div>
              </w:divsChild>
            </w:div>
            <w:div w:id="403143314">
              <w:marLeft w:val="0"/>
              <w:marRight w:val="0"/>
              <w:marTop w:val="0"/>
              <w:marBottom w:val="0"/>
              <w:divBdr>
                <w:top w:val="none" w:sz="0" w:space="0" w:color="auto"/>
                <w:left w:val="none" w:sz="0" w:space="0" w:color="auto"/>
                <w:bottom w:val="none" w:sz="0" w:space="0" w:color="auto"/>
                <w:right w:val="none" w:sz="0" w:space="0" w:color="auto"/>
              </w:divBdr>
              <w:divsChild>
                <w:div w:id="422840922">
                  <w:marLeft w:val="0"/>
                  <w:marRight w:val="0"/>
                  <w:marTop w:val="0"/>
                  <w:marBottom w:val="0"/>
                  <w:divBdr>
                    <w:top w:val="none" w:sz="0" w:space="0" w:color="auto"/>
                    <w:left w:val="none" w:sz="0" w:space="0" w:color="auto"/>
                    <w:bottom w:val="none" w:sz="0" w:space="0" w:color="auto"/>
                    <w:right w:val="none" w:sz="0" w:space="0" w:color="auto"/>
                  </w:divBdr>
                </w:div>
              </w:divsChild>
            </w:div>
            <w:div w:id="151071398">
              <w:marLeft w:val="0"/>
              <w:marRight w:val="0"/>
              <w:marTop w:val="0"/>
              <w:marBottom w:val="0"/>
              <w:divBdr>
                <w:top w:val="none" w:sz="0" w:space="0" w:color="auto"/>
                <w:left w:val="none" w:sz="0" w:space="0" w:color="auto"/>
                <w:bottom w:val="none" w:sz="0" w:space="0" w:color="auto"/>
                <w:right w:val="none" w:sz="0" w:space="0" w:color="auto"/>
              </w:divBdr>
              <w:divsChild>
                <w:div w:id="1915434398">
                  <w:marLeft w:val="0"/>
                  <w:marRight w:val="0"/>
                  <w:marTop w:val="0"/>
                  <w:marBottom w:val="0"/>
                  <w:divBdr>
                    <w:top w:val="none" w:sz="0" w:space="0" w:color="auto"/>
                    <w:left w:val="none" w:sz="0" w:space="0" w:color="auto"/>
                    <w:bottom w:val="none" w:sz="0" w:space="0" w:color="auto"/>
                    <w:right w:val="none" w:sz="0" w:space="0" w:color="auto"/>
                  </w:divBdr>
                </w:div>
              </w:divsChild>
            </w:div>
            <w:div w:id="1978224209">
              <w:marLeft w:val="0"/>
              <w:marRight w:val="0"/>
              <w:marTop w:val="0"/>
              <w:marBottom w:val="0"/>
              <w:divBdr>
                <w:top w:val="none" w:sz="0" w:space="0" w:color="auto"/>
                <w:left w:val="none" w:sz="0" w:space="0" w:color="auto"/>
                <w:bottom w:val="none" w:sz="0" w:space="0" w:color="auto"/>
                <w:right w:val="none" w:sz="0" w:space="0" w:color="auto"/>
              </w:divBdr>
              <w:divsChild>
                <w:div w:id="1187715690">
                  <w:marLeft w:val="0"/>
                  <w:marRight w:val="0"/>
                  <w:marTop w:val="0"/>
                  <w:marBottom w:val="0"/>
                  <w:divBdr>
                    <w:top w:val="none" w:sz="0" w:space="0" w:color="auto"/>
                    <w:left w:val="none" w:sz="0" w:space="0" w:color="auto"/>
                    <w:bottom w:val="none" w:sz="0" w:space="0" w:color="auto"/>
                    <w:right w:val="none" w:sz="0" w:space="0" w:color="auto"/>
                  </w:divBdr>
                </w:div>
              </w:divsChild>
            </w:div>
            <w:div w:id="2024621528">
              <w:marLeft w:val="0"/>
              <w:marRight w:val="0"/>
              <w:marTop w:val="0"/>
              <w:marBottom w:val="0"/>
              <w:divBdr>
                <w:top w:val="none" w:sz="0" w:space="0" w:color="auto"/>
                <w:left w:val="none" w:sz="0" w:space="0" w:color="auto"/>
                <w:bottom w:val="none" w:sz="0" w:space="0" w:color="auto"/>
                <w:right w:val="none" w:sz="0" w:space="0" w:color="auto"/>
              </w:divBdr>
              <w:divsChild>
                <w:div w:id="293483356">
                  <w:marLeft w:val="0"/>
                  <w:marRight w:val="0"/>
                  <w:marTop w:val="0"/>
                  <w:marBottom w:val="0"/>
                  <w:divBdr>
                    <w:top w:val="none" w:sz="0" w:space="0" w:color="auto"/>
                    <w:left w:val="none" w:sz="0" w:space="0" w:color="auto"/>
                    <w:bottom w:val="none" w:sz="0" w:space="0" w:color="auto"/>
                    <w:right w:val="none" w:sz="0" w:space="0" w:color="auto"/>
                  </w:divBdr>
                </w:div>
              </w:divsChild>
            </w:div>
            <w:div w:id="700400158">
              <w:marLeft w:val="0"/>
              <w:marRight w:val="0"/>
              <w:marTop w:val="0"/>
              <w:marBottom w:val="0"/>
              <w:divBdr>
                <w:top w:val="none" w:sz="0" w:space="0" w:color="auto"/>
                <w:left w:val="none" w:sz="0" w:space="0" w:color="auto"/>
                <w:bottom w:val="none" w:sz="0" w:space="0" w:color="auto"/>
                <w:right w:val="none" w:sz="0" w:space="0" w:color="auto"/>
              </w:divBdr>
              <w:divsChild>
                <w:div w:id="364062884">
                  <w:marLeft w:val="0"/>
                  <w:marRight w:val="0"/>
                  <w:marTop w:val="0"/>
                  <w:marBottom w:val="0"/>
                  <w:divBdr>
                    <w:top w:val="none" w:sz="0" w:space="0" w:color="auto"/>
                    <w:left w:val="none" w:sz="0" w:space="0" w:color="auto"/>
                    <w:bottom w:val="none" w:sz="0" w:space="0" w:color="auto"/>
                    <w:right w:val="none" w:sz="0" w:space="0" w:color="auto"/>
                  </w:divBdr>
                </w:div>
              </w:divsChild>
            </w:div>
            <w:div w:id="389615623">
              <w:marLeft w:val="0"/>
              <w:marRight w:val="0"/>
              <w:marTop w:val="0"/>
              <w:marBottom w:val="0"/>
              <w:divBdr>
                <w:top w:val="none" w:sz="0" w:space="0" w:color="auto"/>
                <w:left w:val="none" w:sz="0" w:space="0" w:color="auto"/>
                <w:bottom w:val="none" w:sz="0" w:space="0" w:color="auto"/>
                <w:right w:val="none" w:sz="0" w:space="0" w:color="auto"/>
              </w:divBdr>
              <w:divsChild>
                <w:div w:id="421680775">
                  <w:marLeft w:val="0"/>
                  <w:marRight w:val="0"/>
                  <w:marTop w:val="0"/>
                  <w:marBottom w:val="0"/>
                  <w:divBdr>
                    <w:top w:val="none" w:sz="0" w:space="0" w:color="auto"/>
                    <w:left w:val="none" w:sz="0" w:space="0" w:color="auto"/>
                    <w:bottom w:val="none" w:sz="0" w:space="0" w:color="auto"/>
                    <w:right w:val="none" w:sz="0" w:space="0" w:color="auto"/>
                  </w:divBdr>
                </w:div>
              </w:divsChild>
            </w:div>
            <w:div w:id="775752134">
              <w:marLeft w:val="0"/>
              <w:marRight w:val="0"/>
              <w:marTop w:val="0"/>
              <w:marBottom w:val="0"/>
              <w:divBdr>
                <w:top w:val="none" w:sz="0" w:space="0" w:color="auto"/>
                <w:left w:val="none" w:sz="0" w:space="0" w:color="auto"/>
                <w:bottom w:val="none" w:sz="0" w:space="0" w:color="auto"/>
                <w:right w:val="none" w:sz="0" w:space="0" w:color="auto"/>
              </w:divBdr>
              <w:divsChild>
                <w:div w:id="1783528004">
                  <w:marLeft w:val="0"/>
                  <w:marRight w:val="0"/>
                  <w:marTop w:val="0"/>
                  <w:marBottom w:val="0"/>
                  <w:divBdr>
                    <w:top w:val="none" w:sz="0" w:space="0" w:color="auto"/>
                    <w:left w:val="none" w:sz="0" w:space="0" w:color="auto"/>
                    <w:bottom w:val="none" w:sz="0" w:space="0" w:color="auto"/>
                    <w:right w:val="none" w:sz="0" w:space="0" w:color="auto"/>
                  </w:divBdr>
                </w:div>
              </w:divsChild>
            </w:div>
            <w:div w:id="2007392848">
              <w:marLeft w:val="0"/>
              <w:marRight w:val="0"/>
              <w:marTop w:val="0"/>
              <w:marBottom w:val="0"/>
              <w:divBdr>
                <w:top w:val="none" w:sz="0" w:space="0" w:color="auto"/>
                <w:left w:val="none" w:sz="0" w:space="0" w:color="auto"/>
                <w:bottom w:val="none" w:sz="0" w:space="0" w:color="auto"/>
                <w:right w:val="none" w:sz="0" w:space="0" w:color="auto"/>
              </w:divBdr>
              <w:divsChild>
                <w:div w:id="32272311">
                  <w:marLeft w:val="0"/>
                  <w:marRight w:val="0"/>
                  <w:marTop w:val="0"/>
                  <w:marBottom w:val="0"/>
                  <w:divBdr>
                    <w:top w:val="none" w:sz="0" w:space="0" w:color="auto"/>
                    <w:left w:val="none" w:sz="0" w:space="0" w:color="auto"/>
                    <w:bottom w:val="none" w:sz="0" w:space="0" w:color="auto"/>
                    <w:right w:val="none" w:sz="0" w:space="0" w:color="auto"/>
                  </w:divBdr>
                </w:div>
              </w:divsChild>
            </w:div>
            <w:div w:id="1062218503">
              <w:marLeft w:val="0"/>
              <w:marRight w:val="0"/>
              <w:marTop w:val="0"/>
              <w:marBottom w:val="0"/>
              <w:divBdr>
                <w:top w:val="none" w:sz="0" w:space="0" w:color="auto"/>
                <w:left w:val="none" w:sz="0" w:space="0" w:color="auto"/>
                <w:bottom w:val="none" w:sz="0" w:space="0" w:color="auto"/>
                <w:right w:val="none" w:sz="0" w:space="0" w:color="auto"/>
              </w:divBdr>
              <w:divsChild>
                <w:div w:id="700010717">
                  <w:marLeft w:val="0"/>
                  <w:marRight w:val="0"/>
                  <w:marTop w:val="0"/>
                  <w:marBottom w:val="0"/>
                  <w:divBdr>
                    <w:top w:val="none" w:sz="0" w:space="0" w:color="auto"/>
                    <w:left w:val="none" w:sz="0" w:space="0" w:color="auto"/>
                    <w:bottom w:val="none" w:sz="0" w:space="0" w:color="auto"/>
                    <w:right w:val="none" w:sz="0" w:space="0" w:color="auto"/>
                  </w:divBdr>
                </w:div>
              </w:divsChild>
            </w:div>
            <w:div w:id="837428856">
              <w:marLeft w:val="0"/>
              <w:marRight w:val="0"/>
              <w:marTop w:val="0"/>
              <w:marBottom w:val="0"/>
              <w:divBdr>
                <w:top w:val="none" w:sz="0" w:space="0" w:color="auto"/>
                <w:left w:val="none" w:sz="0" w:space="0" w:color="auto"/>
                <w:bottom w:val="none" w:sz="0" w:space="0" w:color="auto"/>
                <w:right w:val="none" w:sz="0" w:space="0" w:color="auto"/>
              </w:divBdr>
              <w:divsChild>
                <w:div w:id="1094978562">
                  <w:marLeft w:val="0"/>
                  <w:marRight w:val="0"/>
                  <w:marTop w:val="0"/>
                  <w:marBottom w:val="0"/>
                  <w:divBdr>
                    <w:top w:val="none" w:sz="0" w:space="0" w:color="auto"/>
                    <w:left w:val="none" w:sz="0" w:space="0" w:color="auto"/>
                    <w:bottom w:val="none" w:sz="0" w:space="0" w:color="auto"/>
                    <w:right w:val="none" w:sz="0" w:space="0" w:color="auto"/>
                  </w:divBdr>
                </w:div>
              </w:divsChild>
            </w:div>
            <w:div w:id="580454129">
              <w:marLeft w:val="0"/>
              <w:marRight w:val="0"/>
              <w:marTop w:val="0"/>
              <w:marBottom w:val="0"/>
              <w:divBdr>
                <w:top w:val="none" w:sz="0" w:space="0" w:color="auto"/>
                <w:left w:val="none" w:sz="0" w:space="0" w:color="auto"/>
                <w:bottom w:val="none" w:sz="0" w:space="0" w:color="auto"/>
                <w:right w:val="none" w:sz="0" w:space="0" w:color="auto"/>
              </w:divBdr>
              <w:divsChild>
                <w:div w:id="1396588392">
                  <w:marLeft w:val="0"/>
                  <w:marRight w:val="0"/>
                  <w:marTop w:val="0"/>
                  <w:marBottom w:val="0"/>
                  <w:divBdr>
                    <w:top w:val="none" w:sz="0" w:space="0" w:color="auto"/>
                    <w:left w:val="none" w:sz="0" w:space="0" w:color="auto"/>
                    <w:bottom w:val="none" w:sz="0" w:space="0" w:color="auto"/>
                    <w:right w:val="none" w:sz="0" w:space="0" w:color="auto"/>
                  </w:divBdr>
                </w:div>
              </w:divsChild>
            </w:div>
            <w:div w:id="172384464">
              <w:marLeft w:val="0"/>
              <w:marRight w:val="0"/>
              <w:marTop w:val="0"/>
              <w:marBottom w:val="0"/>
              <w:divBdr>
                <w:top w:val="none" w:sz="0" w:space="0" w:color="auto"/>
                <w:left w:val="none" w:sz="0" w:space="0" w:color="auto"/>
                <w:bottom w:val="none" w:sz="0" w:space="0" w:color="auto"/>
                <w:right w:val="none" w:sz="0" w:space="0" w:color="auto"/>
              </w:divBdr>
              <w:divsChild>
                <w:div w:id="1217471144">
                  <w:marLeft w:val="0"/>
                  <w:marRight w:val="0"/>
                  <w:marTop w:val="0"/>
                  <w:marBottom w:val="0"/>
                  <w:divBdr>
                    <w:top w:val="none" w:sz="0" w:space="0" w:color="auto"/>
                    <w:left w:val="none" w:sz="0" w:space="0" w:color="auto"/>
                    <w:bottom w:val="none" w:sz="0" w:space="0" w:color="auto"/>
                    <w:right w:val="none" w:sz="0" w:space="0" w:color="auto"/>
                  </w:divBdr>
                </w:div>
              </w:divsChild>
            </w:div>
            <w:div w:id="1818380131">
              <w:marLeft w:val="0"/>
              <w:marRight w:val="0"/>
              <w:marTop w:val="0"/>
              <w:marBottom w:val="0"/>
              <w:divBdr>
                <w:top w:val="none" w:sz="0" w:space="0" w:color="auto"/>
                <w:left w:val="none" w:sz="0" w:space="0" w:color="auto"/>
                <w:bottom w:val="none" w:sz="0" w:space="0" w:color="auto"/>
                <w:right w:val="none" w:sz="0" w:space="0" w:color="auto"/>
              </w:divBdr>
              <w:divsChild>
                <w:div w:id="538275253">
                  <w:marLeft w:val="0"/>
                  <w:marRight w:val="0"/>
                  <w:marTop w:val="0"/>
                  <w:marBottom w:val="0"/>
                  <w:divBdr>
                    <w:top w:val="none" w:sz="0" w:space="0" w:color="auto"/>
                    <w:left w:val="none" w:sz="0" w:space="0" w:color="auto"/>
                    <w:bottom w:val="none" w:sz="0" w:space="0" w:color="auto"/>
                    <w:right w:val="none" w:sz="0" w:space="0" w:color="auto"/>
                  </w:divBdr>
                </w:div>
              </w:divsChild>
            </w:div>
            <w:div w:id="1457337216">
              <w:marLeft w:val="0"/>
              <w:marRight w:val="0"/>
              <w:marTop w:val="0"/>
              <w:marBottom w:val="0"/>
              <w:divBdr>
                <w:top w:val="none" w:sz="0" w:space="0" w:color="auto"/>
                <w:left w:val="none" w:sz="0" w:space="0" w:color="auto"/>
                <w:bottom w:val="none" w:sz="0" w:space="0" w:color="auto"/>
                <w:right w:val="none" w:sz="0" w:space="0" w:color="auto"/>
              </w:divBdr>
              <w:divsChild>
                <w:div w:id="1160119428">
                  <w:marLeft w:val="0"/>
                  <w:marRight w:val="0"/>
                  <w:marTop w:val="0"/>
                  <w:marBottom w:val="0"/>
                  <w:divBdr>
                    <w:top w:val="none" w:sz="0" w:space="0" w:color="auto"/>
                    <w:left w:val="none" w:sz="0" w:space="0" w:color="auto"/>
                    <w:bottom w:val="none" w:sz="0" w:space="0" w:color="auto"/>
                    <w:right w:val="none" w:sz="0" w:space="0" w:color="auto"/>
                  </w:divBdr>
                </w:div>
              </w:divsChild>
            </w:div>
            <w:div w:id="450829233">
              <w:marLeft w:val="0"/>
              <w:marRight w:val="0"/>
              <w:marTop w:val="0"/>
              <w:marBottom w:val="0"/>
              <w:divBdr>
                <w:top w:val="none" w:sz="0" w:space="0" w:color="auto"/>
                <w:left w:val="none" w:sz="0" w:space="0" w:color="auto"/>
                <w:bottom w:val="none" w:sz="0" w:space="0" w:color="auto"/>
                <w:right w:val="none" w:sz="0" w:space="0" w:color="auto"/>
              </w:divBdr>
              <w:divsChild>
                <w:div w:id="1539199302">
                  <w:marLeft w:val="0"/>
                  <w:marRight w:val="0"/>
                  <w:marTop w:val="0"/>
                  <w:marBottom w:val="0"/>
                  <w:divBdr>
                    <w:top w:val="none" w:sz="0" w:space="0" w:color="auto"/>
                    <w:left w:val="none" w:sz="0" w:space="0" w:color="auto"/>
                    <w:bottom w:val="none" w:sz="0" w:space="0" w:color="auto"/>
                    <w:right w:val="none" w:sz="0" w:space="0" w:color="auto"/>
                  </w:divBdr>
                </w:div>
              </w:divsChild>
            </w:div>
            <w:div w:id="701633250">
              <w:marLeft w:val="0"/>
              <w:marRight w:val="0"/>
              <w:marTop w:val="0"/>
              <w:marBottom w:val="0"/>
              <w:divBdr>
                <w:top w:val="none" w:sz="0" w:space="0" w:color="auto"/>
                <w:left w:val="none" w:sz="0" w:space="0" w:color="auto"/>
                <w:bottom w:val="none" w:sz="0" w:space="0" w:color="auto"/>
                <w:right w:val="none" w:sz="0" w:space="0" w:color="auto"/>
              </w:divBdr>
              <w:divsChild>
                <w:div w:id="2019698839">
                  <w:marLeft w:val="0"/>
                  <w:marRight w:val="0"/>
                  <w:marTop w:val="0"/>
                  <w:marBottom w:val="0"/>
                  <w:divBdr>
                    <w:top w:val="none" w:sz="0" w:space="0" w:color="auto"/>
                    <w:left w:val="none" w:sz="0" w:space="0" w:color="auto"/>
                    <w:bottom w:val="none" w:sz="0" w:space="0" w:color="auto"/>
                    <w:right w:val="none" w:sz="0" w:space="0" w:color="auto"/>
                  </w:divBdr>
                </w:div>
              </w:divsChild>
            </w:div>
            <w:div w:id="223956960">
              <w:marLeft w:val="0"/>
              <w:marRight w:val="0"/>
              <w:marTop w:val="0"/>
              <w:marBottom w:val="0"/>
              <w:divBdr>
                <w:top w:val="none" w:sz="0" w:space="0" w:color="auto"/>
                <w:left w:val="none" w:sz="0" w:space="0" w:color="auto"/>
                <w:bottom w:val="none" w:sz="0" w:space="0" w:color="auto"/>
                <w:right w:val="none" w:sz="0" w:space="0" w:color="auto"/>
              </w:divBdr>
              <w:divsChild>
                <w:div w:id="1952785764">
                  <w:marLeft w:val="0"/>
                  <w:marRight w:val="0"/>
                  <w:marTop w:val="0"/>
                  <w:marBottom w:val="0"/>
                  <w:divBdr>
                    <w:top w:val="none" w:sz="0" w:space="0" w:color="auto"/>
                    <w:left w:val="none" w:sz="0" w:space="0" w:color="auto"/>
                    <w:bottom w:val="none" w:sz="0" w:space="0" w:color="auto"/>
                    <w:right w:val="none" w:sz="0" w:space="0" w:color="auto"/>
                  </w:divBdr>
                </w:div>
              </w:divsChild>
            </w:div>
            <w:div w:id="913003506">
              <w:marLeft w:val="0"/>
              <w:marRight w:val="0"/>
              <w:marTop w:val="0"/>
              <w:marBottom w:val="0"/>
              <w:divBdr>
                <w:top w:val="none" w:sz="0" w:space="0" w:color="auto"/>
                <w:left w:val="none" w:sz="0" w:space="0" w:color="auto"/>
                <w:bottom w:val="none" w:sz="0" w:space="0" w:color="auto"/>
                <w:right w:val="none" w:sz="0" w:space="0" w:color="auto"/>
              </w:divBdr>
              <w:divsChild>
                <w:div w:id="1575168481">
                  <w:marLeft w:val="0"/>
                  <w:marRight w:val="0"/>
                  <w:marTop w:val="0"/>
                  <w:marBottom w:val="0"/>
                  <w:divBdr>
                    <w:top w:val="none" w:sz="0" w:space="0" w:color="auto"/>
                    <w:left w:val="none" w:sz="0" w:space="0" w:color="auto"/>
                    <w:bottom w:val="none" w:sz="0" w:space="0" w:color="auto"/>
                    <w:right w:val="none" w:sz="0" w:space="0" w:color="auto"/>
                  </w:divBdr>
                </w:div>
              </w:divsChild>
            </w:div>
            <w:div w:id="1612394977">
              <w:marLeft w:val="0"/>
              <w:marRight w:val="0"/>
              <w:marTop w:val="0"/>
              <w:marBottom w:val="0"/>
              <w:divBdr>
                <w:top w:val="none" w:sz="0" w:space="0" w:color="auto"/>
                <w:left w:val="none" w:sz="0" w:space="0" w:color="auto"/>
                <w:bottom w:val="none" w:sz="0" w:space="0" w:color="auto"/>
                <w:right w:val="none" w:sz="0" w:space="0" w:color="auto"/>
              </w:divBdr>
              <w:divsChild>
                <w:div w:id="503127518">
                  <w:marLeft w:val="0"/>
                  <w:marRight w:val="0"/>
                  <w:marTop w:val="0"/>
                  <w:marBottom w:val="0"/>
                  <w:divBdr>
                    <w:top w:val="none" w:sz="0" w:space="0" w:color="auto"/>
                    <w:left w:val="none" w:sz="0" w:space="0" w:color="auto"/>
                    <w:bottom w:val="none" w:sz="0" w:space="0" w:color="auto"/>
                    <w:right w:val="none" w:sz="0" w:space="0" w:color="auto"/>
                  </w:divBdr>
                </w:div>
              </w:divsChild>
            </w:div>
            <w:div w:id="1859077775">
              <w:marLeft w:val="0"/>
              <w:marRight w:val="0"/>
              <w:marTop w:val="0"/>
              <w:marBottom w:val="0"/>
              <w:divBdr>
                <w:top w:val="none" w:sz="0" w:space="0" w:color="auto"/>
                <w:left w:val="none" w:sz="0" w:space="0" w:color="auto"/>
                <w:bottom w:val="none" w:sz="0" w:space="0" w:color="auto"/>
                <w:right w:val="none" w:sz="0" w:space="0" w:color="auto"/>
              </w:divBdr>
              <w:divsChild>
                <w:div w:id="769545278">
                  <w:marLeft w:val="0"/>
                  <w:marRight w:val="0"/>
                  <w:marTop w:val="0"/>
                  <w:marBottom w:val="0"/>
                  <w:divBdr>
                    <w:top w:val="none" w:sz="0" w:space="0" w:color="auto"/>
                    <w:left w:val="none" w:sz="0" w:space="0" w:color="auto"/>
                    <w:bottom w:val="none" w:sz="0" w:space="0" w:color="auto"/>
                    <w:right w:val="none" w:sz="0" w:space="0" w:color="auto"/>
                  </w:divBdr>
                </w:div>
              </w:divsChild>
            </w:div>
            <w:div w:id="1626502216">
              <w:marLeft w:val="0"/>
              <w:marRight w:val="0"/>
              <w:marTop w:val="0"/>
              <w:marBottom w:val="0"/>
              <w:divBdr>
                <w:top w:val="none" w:sz="0" w:space="0" w:color="auto"/>
                <w:left w:val="none" w:sz="0" w:space="0" w:color="auto"/>
                <w:bottom w:val="none" w:sz="0" w:space="0" w:color="auto"/>
                <w:right w:val="none" w:sz="0" w:space="0" w:color="auto"/>
              </w:divBdr>
              <w:divsChild>
                <w:div w:id="1742679025">
                  <w:marLeft w:val="0"/>
                  <w:marRight w:val="0"/>
                  <w:marTop w:val="0"/>
                  <w:marBottom w:val="0"/>
                  <w:divBdr>
                    <w:top w:val="none" w:sz="0" w:space="0" w:color="auto"/>
                    <w:left w:val="none" w:sz="0" w:space="0" w:color="auto"/>
                    <w:bottom w:val="none" w:sz="0" w:space="0" w:color="auto"/>
                    <w:right w:val="none" w:sz="0" w:space="0" w:color="auto"/>
                  </w:divBdr>
                </w:div>
              </w:divsChild>
            </w:div>
            <w:div w:id="2014260631">
              <w:marLeft w:val="0"/>
              <w:marRight w:val="0"/>
              <w:marTop w:val="0"/>
              <w:marBottom w:val="0"/>
              <w:divBdr>
                <w:top w:val="none" w:sz="0" w:space="0" w:color="auto"/>
                <w:left w:val="none" w:sz="0" w:space="0" w:color="auto"/>
                <w:bottom w:val="none" w:sz="0" w:space="0" w:color="auto"/>
                <w:right w:val="none" w:sz="0" w:space="0" w:color="auto"/>
              </w:divBdr>
              <w:divsChild>
                <w:div w:id="722872009">
                  <w:marLeft w:val="0"/>
                  <w:marRight w:val="0"/>
                  <w:marTop w:val="0"/>
                  <w:marBottom w:val="0"/>
                  <w:divBdr>
                    <w:top w:val="none" w:sz="0" w:space="0" w:color="auto"/>
                    <w:left w:val="none" w:sz="0" w:space="0" w:color="auto"/>
                    <w:bottom w:val="none" w:sz="0" w:space="0" w:color="auto"/>
                    <w:right w:val="none" w:sz="0" w:space="0" w:color="auto"/>
                  </w:divBdr>
                </w:div>
              </w:divsChild>
            </w:div>
            <w:div w:id="1753117881">
              <w:marLeft w:val="0"/>
              <w:marRight w:val="0"/>
              <w:marTop w:val="0"/>
              <w:marBottom w:val="0"/>
              <w:divBdr>
                <w:top w:val="none" w:sz="0" w:space="0" w:color="auto"/>
                <w:left w:val="none" w:sz="0" w:space="0" w:color="auto"/>
                <w:bottom w:val="none" w:sz="0" w:space="0" w:color="auto"/>
                <w:right w:val="none" w:sz="0" w:space="0" w:color="auto"/>
              </w:divBdr>
              <w:divsChild>
                <w:div w:id="308367035">
                  <w:marLeft w:val="0"/>
                  <w:marRight w:val="0"/>
                  <w:marTop w:val="0"/>
                  <w:marBottom w:val="0"/>
                  <w:divBdr>
                    <w:top w:val="none" w:sz="0" w:space="0" w:color="auto"/>
                    <w:left w:val="none" w:sz="0" w:space="0" w:color="auto"/>
                    <w:bottom w:val="none" w:sz="0" w:space="0" w:color="auto"/>
                    <w:right w:val="none" w:sz="0" w:space="0" w:color="auto"/>
                  </w:divBdr>
                </w:div>
              </w:divsChild>
            </w:div>
            <w:div w:id="2109888376">
              <w:marLeft w:val="0"/>
              <w:marRight w:val="0"/>
              <w:marTop w:val="0"/>
              <w:marBottom w:val="0"/>
              <w:divBdr>
                <w:top w:val="none" w:sz="0" w:space="0" w:color="auto"/>
                <w:left w:val="none" w:sz="0" w:space="0" w:color="auto"/>
                <w:bottom w:val="none" w:sz="0" w:space="0" w:color="auto"/>
                <w:right w:val="none" w:sz="0" w:space="0" w:color="auto"/>
              </w:divBdr>
              <w:divsChild>
                <w:div w:id="127825324">
                  <w:marLeft w:val="0"/>
                  <w:marRight w:val="0"/>
                  <w:marTop w:val="0"/>
                  <w:marBottom w:val="0"/>
                  <w:divBdr>
                    <w:top w:val="none" w:sz="0" w:space="0" w:color="auto"/>
                    <w:left w:val="none" w:sz="0" w:space="0" w:color="auto"/>
                    <w:bottom w:val="none" w:sz="0" w:space="0" w:color="auto"/>
                    <w:right w:val="none" w:sz="0" w:space="0" w:color="auto"/>
                  </w:divBdr>
                </w:div>
              </w:divsChild>
            </w:div>
            <w:div w:id="724643346">
              <w:marLeft w:val="0"/>
              <w:marRight w:val="0"/>
              <w:marTop w:val="0"/>
              <w:marBottom w:val="0"/>
              <w:divBdr>
                <w:top w:val="none" w:sz="0" w:space="0" w:color="auto"/>
                <w:left w:val="none" w:sz="0" w:space="0" w:color="auto"/>
                <w:bottom w:val="none" w:sz="0" w:space="0" w:color="auto"/>
                <w:right w:val="none" w:sz="0" w:space="0" w:color="auto"/>
              </w:divBdr>
              <w:divsChild>
                <w:div w:id="1221986919">
                  <w:marLeft w:val="0"/>
                  <w:marRight w:val="0"/>
                  <w:marTop w:val="0"/>
                  <w:marBottom w:val="0"/>
                  <w:divBdr>
                    <w:top w:val="none" w:sz="0" w:space="0" w:color="auto"/>
                    <w:left w:val="none" w:sz="0" w:space="0" w:color="auto"/>
                    <w:bottom w:val="none" w:sz="0" w:space="0" w:color="auto"/>
                    <w:right w:val="none" w:sz="0" w:space="0" w:color="auto"/>
                  </w:divBdr>
                </w:div>
              </w:divsChild>
            </w:div>
            <w:div w:id="954018941">
              <w:marLeft w:val="0"/>
              <w:marRight w:val="0"/>
              <w:marTop w:val="0"/>
              <w:marBottom w:val="0"/>
              <w:divBdr>
                <w:top w:val="none" w:sz="0" w:space="0" w:color="auto"/>
                <w:left w:val="none" w:sz="0" w:space="0" w:color="auto"/>
                <w:bottom w:val="none" w:sz="0" w:space="0" w:color="auto"/>
                <w:right w:val="none" w:sz="0" w:space="0" w:color="auto"/>
              </w:divBdr>
              <w:divsChild>
                <w:div w:id="1881894257">
                  <w:marLeft w:val="0"/>
                  <w:marRight w:val="0"/>
                  <w:marTop w:val="0"/>
                  <w:marBottom w:val="0"/>
                  <w:divBdr>
                    <w:top w:val="none" w:sz="0" w:space="0" w:color="auto"/>
                    <w:left w:val="none" w:sz="0" w:space="0" w:color="auto"/>
                    <w:bottom w:val="none" w:sz="0" w:space="0" w:color="auto"/>
                    <w:right w:val="none" w:sz="0" w:space="0" w:color="auto"/>
                  </w:divBdr>
                </w:div>
              </w:divsChild>
            </w:div>
            <w:div w:id="634913564">
              <w:marLeft w:val="0"/>
              <w:marRight w:val="0"/>
              <w:marTop w:val="0"/>
              <w:marBottom w:val="0"/>
              <w:divBdr>
                <w:top w:val="none" w:sz="0" w:space="0" w:color="auto"/>
                <w:left w:val="none" w:sz="0" w:space="0" w:color="auto"/>
                <w:bottom w:val="none" w:sz="0" w:space="0" w:color="auto"/>
                <w:right w:val="none" w:sz="0" w:space="0" w:color="auto"/>
              </w:divBdr>
              <w:divsChild>
                <w:div w:id="1300840427">
                  <w:marLeft w:val="0"/>
                  <w:marRight w:val="0"/>
                  <w:marTop w:val="0"/>
                  <w:marBottom w:val="0"/>
                  <w:divBdr>
                    <w:top w:val="none" w:sz="0" w:space="0" w:color="auto"/>
                    <w:left w:val="none" w:sz="0" w:space="0" w:color="auto"/>
                    <w:bottom w:val="none" w:sz="0" w:space="0" w:color="auto"/>
                    <w:right w:val="none" w:sz="0" w:space="0" w:color="auto"/>
                  </w:divBdr>
                </w:div>
              </w:divsChild>
            </w:div>
            <w:div w:id="1763987831">
              <w:marLeft w:val="0"/>
              <w:marRight w:val="0"/>
              <w:marTop w:val="0"/>
              <w:marBottom w:val="0"/>
              <w:divBdr>
                <w:top w:val="none" w:sz="0" w:space="0" w:color="auto"/>
                <w:left w:val="none" w:sz="0" w:space="0" w:color="auto"/>
                <w:bottom w:val="none" w:sz="0" w:space="0" w:color="auto"/>
                <w:right w:val="none" w:sz="0" w:space="0" w:color="auto"/>
              </w:divBdr>
              <w:divsChild>
                <w:div w:id="1456752461">
                  <w:marLeft w:val="0"/>
                  <w:marRight w:val="0"/>
                  <w:marTop w:val="0"/>
                  <w:marBottom w:val="0"/>
                  <w:divBdr>
                    <w:top w:val="none" w:sz="0" w:space="0" w:color="auto"/>
                    <w:left w:val="none" w:sz="0" w:space="0" w:color="auto"/>
                    <w:bottom w:val="none" w:sz="0" w:space="0" w:color="auto"/>
                    <w:right w:val="none" w:sz="0" w:space="0" w:color="auto"/>
                  </w:divBdr>
                </w:div>
              </w:divsChild>
            </w:div>
            <w:div w:id="340009744">
              <w:marLeft w:val="0"/>
              <w:marRight w:val="0"/>
              <w:marTop w:val="0"/>
              <w:marBottom w:val="0"/>
              <w:divBdr>
                <w:top w:val="none" w:sz="0" w:space="0" w:color="auto"/>
                <w:left w:val="none" w:sz="0" w:space="0" w:color="auto"/>
                <w:bottom w:val="none" w:sz="0" w:space="0" w:color="auto"/>
                <w:right w:val="none" w:sz="0" w:space="0" w:color="auto"/>
              </w:divBdr>
              <w:divsChild>
                <w:div w:id="1450321906">
                  <w:marLeft w:val="0"/>
                  <w:marRight w:val="0"/>
                  <w:marTop w:val="0"/>
                  <w:marBottom w:val="0"/>
                  <w:divBdr>
                    <w:top w:val="none" w:sz="0" w:space="0" w:color="auto"/>
                    <w:left w:val="none" w:sz="0" w:space="0" w:color="auto"/>
                    <w:bottom w:val="none" w:sz="0" w:space="0" w:color="auto"/>
                    <w:right w:val="none" w:sz="0" w:space="0" w:color="auto"/>
                  </w:divBdr>
                </w:div>
              </w:divsChild>
            </w:div>
            <w:div w:id="865748712">
              <w:marLeft w:val="0"/>
              <w:marRight w:val="0"/>
              <w:marTop w:val="0"/>
              <w:marBottom w:val="0"/>
              <w:divBdr>
                <w:top w:val="none" w:sz="0" w:space="0" w:color="auto"/>
                <w:left w:val="none" w:sz="0" w:space="0" w:color="auto"/>
                <w:bottom w:val="none" w:sz="0" w:space="0" w:color="auto"/>
                <w:right w:val="none" w:sz="0" w:space="0" w:color="auto"/>
              </w:divBdr>
              <w:divsChild>
                <w:div w:id="805002835">
                  <w:marLeft w:val="0"/>
                  <w:marRight w:val="0"/>
                  <w:marTop w:val="0"/>
                  <w:marBottom w:val="0"/>
                  <w:divBdr>
                    <w:top w:val="none" w:sz="0" w:space="0" w:color="auto"/>
                    <w:left w:val="none" w:sz="0" w:space="0" w:color="auto"/>
                    <w:bottom w:val="none" w:sz="0" w:space="0" w:color="auto"/>
                    <w:right w:val="none" w:sz="0" w:space="0" w:color="auto"/>
                  </w:divBdr>
                </w:div>
              </w:divsChild>
            </w:div>
            <w:div w:id="657926000">
              <w:marLeft w:val="0"/>
              <w:marRight w:val="0"/>
              <w:marTop w:val="0"/>
              <w:marBottom w:val="0"/>
              <w:divBdr>
                <w:top w:val="none" w:sz="0" w:space="0" w:color="auto"/>
                <w:left w:val="none" w:sz="0" w:space="0" w:color="auto"/>
                <w:bottom w:val="none" w:sz="0" w:space="0" w:color="auto"/>
                <w:right w:val="none" w:sz="0" w:space="0" w:color="auto"/>
              </w:divBdr>
              <w:divsChild>
                <w:div w:id="1355885779">
                  <w:marLeft w:val="0"/>
                  <w:marRight w:val="0"/>
                  <w:marTop w:val="0"/>
                  <w:marBottom w:val="0"/>
                  <w:divBdr>
                    <w:top w:val="none" w:sz="0" w:space="0" w:color="auto"/>
                    <w:left w:val="none" w:sz="0" w:space="0" w:color="auto"/>
                    <w:bottom w:val="none" w:sz="0" w:space="0" w:color="auto"/>
                    <w:right w:val="none" w:sz="0" w:space="0" w:color="auto"/>
                  </w:divBdr>
                </w:div>
              </w:divsChild>
            </w:div>
            <w:div w:id="1636446692">
              <w:marLeft w:val="0"/>
              <w:marRight w:val="0"/>
              <w:marTop w:val="0"/>
              <w:marBottom w:val="0"/>
              <w:divBdr>
                <w:top w:val="none" w:sz="0" w:space="0" w:color="auto"/>
                <w:left w:val="none" w:sz="0" w:space="0" w:color="auto"/>
                <w:bottom w:val="none" w:sz="0" w:space="0" w:color="auto"/>
                <w:right w:val="none" w:sz="0" w:space="0" w:color="auto"/>
              </w:divBdr>
              <w:divsChild>
                <w:div w:id="399449623">
                  <w:marLeft w:val="0"/>
                  <w:marRight w:val="0"/>
                  <w:marTop w:val="0"/>
                  <w:marBottom w:val="0"/>
                  <w:divBdr>
                    <w:top w:val="none" w:sz="0" w:space="0" w:color="auto"/>
                    <w:left w:val="none" w:sz="0" w:space="0" w:color="auto"/>
                    <w:bottom w:val="none" w:sz="0" w:space="0" w:color="auto"/>
                    <w:right w:val="none" w:sz="0" w:space="0" w:color="auto"/>
                  </w:divBdr>
                </w:div>
              </w:divsChild>
            </w:div>
            <w:div w:id="1783646649">
              <w:marLeft w:val="0"/>
              <w:marRight w:val="0"/>
              <w:marTop w:val="0"/>
              <w:marBottom w:val="0"/>
              <w:divBdr>
                <w:top w:val="none" w:sz="0" w:space="0" w:color="auto"/>
                <w:left w:val="none" w:sz="0" w:space="0" w:color="auto"/>
                <w:bottom w:val="none" w:sz="0" w:space="0" w:color="auto"/>
                <w:right w:val="none" w:sz="0" w:space="0" w:color="auto"/>
              </w:divBdr>
              <w:divsChild>
                <w:div w:id="541359599">
                  <w:marLeft w:val="0"/>
                  <w:marRight w:val="0"/>
                  <w:marTop w:val="0"/>
                  <w:marBottom w:val="0"/>
                  <w:divBdr>
                    <w:top w:val="none" w:sz="0" w:space="0" w:color="auto"/>
                    <w:left w:val="none" w:sz="0" w:space="0" w:color="auto"/>
                    <w:bottom w:val="none" w:sz="0" w:space="0" w:color="auto"/>
                    <w:right w:val="none" w:sz="0" w:space="0" w:color="auto"/>
                  </w:divBdr>
                </w:div>
              </w:divsChild>
            </w:div>
            <w:div w:id="1259370907">
              <w:marLeft w:val="0"/>
              <w:marRight w:val="0"/>
              <w:marTop w:val="0"/>
              <w:marBottom w:val="0"/>
              <w:divBdr>
                <w:top w:val="none" w:sz="0" w:space="0" w:color="auto"/>
                <w:left w:val="none" w:sz="0" w:space="0" w:color="auto"/>
                <w:bottom w:val="none" w:sz="0" w:space="0" w:color="auto"/>
                <w:right w:val="none" w:sz="0" w:space="0" w:color="auto"/>
              </w:divBdr>
              <w:divsChild>
                <w:div w:id="1310162344">
                  <w:marLeft w:val="0"/>
                  <w:marRight w:val="0"/>
                  <w:marTop w:val="0"/>
                  <w:marBottom w:val="0"/>
                  <w:divBdr>
                    <w:top w:val="none" w:sz="0" w:space="0" w:color="auto"/>
                    <w:left w:val="none" w:sz="0" w:space="0" w:color="auto"/>
                    <w:bottom w:val="none" w:sz="0" w:space="0" w:color="auto"/>
                    <w:right w:val="none" w:sz="0" w:space="0" w:color="auto"/>
                  </w:divBdr>
                </w:div>
              </w:divsChild>
            </w:div>
            <w:div w:id="1118452660">
              <w:marLeft w:val="0"/>
              <w:marRight w:val="0"/>
              <w:marTop w:val="0"/>
              <w:marBottom w:val="0"/>
              <w:divBdr>
                <w:top w:val="none" w:sz="0" w:space="0" w:color="auto"/>
                <w:left w:val="none" w:sz="0" w:space="0" w:color="auto"/>
                <w:bottom w:val="none" w:sz="0" w:space="0" w:color="auto"/>
                <w:right w:val="none" w:sz="0" w:space="0" w:color="auto"/>
              </w:divBdr>
              <w:divsChild>
                <w:div w:id="1759206902">
                  <w:marLeft w:val="0"/>
                  <w:marRight w:val="0"/>
                  <w:marTop w:val="0"/>
                  <w:marBottom w:val="0"/>
                  <w:divBdr>
                    <w:top w:val="none" w:sz="0" w:space="0" w:color="auto"/>
                    <w:left w:val="none" w:sz="0" w:space="0" w:color="auto"/>
                    <w:bottom w:val="none" w:sz="0" w:space="0" w:color="auto"/>
                    <w:right w:val="none" w:sz="0" w:space="0" w:color="auto"/>
                  </w:divBdr>
                </w:div>
              </w:divsChild>
            </w:div>
            <w:div w:id="1425347811">
              <w:marLeft w:val="0"/>
              <w:marRight w:val="0"/>
              <w:marTop w:val="0"/>
              <w:marBottom w:val="0"/>
              <w:divBdr>
                <w:top w:val="none" w:sz="0" w:space="0" w:color="auto"/>
                <w:left w:val="none" w:sz="0" w:space="0" w:color="auto"/>
                <w:bottom w:val="none" w:sz="0" w:space="0" w:color="auto"/>
                <w:right w:val="none" w:sz="0" w:space="0" w:color="auto"/>
              </w:divBdr>
              <w:divsChild>
                <w:div w:id="1964187872">
                  <w:marLeft w:val="0"/>
                  <w:marRight w:val="0"/>
                  <w:marTop w:val="0"/>
                  <w:marBottom w:val="0"/>
                  <w:divBdr>
                    <w:top w:val="none" w:sz="0" w:space="0" w:color="auto"/>
                    <w:left w:val="none" w:sz="0" w:space="0" w:color="auto"/>
                    <w:bottom w:val="none" w:sz="0" w:space="0" w:color="auto"/>
                    <w:right w:val="none" w:sz="0" w:space="0" w:color="auto"/>
                  </w:divBdr>
                </w:div>
              </w:divsChild>
            </w:div>
            <w:div w:id="536041645">
              <w:marLeft w:val="0"/>
              <w:marRight w:val="0"/>
              <w:marTop w:val="0"/>
              <w:marBottom w:val="0"/>
              <w:divBdr>
                <w:top w:val="none" w:sz="0" w:space="0" w:color="auto"/>
                <w:left w:val="none" w:sz="0" w:space="0" w:color="auto"/>
                <w:bottom w:val="none" w:sz="0" w:space="0" w:color="auto"/>
                <w:right w:val="none" w:sz="0" w:space="0" w:color="auto"/>
              </w:divBdr>
              <w:divsChild>
                <w:div w:id="1162622103">
                  <w:marLeft w:val="0"/>
                  <w:marRight w:val="0"/>
                  <w:marTop w:val="0"/>
                  <w:marBottom w:val="0"/>
                  <w:divBdr>
                    <w:top w:val="none" w:sz="0" w:space="0" w:color="auto"/>
                    <w:left w:val="none" w:sz="0" w:space="0" w:color="auto"/>
                    <w:bottom w:val="none" w:sz="0" w:space="0" w:color="auto"/>
                    <w:right w:val="none" w:sz="0" w:space="0" w:color="auto"/>
                  </w:divBdr>
                </w:div>
              </w:divsChild>
            </w:div>
            <w:div w:id="991520740">
              <w:marLeft w:val="0"/>
              <w:marRight w:val="0"/>
              <w:marTop w:val="0"/>
              <w:marBottom w:val="0"/>
              <w:divBdr>
                <w:top w:val="none" w:sz="0" w:space="0" w:color="auto"/>
                <w:left w:val="none" w:sz="0" w:space="0" w:color="auto"/>
                <w:bottom w:val="none" w:sz="0" w:space="0" w:color="auto"/>
                <w:right w:val="none" w:sz="0" w:space="0" w:color="auto"/>
              </w:divBdr>
              <w:divsChild>
                <w:div w:id="250165584">
                  <w:marLeft w:val="0"/>
                  <w:marRight w:val="0"/>
                  <w:marTop w:val="0"/>
                  <w:marBottom w:val="0"/>
                  <w:divBdr>
                    <w:top w:val="none" w:sz="0" w:space="0" w:color="auto"/>
                    <w:left w:val="none" w:sz="0" w:space="0" w:color="auto"/>
                    <w:bottom w:val="none" w:sz="0" w:space="0" w:color="auto"/>
                    <w:right w:val="none" w:sz="0" w:space="0" w:color="auto"/>
                  </w:divBdr>
                </w:div>
              </w:divsChild>
            </w:div>
            <w:div w:id="312680353">
              <w:marLeft w:val="0"/>
              <w:marRight w:val="0"/>
              <w:marTop w:val="0"/>
              <w:marBottom w:val="0"/>
              <w:divBdr>
                <w:top w:val="none" w:sz="0" w:space="0" w:color="auto"/>
                <w:left w:val="none" w:sz="0" w:space="0" w:color="auto"/>
                <w:bottom w:val="none" w:sz="0" w:space="0" w:color="auto"/>
                <w:right w:val="none" w:sz="0" w:space="0" w:color="auto"/>
              </w:divBdr>
              <w:divsChild>
                <w:div w:id="1154295884">
                  <w:marLeft w:val="0"/>
                  <w:marRight w:val="0"/>
                  <w:marTop w:val="0"/>
                  <w:marBottom w:val="0"/>
                  <w:divBdr>
                    <w:top w:val="none" w:sz="0" w:space="0" w:color="auto"/>
                    <w:left w:val="none" w:sz="0" w:space="0" w:color="auto"/>
                    <w:bottom w:val="none" w:sz="0" w:space="0" w:color="auto"/>
                    <w:right w:val="none" w:sz="0" w:space="0" w:color="auto"/>
                  </w:divBdr>
                </w:div>
              </w:divsChild>
            </w:div>
            <w:div w:id="2129621750">
              <w:marLeft w:val="0"/>
              <w:marRight w:val="0"/>
              <w:marTop w:val="0"/>
              <w:marBottom w:val="0"/>
              <w:divBdr>
                <w:top w:val="none" w:sz="0" w:space="0" w:color="auto"/>
                <w:left w:val="none" w:sz="0" w:space="0" w:color="auto"/>
                <w:bottom w:val="none" w:sz="0" w:space="0" w:color="auto"/>
                <w:right w:val="none" w:sz="0" w:space="0" w:color="auto"/>
              </w:divBdr>
              <w:divsChild>
                <w:div w:id="1871919558">
                  <w:marLeft w:val="0"/>
                  <w:marRight w:val="0"/>
                  <w:marTop w:val="0"/>
                  <w:marBottom w:val="0"/>
                  <w:divBdr>
                    <w:top w:val="none" w:sz="0" w:space="0" w:color="auto"/>
                    <w:left w:val="none" w:sz="0" w:space="0" w:color="auto"/>
                    <w:bottom w:val="none" w:sz="0" w:space="0" w:color="auto"/>
                    <w:right w:val="none" w:sz="0" w:space="0" w:color="auto"/>
                  </w:divBdr>
                </w:div>
              </w:divsChild>
            </w:div>
            <w:div w:id="1253274793">
              <w:marLeft w:val="0"/>
              <w:marRight w:val="0"/>
              <w:marTop w:val="0"/>
              <w:marBottom w:val="0"/>
              <w:divBdr>
                <w:top w:val="none" w:sz="0" w:space="0" w:color="auto"/>
                <w:left w:val="none" w:sz="0" w:space="0" w:color="auto"/>
                <w:bottom w:val="none" w:sz="0" w:space="0" w:color="auto"/>
                <w:right w:val="none" w:sz="0" w:space="0" w:color="auto"/>
              </w:divBdr>
              <w:divsChild>
                <w:div w:id="39207576">
                  <w:marLeft w:val="0"/>
                  <w:marRight w:val="0"/>
                  <w:marTop w:val="0"/>
                  <w:marBottom w:val="0"/>
                  <w:divBdr>
                    <w:top w:val="none" w:sz="0" w:space="0" w:color="auto"/>
                    <w:left w:val="none" w:sz="0" w:space="0" w:color="auto"/>
                    <w:bottom w:val="none" w:sz="0" w:space="0" w:color="auto"/>
                    <w:right w:val="none" w:sz="0" w:space="0" w:color="auto"/>
                  </w:divBdr>
                </w:div>
              </w:divsChild>
            </w:div>
            <w:div w:id="257954302">
              <w:marLeft w:val="0"/>
              <w:marRight w:val="0"/>
              <w:marTop w:val="0"/>
              <w:marBottom w:val="0"/>
              <w:divBdr>
                <w:top w:val="none" w:sz="0" w:space="0" w:color="auto"/>
                <w:left w:val="none" w:sz="0" w:space="0" w:color="auto"/>
                <w:bottom w:val="none" w:sz="0" w:space="0" w:color="auto"/>
                <w:right w:val="none" w:sz="0" w:space="0" w:color="auto"/>
              </w:divBdr>
              <w:divsChild>
                <w:div w:id="443812181">
                  <w:marLeft w:val="0"/>
                  <w:marRight w:val="0"/>
                  <w:marTop w:val="0"/>
                  <w:marBottom w:val="0"/>
                  <w:divBdr>
                    <w:top w:val="none" w:sz="0" w:space="0" w:color="auto"/>
                    <w:left w:val="none" w:sz="0" w:space="0" w:color="auto"/>
                    <w:bottom w:val="none" w:sz="0" w:space="0" w:color="auto"/>
                    <w:right w:val="none" w:sz="0" w:space="0" w:color="auto"/>
                  </w:divBdr>
                </w:div>
              </w:divsChild>
            </w:div>
            <w:div w:id="1930045455">
              <w:marLeft w:val="0"/>
              <w:marRight w:val="0"/>
              <w:marTop w:val="0"/>
              <w:marBottom w:val="0"/>
              <w:divBdr>
                <w:top w:val="none" w:sz="0" w:space="0" w:color="auto"/>
                <w:left w:val="none" w:sz="0" w:space="0" w:color="auto"/>
                <w:bottom w:val="none" w:sz="0" w:space="0" w:color="auto"/>
                <w:right w:val="none" w:sz="0" w:space="0" w:color="auto"/>
              </w:divBdr>
              <w:divsChild>
                <w:div w:id="145216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728</Words>
  <Characters>4152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Aarthy Sundaram</dc:creator>
  <cp:keywords/>
  <dc:description/>
  <cp:lastModifiedBy>Aarthy Sundaram</cp:lastModifiedBy>
  <cp:revision>5</cp:revision>
  <dcterms:created xsi:type="dcterms:W3CDTF">2020-09-17T10:35:00Z</dcterms:created>
  <dcterms:modified xsi:type="dcterms:W3CDTF">2020-09-17T12:07:00Z</dcterms:modified>
</cp:coreProperties>
</file>