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AART Slot Car Braking Module</w:t>
      </w:r>
    </w:p>
    <w:p>
      <w:pPr>
        <w:spacing w:after="160"/>
        <w:jc w:val="center"/>
      </w:pPr>
      <w:r>
        <w:rPr>
          <w:rFonts w:ascii="Arial" w:cs="Arial" w:eastAsia="Arial" w:hAnsi="Arial"/>
          <w:color w:val="2E75B6"/>
          <w:sz w:val="36"/>
          <w:szCs w:val="36"/>
        </w:rPr>
        <w:t xml:space="preserve">Design Document</w:t>
      </w:r>
    </w:p>
    <w:p>
      <w:pPr>
        <w:spacing w:after="80"/>
        <w:jc w:val="center"/>
      </w:pPr>
      <w:r>
        <w:rPr>
          <w:rFonts w:ascii="Arial" w:cs="Arial" w:eastAsia="Arial" w:hAnsi="Arial"/>
          <w:color w:val="555555"/>
          <w:sz w:val="24"/>
          <w:szCs w:val="24"/>
        </w:rPr>
        <w:t xml:space="preserve">Target MCU: STM32G041J6M6 (SOIC-8)</w:t>
      </w:r>
    </w:p>
    <w:p>
      <w:pPr>
        <w:spacing w:after="1440"/>
        <w:jc w:val="center"/>
      </w:pPr>
      <w:r>
        <w:rPr>
          <w:rFonts w:ascii="Arial" w:cs="Arial" w:eastAsia="Arial" w:hAnsi="Arial"/>
          <w:color w:val="888888"/>
          <w:sz w:val="22"/>
          <w:szCs w:val="22"/>
        </w:rPr>
        <w:t xml:space="preserve">Revision 1.0  |  AART — Adrian &amp; Richard’s Technologies</w:t>
      </w:r>
    </w:p>
    <w:p>
      <w:r>
        <w:br w:type="page"/>
      </w:r>
    </w:p>
    <w:p>
      <w:pPr>
        <w:pStyle w:val="Heading1"/>
      </w:pPr>
      <w:r>
        <w:t xml:space="preserve">1. Overview</w:t>
      </w:r>
    </w:p>
    <w:p>
      <w:pPr>
        <w:spacing w:after="120"/>
      </w:pPr>
      <w:r>
        <w:t xml:space="preserve">This document describes the hardware design and firmware architecture for the AART slot car braking module. The module sits in-line between a conventional hand controller and the track, providing variable braking, freewheel, and antibrake functions under the control of a single centre-detent potentiometer.</w:t>
      </w:r>
    </w:p>
    <w:p>
      <w:pPr>
        <w:spacing w:after="160"/>
      </w:pPr>
    </w:p>
    <w:p>
      <w:pPr>
        <w:pStyle w:val="Heading2"/>
      </w:pPr>
      <w:r>
        <w:t xml:space="preserve">1.1 Purpose</w:t>
      </w:r>
    </w:p>
    <w:p>
      <w:pPr>
        <w:spacing w:after="120"/>
      </w:pPr>
      <w:r>
        <w:t xml:space="preserve">Some Group 12 motors with high Kv ratings stop too abruptly when a conventional dead-short brake is applied. The module addresses this by providing:</w:t>
      </w:r>
    </w:p>
    <w:p>
      <w:pPr>
        <w:pStyle w:val="ListParagraph"/>
        <w:numPr>
          <w:ilvl w:val="0"/>
          <w:numId w:val="2"/>
        </w:numPr>
        <w:spacing w:after="80"/>
      </w:pPr>
      <w:r>
        <w:t xml:space="preserve">Variable braking — from a hard short (full stop) to a soft ~8Ω effective resistance</w:t>
      </w:r>
    </w:p>
    <w:p>
      <w:pPr>
        <w:pStyle w:val="ListParagraph"/>
        <w:numPr>
          <w:ilvl w:val="0"/>
          <w:numId w:val="2"/>
        </w:numPr>
        <w:spacing w:after="80"/>
      </w:pPr>
      <w:r>
        <w:t xml:space="preserve">Freewheel — both FETs off, motor coasts freely</w:t>
      </w:r>
    </w:p>
    <w:p>
      <w:pPr>
        <w:pStyle w:val="ListParagraph"/>
        <w:numPr>
          <w:ilvl w:val="0"/>
          <w:numId w:val="2"/>
        </w:numPr>
        <w:spacing w:after="80"/>
      </w:pPr>
      <w:r>
        <w:t xml:space="preserve">Antibrake — a small forward voltage (0–2V) injected against the stopping force to smooth deceleration</w:t>
      </w:r>
    </w:p>
    <w:p>
      <w:pPr>
        <w:spacing w:after="160"/>
      </w:pPr>
    </w:p>
    <w:p>
      <w:pPr>
        <w:pStyle w:val="Heading2"/>
      </w:pPr>
      <w:r>
        <w:t xml:space="preserve">1.2 System position</w:t>
      </w:r>
    </w:p>
    <w:p>
      <w:pPr>
        <w:spacing w:after="120"/>
      </w:pPr>
      <w:r>
        <w:t xml:space="preserve">The module inserts between the existing hand controller output and the track feed: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Stage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supply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DC rail (always live)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club/track PSU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 controller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0–12.4V variable DC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Throttle position controls voltage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module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 brake/antibrake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Activated by wiper strip contact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drive voltage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car pickup rails</w:t>
            </w:r>
          </w:p>
        </w:tc>
      </w:tr>
    </w:tbl>
    <w:p>
      <w:pPr>
        <w:spacing w:after="160"/>
      </w:pPr>
    </w:p>
    <w:p>
      <w:pPr>
        <w:pBdr>
          <w:left w:val="single" w:color="2E75B6" w:sz="6" w:space="4"/>
        </w:pBdr>
        <w:spacing w:after="80" w:before="80"/>
        <w:ind w:left="360"/>
      </w:pPr>
      <w:r>
        <w:rPr>
          <w:i/>
          <w:iCs/>
          <w:color w:val="2E4A7A"/>
        </w:rPr>
        <w:t xml:space="preserve">The 12.4V rail is always present. The hand controller varies how much of it reaches the track. The module draws its MCU supply and antibrake injection voltage from the always-live rail.</w:t>
      </w:r>
    </w:p>
    <w:p>
      <w:pPr>
        <w:spacing w:after="160"/>
      </w:pPr>
    </w:p>
    <w:p>
      <w:pPr>
        <w:pStyle w:val="Heading1"/>
      </w:pPr>
      <w:r>
        <w:t xml:space="preserve">2. Operating Modes</w:t>
      </w:r>
    </w:p>
    <w:p>
      <w:pPr>
        <w:spacing w:after="120"/>
      </w:pPr>
      <w:r>
        <w:t xml:space="preserve">The module has four operating modes selected by the combination of wiper strip state and potentiometer position.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760"/>
        <w:gridCol w:w="2000"/>
        <w:gridCol w:w="190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Wiper strip</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 FET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(throttle active)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brake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(throttle released)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(hard short)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brake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centre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variable duty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Freewheel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±deadband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Above centre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0–16% duty</w:t>
            </w:r>
          </w:p>
        </w:tc>
      </w:tr>
    </w:tbl>
    <w:p>
      <w:pPr>
        <w:spacing w:after="160"/>
      </w:pPr>
    </w:p>
    <w:p>
      <w:pPr>
        <w:pStyle w:val="Heading2"/>
      </w:pPr>
      <w:r>
        <w:t xml:space="preserve">2.1 Wiper strip</w:t>
      </w:r>
    </w:p>
    <w:p>
      <w:pPr>
        <w:spacing w:after="120"/>
      </w:pPr>
      <w:r>
        <w:t xml:space="preserve">The hand controller has a wiper strip that makes contact at the lower end of the trigger travel (throttle fully released). This contact is the master enable for all braking functions. While the wiper is open (throttle active), both FETs are off and the module is fully transparent.</w:t>
      </w:r>
    </w:p>
    <w:p>
      <w:pPr>
        <w:spacing w:after="160"/>
      </w:pPr>
    </w:p>
    <w:p>
      <w:pPr>
        <w:pStyle w:val="Heading2"/>
      </w:pPr>
      <w:r>
        <w:t xml:space="preserve">2.2 Brake region (pot below centre)</w:t>
      </w:r>
    </w:p>
    <w:p>
      <w:pPr>
        <w:spacing w:after="120"/>
      </w:pPr>
      <w:r>
        <w:t xml:space="preserve">Q1 is a low-side N-channel FET connected across the motor/track terminals. PWM on Q1’s gate creates a variable effective resistance:</w:t>
      </w:r>
    </w:p>
    <w:p>
      <w:pPr>
        <w:pStyle w:val="ListParagraph"/>
        <w:numPr>
          <w:ilvl w:val="0"/>
          <w:numId w:val="2"/>
        </w:numPr>
        <w:spacing w:after="80"/>
      </w:pPr>
      <w:r>
        <w:t xml:space="preserve">CCR = 0 (FET fully on) → hard short across motor → maximum braking</w:t>
      </w:r>
    </w:p>
    <w:p>
      <w:pPr>
        <w:pStyle w:val="ListParagraph"/>
        <w:numPr>
          <w:ilvl w:val="0"/>
          <w:numId w:val="2"/>
        </w:numPr>
        <w:spacing w:after="80"/>
      </w:pPr>
      <w:r>
        <w:t xml:space="preserve">CCR = BRAKE_DUTY_SOFT → ~8Ω effective resistance → soft braking</w:t>
      </w:r>
    </w:p>
    <w:p>
      <w:pPr>
        <w:spacing w:after="120"/>
      </w:pPr>
      <w:r>
        <w:t xml:space="preserve">The pot position maps linearly between these extremes.</w:t>
      </w:r>
    </w:p>
    <w:p>
      <w:pPr>
        <w:spacing w:after="160"/>
      </w:pPr>
    </w:p>
    <w:p>
      <w:pPr>
        <w:pStyle w:val="Heading2"/>
      </w:pPr>
      <w:r>
        <w:t xml:space="preserve">2.3 Antibrake region (pot above centre)</w:t>
      </w:r>
    </w:p>
    <w:p>
      <w:pPr>
        <w:spacing w:after="120"/>
      </w:pPr>
      <w:r>
        <w:t xml:space="preserve">Q2 injects a fraction of the 12.4V rail voltage into the motor to counteract back-EMF braking. Effective voltage is controlled by PWM duty cycle:</w:t>
      </w:r>
    </w:p>
    <w:p>
      <w:pPr>
        <w:pStyle w:val="ListParagraph"/>
        <w:numPr>
          <w:ilvl w:val="0"/>
          <w:numId w:val="2"/>
        </w:numPr>
        <w:spacing w:after="80"/>
      </w:pPr>
      <w:r>
        <w:t xml:space="preserve">Duty 0% → no injection</w:t>
      </w:r>
    </w:p>
    <w:p>
      <w:pPr>
        <w:pStyle w:val="ListParagraph"/>
        <w:numPr>
          <w:ilvl w:val="0"/>
          <w:numId w:val="2"/>
        </w:numPr>
        <w:spacing w:after="80"/>
      </w:pPr>
      <w:r>
        <w:t xml:space="preserve">Duty ~16% → approximately 2V effective at 12.4V supply</w:t>
      </w:r>
    </w:p>
    <w:p>
      <w:pPr>
        <w:pBdr>
          <w:left w:val="single" w:color="2E75B6" w:sz="6" w:space="4"/>
        </w:pBdr>
        <w:spacing w:after="80" w:before="80"/>
        <w:ind w:left="360"/>
      </w:pPr>
      <w:r>
        <w:rPr>
          <w:i/>
          <w:iCs/>
          <w:color w:val="2E4A7A"/>
        </w:rPr>
        <w:t xml:space="preserve">Q2 is a high-side switch. A P-channel FET (e.g. IRF9Z34N) is recommended for the prototype as it requires no bootstrap circuit. The gate drive polarity on TIM3_CH2 must be inverted to match.</w:t>
      </w:r>
    </w:p>
    <w:p>
      <w:pPr>
        <w:spacing w:after="160"/>
      </w:pPr>
    </w:p>
    <w:p>
      <w:pPr>
        <w:pStyle w:val="Heading2"/>
      </w:pPr>
      <w:r>
        <w:t xml:space="preserve">2.4 Deadband (pot at centre)</w:t>
      </w:r>
    </w:p>
    <w:p>
      <w:pPr>
        <w:spacing w:after="120"/>
      </w:pPr>
      <w:r>
        <w:t xml:space="preserve">A software deadband of ±150 ADC counts around the midpoint (ADC value 2048) creates a stable freewheel zone. Both FETs off, motor coasts. The deadband prevents mode chatter at the centre position.</w:t>
      </w:r>
    </w:p>
    <w:p>
      <w:pPr>
        <w:spacing w:after="160"/>
      </w:pPr>
    </w:p>
    <w:p>
      <w:pPr>
        <w:pStyle w:val="Heading1"/>
      </w:pPr>
      <w:r>
        <w:t xml:space="preserve">3. Hardware Design</w:t>
      </w:r>
    </w:p>
    <w:p>
      <w:pPr>
        <w:pStyle w:val="Heading2"/>
      </w:pPr>
      <w:r>
        <w:t xml:space="preserve">3.1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400"/>
        <w:gridCol w:w="44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Ref</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 / Part</w:t>
            </w:r>
          </w:p>
        </w:tc>
        <w:tc>
          <w:tcPr>
            <w:tcW w:type="dxa" w:w="4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STM32G041J6M6</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SOIC-8, 3.3V, 64MHz</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regulator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LD1117-3.3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12V → 3.3V, 100mA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 or TC4427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 channel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 or TC4427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FET channel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IRLB3034 N-ch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rated, 1.4mΩ Rds(on)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IRF9Z34N P-ch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High-side switch, 18A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TVS diode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P6KE15A or similar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transient protection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D2/D3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 diodes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SS34 or similar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Catch diodes across FETs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25A automotive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protection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RV1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Potentiometer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linear, centre-detent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input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Pull-up resistor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 input pull-up (safe default)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R2/R3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divider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 / 4.7kΩ</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 2.96V for PA0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C1–C4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 caps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+ 10μF per rail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each IC supply pin</w:t>
            </w:r>
          </w:p>
        </w:tc>
      </w:tr>
    </w:tbl>
    <w:p>
      <w:pPr>
        <w:spacing w:after="160"/>
      </w:pPr>
    </w:p>
    <w:p>
      <w:pPr>
        <w:pStyle w:val="Heading2"/>
      </w:pPr>
      <w:r>
        <w:t xml:space="preserve">3.2 Pin assignments (STM32G041J6M6 SOIC-8)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43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Direction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sense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(ADC)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rail divided to 2.96V via R2/R3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(GPIO pull-up)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 wiper contact pulls to GND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(ADC)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centre tap, 0–3.3V</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(PWM)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 gate via GD1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(PWM)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FET gate via GD2</w:t>
            </w:r>
          </w:p>
        </w:tc>
      </w:tr>
    </w:tbl>
    <w:p>
      <w:pPr>
        <w:spacing w:after="160"/>
      </w:pPr>
    </w:p>
    <w:p>
      <w:pPr>
        <w:pBdr>
          <w:left w:val="single" w:color="2E75B6" w:sz="6" w:space="4"/>
        </w:pBdr>
        <w:spacing w:after="80" w:before="80"/>
        <w:ind w:left="360"/>
      </w:pPr>
      <w:r>
        <w:rPr>
          <w:i/>
          <w:iCs/>
          <w:color w:val="2E4A7A"/>
        </w:rPr>
        <w:t xml:space="preserve">Verify PA6 (TIM3_CH1 AF1) and PA7 (TIM3_CH2 AF1) are bonded and available in the J6M6 SOIC-8 variant before PCB layout. Use STM32CubeMX pin conflict checker.</w:t>
      </w:r>
    </w:p>
    <w:p>
      <w:pPr>
        <w:spacing w:after="160"/>
      </w:pPr>
    </w:p>
    <w:p>
      <w:pPr>
        <w:pStyle w:val="Heading2"/>
      </w:pPr>
      <w:r>
        <w:t xml:space="preserve">3.3 Rail sense voltage divider</w:t>
      </w:r>
    </w:p>
    <w:p>
      <w:pPr>
        <w:spacing w:after="120"/>
      </w:pPr>
      <w:r>
        <w:t xml:space="preserve">PA0 must not exceed 3.3V. The 12.4V rail is divided using:</w:t>
      </w:r>
    </w:p>
    <w:p>
      <w:pPr>
        <w:pStyle w:val="ListParagraph"/>
        <w:numPr>
          <w:ilvl w:val="0"/>
          <w:numId w:val="2"/>
        </w:numPr>
        <w:spacing w:after="80"/>
      </w:pPr>
      <w:r>
        <w:t xml:space="preserve">R2 = 15kΩ (top, to rail)</w:t>
      </w:r>
    </w:p>
    <w:p>
      <w:pPr>
        <w:pStyle w:val="ListParagraph"/>
        <w:numPr>
          <w:ilvl w:val="0"/>
          <w:numId w:val="2"/>
        </w:numPr>
        <w:spacing w:after="80"/>
      </w:pPr>
      <w:r>
        <w:t xml:space="preserve">R3 = 4.7kΩ (bottom, to GND)</w:t>
      </w:r>
    </w:p>
    <w:p>
      <w:pPr>
        <w:spacing w:after="120"/>
      </w:pPr>
      <w:r>
        <w:t xml:space="preserve">Resulting voltage at PA0: 12.4 × 4.7 / (15 + 4.7) = 2.96V. Update ADC_RAIL_DIVIDER in brake_module.h to 0.2386 to match this divider ratio.</w:t>
      </w:r>
    </w:p>
    <w:p>
      <w:pPr>
        <w:spacing w:after="160"/>
      </w:pPr>
    </w:p>
    <w:p>
      <w:pPr>
        <w:pStyle w:val="Heading2"/>
      </w:pPr>
      <w:r>
        <w:t xml:space="preserve">3.4 Safe default behaviour</w:t>
      </w:r>
    </w:p>
    <w:p>
      <w:pPr>
        <w:spacing w:after="120"/>
      </w:pPr>
      <w:r>
        <w:t xml:space="preserve">On power loss or MCU fault, the brake FET (Q1) must default to ON (hard brake). This is achieved by:</w:t>
      </w:r>
    </w:p>
    <w:p>
      <w:pPr>
        <w:pStyle w:val="ListParagraph"/>
        <w:numPr>
          <w:ilvl w:val="0"/>
          <w:numId w:val="2"/>
        </w:numPr>
        <w:spacing w:after="80"/>
      </w:pPr>
      <w:r>
        <w:t xml:space="preserve">A 10kΩ pull-up resistor (R1) on the GD1 input. When the MCU output goes high-impedance (reset/power-off), R1 holds GD1 input HIGH → driver output HIGH → Q1 gate HIGH → FET on → hard brake.</w:t>
      </w:r>
    </w:p>
    <w:p>
      <w:pPr>
        <w:pStyle w:val="ListParagraph"/>
        <w:numPr>
          <w:ilvl w:val="0"/>
          <w:numId w:val="2"/>
        </w:numPr>
        <w:spacing w:after="80"/>
      </w:pPr>
      <w:r>
        <w:t xml:space="preserve">TIM3_CH1 is configured with INVERTED polarity (OCPolarity LOW) so CCR=0 produces a HIGH output during normal operation, consistent with the pull-up logic.</w:t>
      </w:r>
    </w:p>
    <w:p>
      <w:pPr>
        <w:pStyle w:val="ListParagraph"/>
        <w:numPr>
          <w:ilvl w:val="0"/>
          <w:numId w:val="2"/>
        </w:numPr>
        <w:spacing w:after="80"/>
      </w:pPr>
      <w:r>
        <w:t xml:space="preserve">BrakeModule_ForceSafeBrake() writes directly to CCR registers and is called from HardFault_Handler and NMI_Handler.</w:t>
      </w:r>
    </w:p>
    <w:p>
      <w:pPr>
        <w:spacing w:after="160"/>
      </w:pPr>
    </w:p>
    <w:p>
      <w:pPr>
        <w:pStyle w:val="Heading1"/>
      </w:pPr>
      <w:r>
        <w:t xml:space="preserve">4. Firmware Architecture</w:t>
      </w:r>
    </w:p>
    <w:p>
      <w:pPr>
        <w:pStyle w:val="Heading2"/>
      </w:pPr>
      <w:r>
        <w:t xml:space="preserve">4.1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Core/Inc/brake_module.h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Constants, pin map, types, public API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Core/Src/brake_module.c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logic, ADC, PWM management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Core/Src/peripheral_init.c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CubeMX peripheral configuration reference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Core/Src/main.c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integration</w:t>
            </w:r>
          </w:p>
        </w:tc>
      </w:tr>
    </w:tbl>
    <w:p>
      <w:pPr>
        <w:spacing w:after="160"/>
      </w:pPr>
    </w:p>
    <w:p>
      <w:pPr>
        <w:pStyle w:val="Heading2"/>
      </w:pPr>
      <w:r>
        <w:t xml:space="preserve">4.2 Timing and scheduling</w:t>
      </w:r>
    </w:p>
    <w:p>
      <w:pPr>
        <w:spacing w:after="120"/>
      </w:pPr>
      <w:r>
        <w:t xml:space="preserve">The module uses a polling architecture rather than RTOS. BrakeModule_Tick() is called from the main loop as fast as possible and uses HAL_GetTick() for internal pacing at 1ms intervals. ADC conversions run via DMA so the CPU never blocks waiting for a result.</w:t>
      </w:r>
    </w:p>
    <w:p>
      <w:pPr>
        <w:spacing w:after="160"/>
      </w:pPr>
    </w:p>
    <w:p>
      <w:pPr>
        <w:pStyle w:val="Heading2"/>
      </w:pPr>
      <w:r>
        <w:t xml:space="preserve">4.3 ADC configuration</w:t>
      </w:r>
    </w:p>
    <w:p>
      <w:pPr>
        <w:spacing w:after="120"/>
      </w:pPr>
      <w:r>
        <w:t xml:space="preserve">ADC1 is configured in scan mode with two channels in sequence:</w:t>
      </w:r>
    </w:p>
    <w:p>
      <w:pPr>
        <w:pStyle w:val="ListParagraph"/>
        <w:numPr>
          <w:ilvl w:val="0"/>
          <w:numId w:val="2"/>
        </w:numPr>
        <w:spacing w:after="80"/>
      </w:pPr>
      <w:r>
        <w:t xml:space="preserve">Rank 1 — PA0 (CH0): rail voltage sense</w:t>
      </w:r>
    </w:p>
    <w:p>
      <w:pPr>
        <w:pStyle w:val="ListParagraph"/>
        <w:numPr>
          <w:ilvl w:val="0"/>
          <w:numId w:val="2"/>
        </w:numPr>
        <w:spacing w:after="80"/>
      </w:pPr>
      <w:r>
        <w:t xml:space="preserve">Rank 2 — PA3 (CH3): pot wiper</w:t>
      </w:r>
    </w:p>
    <w:p>
      <w:pPr>
        <w:spacing w:after="120"/>
      </w:pPr>
      <w:r>
        <w:t xml:space="preserve">DMA transfers results to a two-element buffer. A HAL_ADC_ConvCpltCallback sets a flag which the main tick reads on the next iteration. Sampling time is 39.5 cycles — adequate for the 10kΩ pot source impedance.</w:t>
      </w:r>
    </w:p>
    <w:p>
      <w:pPr>
        <w:spacing w:after="160"/>
      </w:pPr>
    </w:p>
    <w:p>
      <w:pPr>
        <w:pStyle w:val="Heading2"/>
      </w:pPr>
      <w:r>
        <w:t xml:space="preserve">4.4 PWM configuration</w:t>
      </w:r>
    </w:p>
    <w:p>
      <w:pPr>
        <w:spacing w:after="120"/>
      </w:pPr>
      <w:r>
        <w:t xml:space="preserve">TIM3 runs at 20kHz (above the audio band, good for logic-level FETs):</w:t>
      </w:r>
    </w:p>
    <w:p>
      <w:pPr>
        <w:shd w:fill="F2F2F2" w:val="clear"/>
        <w:spacing w:after="0" w:before="0"/>
        <w:ind w:left="360"/>
      </w:pPr>
      <w:r>
        <w:rPr>
          <w:rFonts w:ascii="Courier New" w:cs="Courier New" w:eastAsia="Courier New" w:hAnsi="Courier New"/>
          <w:color w:val="1A1A1A"/>
          <w:sz w:val="18"/>
          <w:szCs w:val="18"/>
        </w:rPr>
        <w:t xml:space="preserve">SYSCLK = 64 MHz, PSC = 0, ARR = 3199</w:t>
      </w:r>
    </w:p>
    <w:p>
      <w:pPr>
        <w:shd w:fill="F2F2F2" w:val="clear"/>
        <w:spacing w:after="0" w:before="0"/>
        <w:ind w:left="360"/>
      </w:pPr>
      <w:r>
        <w:rPr>
          <w:rFonts w:ascii="Courier New" w:cs="Courier New" w:eastAsia="Courier New" w:hAnsi="Courier New"/>
          <w:color w:val="1A1A1A"/>
          <w:sz w:val="18"/>
          <w:szCs w:val="18"/>
        </w:rPr>
        <w:t xml:space="preserve">Frequency = 64,000,000 / (0+1) / (3199+1) = 20,000 Hz</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CH1 polarity: INVERTED (OCPolarity_LOW)</w:t>
      </w:r>
    </w:p>
    <w:p>
      <w:pPr>
        <w:shd w:fill="F2F2F2" w:val="clear"/>
        <w:spacing w:after="0" w:before="0"/>
        <w:ind w:left="360"/>
      </w:pPr>
      <w:r>
        <w:rPr>
          <w:rFonts w:ascii="Courier New" w:cs="Courier New" w:eastAsia="Courier New" w:hAnsi="Courier New"/>
          <w:color w:val="1A1A1A"/>
          <w:sz w:val="18"/>
          <w:szCs w:val="18"/>
        </w:rPr>
        <w:t xml:space="preserve">  CCR = 0    -&gt; output HIGH -&gt; brake FET ON  (hard brake)</w:t>
      </w:r>
    </w:p>
    <w:p>
      <w:pPr>
        <w:shd w:fill="F2F2F2" w:val="clear"/>
        <w:spacing w:after="0" w:before="0"/>
        <w:ind w:left="360"/>
      </w:pPr>
      <w:r>
        <w:rPr>
          <w:rFonts w:ascii="Courier New" w:cs="Courier New" w:eastAsia="Courier New" w:hAnsi="Courier New"/>
          <w:color w:val="1A1A1A"/>
          <w:sz w:val="18"/>
          <w:szCs w:val="18"/>
        </w:rPr>
        <w:t xml:space="preserve">  CCR = 3199 -&gt; output LOW  -&gt; brake FET OFF (no brake)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CH2 polarity: NORMAL (for P-channel Q2, set INVERTED)</w:t>
      </w:r>
    </w:p>
    <w:p>
      <w:pPr>
        <w:shd w:fill="F2F2F2" w:val="clear"/>
        <w:spacing w:after="0" w:before="0"/>
        <w:ind w:left="360"/>
      </w:pPr>
      <w:r>
        <w:rPr>
          <w:rFonts w:ascii="Courier New" w:cs="Courier New" w:eastAsia="Courier New" w:hAnsi="Courier New"/>
          <w:color w:val="1A1A1A"/>
          <w:sz w:val="18"/>
          <w:szCs w:val="18"/>
        </w:rPr>
        <w:t xml:space="preserve">  CCR = 0   -&gt; output LOW  -&gt; antibrake FET OFF</w:t>
      </w:r>
    </w:p>
    <w:p>
      <w:pPr>
        <w:shd w:fill="F2F2F2" w:val="clear"/>
        <w:spacing w:after="0" w:before="0"/>
        <w:ind w:left="360"/>
      </w:pPr>
      <w:r>
        <w:rPr>
          <w:rFonts w:ascii="Courier New" w:cs="Courier New" w:eastAsia="Courier New" w:hAnsi="Courier New"/>
          <w:color w:val="1A1A1A"/>
          <w:sz w:val="18"/>
          <w:szCs w:val="18"/>
        </w:rPr>
        <w:t xml:space="preserve">  CCR = 516 -&gt; output HIGH -&gt; ~2V effective (16% of 12.4V)</w:t>
      </w:r>
    </w:p>
    <w:p>
      <w:pPr>
        <w:spacing w:after="160"/>
      </w:pPr>
    </w:p>
    <w:p>
      <w:pPr>
        <w:pStyle w:val="Heading2"/>
      </w:pPr>
      <w:r>
        <w:t xml:space="preserve">4.5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ADC_CENTRE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of 12-bit ADC 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 of range — freewheel zone around centre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BRAKE_DUTY_HARD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full hard short (FET fully 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~8Ω effective resistance at pot minimum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ANTI_DUTY_MAX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~2V antibrake injection at 12.4V rail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debounce time in milliseconds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ADC_RAIL_DIVIDER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divider ratio R3/(R2+R3) for rail sense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 force safe brake state</w:t>
            </w:r>
          </w:p>
        </w:tc>
      </w:tr>
    </w:tbl>
    <w:p>
      <w:pPr>
        <w:spacing w:after="160"/>
      </w:pPr>
    </w:p>
    <w:p>
      <w:pPr>
        <w:pStyle w:val="Heading2"/>
      </w:pPr>
      <w:r>
        <w:t xml:space="preserve">4.6 Control flow</w:t>
      </w:r>
    </w:p>
    <w:p>
      <w:pPr>
        <w:spacing w:after="120"/>
      </w:pPr>
      <w:r>
        <w:t xml:space="preserve">Each 1ms tick executes the following sequence:</w:t>
      </w:r>
    </w:p>
    <w:p>
      <w:pPr>
        <w:pStyle w:val="ListParagraph"/>
        <w:numPr>
          <w:ilvl w:val="0"/>
          <w:numId w:val="2"/>
        </w:numPr>
        <w:spacing w:after="80"/>
      </w:pPr>
      <w:r>
        <w:t xml:space="preserve">Update ADC readings from DMA buffer if conversion complete</w:t>
      </w:r>
    </w:p>
    <w:p>
      <w:pPr>
        <w:pStyle w:val="ListParagraph"/>
        <w:numPr>
          <w:ilvl w:val="0"/>
          <w:numId w:val="2"/>
        </w:numPr>
        <w:spacing w:after="80"/>
      </w:pPr>
      <w:r>
        <w:t xml:space="preserve">Check rail voltage — force safe brake if below RAIL_UNDERVOLTAGE_MV</w:t>
      </w:r>
    </w:p>
    <w:p>
      <w:pPr>
        <w:pStyle w:val="ListParagraph"/>
        <w:numPr>
          <w:ilvl w:val="0"/>
          <w:numId w:val="2"/>
        </w:numPr>
        <w:spacing w:after="80"/>
      </w:pPr>
      <w:r>
        <w:t xml:space="preserve">Read debounced wiper strip state (PA1)</w:t>
      </w:r>
    </w:p>
    <w:p>
      <w:pPr>
        <w:pStyle w:val="ListParagraph"/>
        <w:numPr>
          <w:ilvl w:val="0"/>
          <w:numId w:val="2"/>
        </w:numPr>
        <w:spacing w:after="80"/>
      </w:pPr>
      <w:r>
        <w:t xml:space="preserve">If wiper open: set MODE_PASSTHROUGH, both FETs off, return</w:t>
      </w:r>
    </w:p>
    <w:p>
      <w:pPr>
        <w:pStyle w:val="ListParagraph"/>
        <w:numPr>
          <w:ilvl w:val="0"/>
          <w:numId w:val="2"/>
        </w:numPr>
        <w:spacing w:after="80"/>
      </w:pPr>
      <w:r>
        <w:t xml:space="preserve">Read pot ADC value and compare against deadband thresholds</w:t>
      </w:r>
    </w:p>
    <w:p>
      <w:pPr>
        <w:pStyle w:val="ListParagraph"/>
        <w:numPr>
          <w:ilvl w:val="0"/>
          <w:numId w:val="2"/>
        </w:numPr>
        <w:spacing w:after="80"/>
      </w:pPr>
      <w:r>
        <w:t xml:space="preserve">Below deadband: compute brake duty, update TIM3_CH1, set antibrake to 0</w:t>
      </w:r>
    </w:p>
    <w:p>
      <w:pPr>
        <w:pStyle w:val="ListParagraph"/>
        <w:numPr>
          <w:ilvl w:val="0"/>
          <w:numId w:val="2"/>
        </w:numPr>
        <w:spacing w:after="80"/>
      </w:pPr>
      <w:r>
        <w:t xml:space="preserve">Above deadband: compute antibrake duty, update TIM3_CH2, set brake to full off</w:t>
      </w:r>
    </w:p>
    <w:p>
      <w:pPr>
        <w:pStyle w:val="ListParagraph"/>
        <w:numPr>
          <w:ilvl w:val="0"/>
          <w:numId w:val="2"/>
        </w:numPr>
        <w:spacing w:after="80"/>
      </w:pPr>
      <w:r>
        <w:t xml:space="preserve">Within deadband: both FETs off — MODE_FREEWHEEL</w:t>
      </w:r>
    </w:p>
    <w:p>
      <w:pPr>
        <w:spacing w:after="160"/>
      </w:pPr>
    </w:p>
    <w:p>
      <w:pPr>
        <w:pStyle w:val="Heading1"/>
      </w:pPr>
      <w:r>
        <w:t xml:space="preserve">5. CubeMX Setup Checklist</w:t>
      </w:r>
    </w:p>
    <w:p>
      <w:pPr>
        <w:spacing w:after="120"/>
      </w:pPr>
      <w:r>
        <w:t xml:space="preserve">Configure the following in STM32CubeMX before generating code. DMA must be initialised before ADC in the generated code — check the call order in main.c.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Peripheral</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Setting</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PLL source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HSI16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SYSCLK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MHz (PLLN=8, PLLP=2, PLLR=2)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 pin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 — verify on J6M6 SOIC-8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 pin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 — verify on J6M6 SOIC-8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PSC</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3199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 polarity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INVERTED (LOW active) — critical for safe 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 polarity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HIGH (or inverted if P-channel Q2)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mode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IN0 (PA0) rank 1, IN3 (PA3) rank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DMA1 CH1, Circular, Word width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Pull-up</w:t>
            </w:r>
          </w:p>
        </w:tc>
      </w:tr>
    </w:tbl>
    <w:p>
      <w:pPr>
        <w:spacing w:after="160"/>
      </w:pPr>
    </w:p>
    <w:p>
      <w:pPr>
        <w:pStyle w:val="Heading1"/>
      </w:pPr>
      <w:r>
        <w:t xml:space="preserve">6. Bench Testing</w:t>
      </w:r>
    </w:p>
    <w:p>
      <w:pPr>
        <w:pStyle w:val="Heading2"/>
      </w:pPr>
      <w:r>
        <w:t xml:space="preserve">6.1 Oscilloscope check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900"/>
        <w:gridCol w:w="3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Test condition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(brake)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(antibrake)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Expected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brake default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short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below centre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duty 0–85%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at centre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FETs 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above centre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 duty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(any pot)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bl>
    <w:p>
      <w:pPr>
        <w:spacing w:after="160"/>
      </w:pPr>
    </w:p>
    <w:p>
      <w:pPr>
        <w:pStyle w:val="Heading2"/>
      </w:pPr>
      <w:r>
        <w:t xml:space="preserve">6.2 Power budget</w:t>
      </w:r>
    </w:p>
    <w:p>
      <w:pPr>
        <w:spacing w:after="120"/>
      </w:pPr>
      <w:r>
        <w:t xml:space="preserve">At 20A motor current with IRLB3034 (Rds(on) = 1.4mΩ typical):</w:t>
      </w:r>
    </w:p>
    <w:p>
      <w:pPr>
        <w:shd w:fill="F2F2F2" w:val="clear"/>
        <w:spacing w:after="0" w:before="0"/>
        <w:ind w:left="360"/>
      </w:pPr>
      <w:r>
        <w:rPr>
          <w:rFonts w:ascii="Courier New" w:cs="Courier New" w:eastAsia="Courier New" w:hAnsi="Courier New"/>
          <w:color w:val="1A1A1A"/>
          <w:sz w:val="18"/>
          <w:szCs w:val="18"/>
        </w:rPr>
        <w:t xml:space="preserve">P_FET = I² × Rds(on) = 400 × 0.0014 = 0.56W per FET</w:t>
      </w:r>
    </w:p>
    <w:p>
      <w:pPr>
        <w:spacing w:after="120"/>
      </w:pPr>
      <w:r>
        <w:t xml:space="preserve">Well within D2PAK/SOT-223 ratings. A small heatsink or copper pour under the thermal pad is good practice for sustained use.</w:t>
      </w:r>
    </w:p>
    <w:p>
      <w:pPr>
        <w:spacing w:after="160"/>
      </w:pPr>
    </w:p>
    <w:p>
      <w:pPr>
        <w:pStyle w:val="Heading1"/>
      </w:pPr>
      <w:r>
        <w:t xml:space="preserve">7.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Item</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Issue</w:t>
            </w:r>
          </w:p>
        </w:tc>
        <w:tc>
          <w:tcPr>
            <w:tcW w:type="dxa" w:w="4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Recommended 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topology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 is a low-side driver; Q2 is high-side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P-channel FET (IRF9Z34N) and invert TIM3_CH2 polarity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PA6/PA7 availability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J6M6 SOIC-8 pin bonding unverified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with CubeMX pin conflict checker before PCB</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Pull-up vs gate driver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fights UCC27524 output during normal operation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pull-up before gate driver input, not on gate directly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ADC_RAIL_DIVIDER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value assumes 15k/4.7k divider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 actual resistors and update constant accordingly</w:t>
            </w:r>
          </w:p>
        </w:tc>
      </w:tr>
    </w:tbl>
    <w:p>
      <w:pPr>
        <w:spacing w:after="160"/>
      </w:pPr>
    </w:p>
    <w:p>
      <w:pPr>
        <w:pStyle w:val="Heading1"/>
      </w:pPr>
      <w:r>
        <w:t xml:space="preserve">8. Firmware Build — libopencm3 and Docker Toolchain</w:t>
      </w:r>
    </w:p>
    <w:p>
      <w:pPr>
        <w:pStyle w:val="Heading2"/>
      </w:pPr>
      <w:r>
        <w:t xml:space="preserve">8.1 Library choice</w:t>
      </w:r>
    </w:p>
    <w:p>
      <w:pPr>
        <w:spacing w:after="120"/>
      </w:pPr>
      <w:r>
        <w:t xml:space="preserve">The firmware was written against libopencm3 rather than the ST HAL. This eliminates the CubeMX dependency, keeps the entire toolchain open source, and produces a significantly smaller binary. The compiled debug image is 4,616 bytes of text — approximately 14% of the available 32K flash.</w:t>
      </w:r>
    </w:p>
    <w:p>
      <w:pPr>
        <w:spacing w:after="160"/>
      </w:pPr>
    </w:p>
    <w:p>
      <w:pPr>
        <w:spacing w:after="120"/>
      </w:pPr>
      <w:r>
        <w:t xml:space="preserve">libopencm3 is included as a git submodule and pre-built inside the Docker image for the STM32G0 family only, keeping the image lean. No ST account, no proprietary downloads, no generated code blobs are required to build the project from scratch.</w:t>
      </w:r>
    </w:p>
    <w:p>
      <w:pPr>
        <w:spacing w:after="160"/>
      </w:pPr>
    </w:p>
    <w:p>
      <w:pPr>
        <w:pStyle w:val="Heading2"/>
      </w:pPr>
      <w:r>
        <w:t xml:space="preserve">8.2 G0-specific differences from other STM32 families</w:t>
      </w:r>
    </w:p>
    <w:p>
      <w:pPr>
        <w:spacing w:after="120"/>
      </w:pPr>
      <w:r>
        <w:t xml:space="preserve">Several libopencm3 API differences apply specifically to the STM32G0 and are worth documenting here for anyone porting from F-series examples:</w:t>
      </w:r>
    </w:p>
    <w:p>
      <w:pPr>
        <w:pStyle w:val="ListParagraph"/>
        <w:numPr>
          <w:ilvl w:val="0"/>
          <w:numId w:val="2"/>
        </w:numPr>
        <w:spacing w:after="80"/>
      </w:pPr>
      <w:r>
        <w:t xml:space="preserve">DMAMUX — The G0 DMA controller routes requests through a DMAMUX peripheral. Unlike F0/F1 where the DMA channel-to-peripheral mapping is fixed in hardware, the G0 requires an explicit write to DMAMUX1_C0CR to connect ADC1 to DMA1 Channel 1. In the firmware this is done with a direct MMIO32 write to address 0x40020800 (DMAMUX1 base, channel 0 register).</w:t>
      </w:r>
    </w:p>
    <w:p>
      <w:pPr>
        <w:pStyle w:val="ListParagraph"/>
        <w:numPr>
          <w:ilvl w:val="0"/>
          <w:numId w:val="2"/>
        </w:numPr>
        <w:spacing w:after="80"/>
      </w:pPr>
      <w:r>
        <w:t xml:space="preserve">ADC scan mode — adc_enable_scan_mode() does not exist for G0. Scan is implicit when the sequence length is greater than one. Set the sequence with adc_set_regular_sequence() and the hardware scans automatically.</w:t>
      </w:r>
    </w:p>
    <w:p>
      <w:pPr>
        <w:pStyle w:val="ListParagraph"/>
        <w:numPr>
          <w:ilvl w:val="0"/>
          <w:numId w:val="2"/>
        </w:numPr>
        <w:spacing w:after="80"/>
      </w:pPr>
      <w:r>
        <w:t xml:space="preserve">ADC resolution symbol — ADC_RESOLUTION_12BIT (F-series) becomes ADC_CFGR1_RES_12_BIT on G0.</w:t>
      </w:r>
    </w:p>
    <w:p>
      <w:pPr>
        <w:pStyle w:val="ListParagraph"/>
        <w:numPr>
          <w:ilvl w:val="0"/>
          <w:numId w:val="2"/>
        </w:numPr>
        <w:spacing w:after="80"/>
      </w:pPr>
      <w:r>
        <w:t xml:space="preserve">ADC sampling time symbol — ADC_SMPR_SMP_39DOT5CYC becomes ADC_SMPR_SMPx_039DOT5CYC on G0.</w:t>
      </w:r>
    </w:p>
    <w:p>
      <w:pPr>
        <w:pStyle w:val="ListParagraph"/>
        <w:numPr>
          <w:ilvl w:val="0"/>
          <w:numId w:val="2"/>
        </w:numPr>
        <w:spacing w:after="80"/>
      </w:pPr>
      <w:r>
        <w:t xml:space="preserve">ADC DMA continuous — adc_set_dma_continue() becomes adc_enable_dma_circular_mode() on G0.</w:t>
      </w:r>
    </w:p>
    <w:p>
      <w:pPr>
        <w:pStyle w:val="ListParagraph"/>
        <w:numPr>
          <w:ilvl w:val="0"/>
          <w:numId w:val="2"/>
        </w:numPr>
        <w:spacing w:after="80"/>
      </w:pPr>
      <w:r>
        <w:t xml:space="preserve">Timer reset — timer_reset() is not available for G0 timers. Use rcc_periph_reset_pulse(RST_TIM3) instead.</w:t>
      </w:r>
    </w:p>
    <w:p>
      <w:pPr>
        <w:pStyle w:val="ListParagraph"/>
        <w:numPr>
          <w:ilvl w:val="0"/>
          <w:numId w:val="2"/>
        </w:numPr>
        <w:spacing w:after="80"/>
      </w:pPr>
      <w:r>
        <w:t xml:space="preserve">Flash wait states — The G0 rcc_clock_scale struct takes a plain integer (2) for flash_waitstates, not the FLASH_ACR_LATENCY_2WS macro.</w:t>
      </w:r>
    </w:p>
    <w:p>
      <w:pPr>
        <w:pStyle w:val="ListParagraph"/>
        <w:numPr>
          <w:ilvl w:val="0"/>
          <w:numId w:val="2"/>
        </w:numPr>
        <w:spacing w:after="80"/>
      </w:pPr>
      <w:r>
        <w:t xml:space="preserve">Linker script — libopencm3 dropped all per-device .ld files in November 2020 in favour of a script generator. The project provides its own stm32g041j6.ld containing the MEMORY block (32K flash at 0x08000000, 8K RAM at 0x20000000) and an INCLUDE cortex-m-generic.ld directive.</w:t>
      </w:r>
    </w:p>
    <w:p>
      <w:pPr>
        <w:spacing w:after="160"/>
      </w:pPr>
    </w:p>
    <w:p>
      <w:pPr>
        <w:pStyle w:val="Heading2"/>
      </w:pPr>
      <w:r>
        <w:t xml:space="preserve">8.3 Docker toolchain</w:t>
      </w:r>
    </w:p>
    <w:p>
      <w:pPr>
        <w:spacing w:after="120"/>
      </w:pPr>
      <w:r>
        <w:t xml:space="preserve">The build environment is fully containerised and reproducible. The Docker image is multi-stage: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Stage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Contents</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Build command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Debian Bookworm slim + apt packages including OpenOCD 0.12.0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of all stages)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 GCC 13.3.rel1 (arm64 native) + libopencm3 pre-built for G0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toolchain -t aart-brake:toolchain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cubeprog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 + STM32CubeProgrammer (optional, needs ST installer)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cubeprog -t aart-brake:full .</w:t>
            </w:r>
          </w:p>
        </w:tc>
      </w:tr>
    </w:tbl>
    <w:p>
      <w:pPr>
        <w:spacing w:after="160"/>
      </w:pPr>
    </w:p>
    <w:p>
      <w:pPr>
        <w:spacing w:after="120"/>
      </w:pPr>
      <w:r>
        <w:t xml:space="preserve">OpenOCD is installed from the Debian Bookworm apt repository rather than built from source. The upstream GitHub release for v0.12.0 does not attach a source tarball (only auto-generated archives without a configure script), making source builds unreliable. The Debian package provides the same version without this problem.</w:t>
      </w:r>
    </w:p>
    <w:p>
      <w:pPr>
        <w:spacing w:after="160"/>
      </w:pPr>
    </w:p>
    <w:p>
      <w:pPr>
        <w:pStyle w:val="Heading2"/>
      </w:pPr>
      <w:r>
        <w:t xml:space="preserve">8.4 Build workflow</w:t>
      </w:r>
    </w:p>
    <w:p>
      <w:pPr>
        <w:spacing w:after="120"/>
      </w:pPr>
      <w:r>
        <w:t xml:space="preserve">All build, flash, and debug operations are available as simple commands:</w:t>
      </w:r>
    </w:p>
    <w:p>
      <w:pPr>
        <w:shd w:fill="F2F2F2" w:val="clear"/>
        <w:spacing w:after="0" w:before="0"/>
        <w:ind w:left="360"/>
      </w:pPr>
      <w:r>
        <w:rPr>
          <w:rFonts w:ascii="Courier New" w:cs="Courier New" w:eastAsia="Courier New" w:hAnsi="Courier New"/>
          <w:color w:val="1A1A1A"/>
          <w:sz w:val="18"/>
          <w:szCs w:val="18"/>
        </w:rPr>
        <w:t xml:space="preserve"># Compile (debug)</w:t>
      </w:r>
    </w:p>
    <w:p>
      <w:pPr>
        <w:shd w:fill="F2F2F2" w:val="clear"/>
        <w:spacing w:after="0" w:before="0"/>
        <w:ind w:left="360"/>
      </w:pPr>
      <w:r>
        <w:rPr>
          <w:rFonts w:ascii="Courier New" w:cs="Courier New" w:eastAsia="Courier New" w:hAnsi="Courier New"/>
          <w:color w:val="1A1A1A"/>
          <w:sz w:val="18"/>
          <w:szCs w:val="18"/>
        </w:rPr>
        <w:t xml:space="preserve">docker compose run --rm brake build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Compile (release, optimised)</w:t>
      </w:r>
    </w:p>
    <w:p>
      <w:pPr>
        <w:shd w:fill="F2F2F2" w:val="clear"/>
        <w:spacing w:after="0" w:before="0"/>
        <w:ind w:left="360"/>
      </w:pPr>
      <w:r>
        <w:rPr>
          <w:rFonts w:ascii="Courier New" w:cs="Courier New" w:eastAsia="Courier New" w:hAnsi="Courier New"/>
          <w:color w:val="1A1A1A"/>
          <w:sz w:val="18"/>
          <w:szCs w:val="18"/>
        </w:rPr>
        <w:t xml:space="preserve">docker compose run --rm brake build release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Flash via ST-Link (from host, recommended on macOS)</w:t>
      </w:r>
    </w:p>
    <w:p>
      <w:pPr>
        <w:shd w:fill="F2F2F2" w:val="clear"/>
        <w:spacing w:after="0" w:before="0"/>
        <w:ind w:left="360"/>
      </w:pPr>
      <w:r>
        <w:rPr>
          <w:rFonts w:ascii="Courier New" w:cs="Courier New" w:eastAsia="Courier New" w:hAnsi="Courier New"/>
          <w:color w:val="1A1A1A"/>
          <w:sz w:val="18"/>
          <w:szCs w:val="18"/>
        </w:rPr>
        <w:t xml:space="preserve">st-flash write build/aart_brake.bin 0x08000000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Or via OpenOCD on the host</w:t>
      </w:r>
    </w:p>
    <w:p>
      <w:pPr>
        <w:shd w:fill="F2F2F2" w:val="clear"/>
        <w:spacing w:after="0" w:before="0"/>
        <w:ind w:left="360"/>
      </w:pPr>
      <w:r>
        <w:rPr>
          <w:rFonts w:ascii="Courier New" w:cs="Courier New" w:eastAsia="Courier New" w:hAnsi="Courier New"/>
          <w:color w:val="1A1A1A"/>
          <w:sz w:val="18"/>
          <w:szCs w:val="18"/>
        </w:rPr>
        <w:t xml:space="preserve">openocd -f interface/stlink.cfg -f target/stm32g0x.cfg \</w:t>
      </w:r>
    </w:p>
    <w:p>
      <w:pPr>
        <w:shd w:fill="F2F2F2" w:val="clear"/>
        <w:spacing w:after="0" w:before="0"/>
        <w:ind w:left="360"/>
      </w:pPr>
      <w:r>
        <w:rPr>
          <w:rFonts w:ascii="Courier New" w:cs="Courier New" w:eastAsia="Courier New" w:hAnsi="Courier New"/>
          <w:color w:val="1A1A1A"/>
          <w:sz w:val="18"/>
          <w:szCs w:val="18"/>
        </w:rPr>
        <w:t xml:space="preserve">    -c "program build/aart_brake.elf verify reset exit"</w:t>
      </w:r>
    </w:p>
    <w:p>
      <w:pPr>
        <w:spacing w:after="160"/>
      </w:pPr>
    </w:p>
    <w:p>
      <w:pPr>
        <w:pBdr>
          <w:left w:val="single" w:color="2E75B6" w:sz="6" w:space="4"/>
        </w:pBdr>
        <w:spacing w:after="80" w:before="80"/>
        <w:ind w:left="360"/>
      </w:pPr>
      <w:r>
        <w:rPr>
          <w:i/>
          <w:iCs/>
          <w:color w:val="2E4A7A"/>
        </w:rPr>
        <w:t xml:space="preserve">On macOS, Docker Desktop does not reliably pass USB devices to containers. Build inside Docker, then flash from the host using st-flash (brew install stlink) or host OpenOCD (brew install openocd). The build/ directory is bind-mounted so the .elf/.bin/.hex files are available on the host immediately after a container build.</w:t>
      </w:r>
    </w:p>
    <w:p>
      <w:pPr>
        <w:spacing w:after="160"/>
      </w:pPr>
    </w:p>
    <w:p>
      <w:pPr>
        <w:pStyle w:val="Heading1"/>
      </w:pPr>
      <w:r>
        <w:t xml:space="preserve">9. Pre-Commissioning Checklist</w:t>
      </w:r>
    </w:p>
    <w:p>
      <w:pPr>
        <w:pStyle w:val="Heading2"/>
      </w:pPr>
      <w:r>
        <w:t xml:space="preserve">9.1 Hardware checks before first power-on</w:t>
      </w:r>
    </w:p>
    <w:p>
      <w:pPr>
        <w:spacing w:after="120"/>
      </w:pPr>
      <w:r>
        <w:t xml:space="preserve">Work through these checks before applying track supply voltage for the first time:</w:t>
      </w:r>
    </w:p>
    <w:p>
      <w:pPr>
        <w:pStyle w:val="ListParagraph"/>
        <w:numPr>
          <w:ilvl w:val="0"/>
          <w:numId w:val="2"/>
        </w:numPr>
        <w:spacing w:after="80"/>
      </w:pPr>
      <w:r>
        <w:t xml:space="preserve">Confirm the MCU is the STM32G041K6U6 (QFN-32). The original SOIC-8 variant does not have enough pins for the three-mode design. The firmware binary is identical but the pin map is different.</w:t>
      </w:r>
    </w:p>
    <w:p>
      <w:pPr>
        <w:pStyle w:val="ListParagraph"/>
        <w:numPr>
          <w:ilvl w:val="0"/>
          <w:numId w:val="2"/>
        </w:numPr>
        <w:spacing w:after="80"/>
      </w:pPr>
      <w:r>
        <w:t xml:space="preserve">Verify the voltage divider resistors for PA0 (rail sense). Measure actual fitted values and update ADC_RAIL_DIVIDER_NUM and ADC_RAIL_DIVIDER_DEN in brake_module.h. Default assumes R_top=15kΩ, R_bottom=4.7kΩ giving 2.96V at 12.4V rail. A wrong value triggers spurious safe-brake events.</w:t>
      </w:r>
    </w:p>
    <w:p>
      <w:pPr>
        <w:pStyle w:val="ListParagraph"/>
        <w:numPr>
          <w:ilvl w:val="0"/>
          <w:numId w:val="2"/>
        </w:numPr>
        <w:spacing w:after="80"/>
      </w:pPr>
      <w:r>
        <w:t xml:space="preserve">Confirm the 10kΩ pull-up on the GD1 input is placed before the gate driver input pin, not on Q1’s gate. The gate driver fights any resistor placed after its output.</w:t>
      </w:r>
    </w:p>
    <w:p>
      <w:pPr>
        <w:pStyle w:val="ListParagraph"/>
        <w:numPr>
          <w:ilvl w:val="0"/>
          <w:numId w:val="2"/>
        </w:numPr>
        <w:spacing w:after="80"/>
      </w:pPr>
      <w:r>
        <w:t xml:space="preserve">Confirm Q2 is a P-channel FET (e.g. IRF9Z34N) driven from GD2. The UCC27524 is a low-side driver and cannot drive a P-channel gate correctly without level shifting. See section 11.2 for the required gate drive circuit.</w:t>
      </w:r>
    </w:p>
    <w:p>
      <w:pPr>
        <w:pStyle w:val="ListParagraph"/>
        <w:numPr>
          <w:ilvl w:val="0"/>
          <w:numId w:val="2"/>
        </w:numPr>
        <w:spacing w:after="80"/>
      </w:pPr>
      <w:r>
        <w:t xml:space="preserve">For any board used in mode C (brushless keep-alive): fit the SS34 Schottky diode in series with Q2’s output before the track terminal. Without this diode, Q2 takes the full braking energy pulse through its body diode every time Q1 fires during hard braking.</w:t>
      </w:r>
    </w:p>
    <w:p>
      <w:pPr>
        <w:pStyle w:val="ListParagraph"/>
        <w:numPr>
          <w:ilvl w:val="0"/>
          <w:numId w:val="2"/>
        </w:numPr>
        <w:spacing w:after="80"/>
      </w:pPr>
      <w:r>
        <w:t xml:space="preserve">Confirm catch/freewheeling Schottky diodes are in place across both Q1 and Q2 drain-source junctions. At 20A with an inductive motor load, omitting these will destroy the FETs on the first switching edge.</w:t>
      </w:r>
    </w:p>
    <w:p>
      <w:pPr>
        <w:pStyle w:val="ListParagraph"/>
        <w:numPr>
          <w:ilvl w:val="0"/>
          <w:numId w:val="2"/>
        </w:numPr>
        <w:spacing w:after="80"/>
      </w:pPr>
      <w:r>
        <w:t xml:space="preserve">Check the capture button circuit: 10kΩ pull-up from PA5 to 3.3V, 1kΩ series resistor from button to GND. Measure V_PA5 with button unpressed (~3.3V) and pressed (~0.3V) before connecting to the MCU.</w:t>
      </w:r>
    </w:p>
    <w:p>
      <w:pPr>
        <w:spacing w:after="160"/>
      </w:pPr>
    </w:p>
    <w:p>
      <w:pPr>
        <w:pStyle w:val="Heading2"/>
      </w:pPr>
      <w:r>
        <w:t xml:space="preserve">9.2 Scope verification sequence — Mode A (brushed + antibrake)</w:t>
      </w:r>
    </w:p>
    <w:p>
      <w:pPr>
        <w:spacing w:after="120"/>
      </w:pPr>
      <w:r>
        <w:t xml:space="preserve">Set the mode toggle to position A. With the MCU powered but no track supply connected, probe PA6 (brake) and PA7 (keep-alive/antibrake):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1700"/>
        <w:gridCol w:w="34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both FETs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~8Ω — FET switching, mostly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CCW side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increasing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 toward short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at centre detent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FET fully 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CW side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low duty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ramping up from 0V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~24% duty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antibrake ~3V effective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(any pot)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again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via pull-up (DC)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dead short without MCU</w:t>
            </w:r>
          </w:p>
        </w:tc>
      </w:tr>
    </w:tbl>
    <w:p>
      <w:pPr>
        <w:spacing w:after="160"/>
      </w:pPr>
    </w:p>
    <w:p>
      <w:pPr>
        <w:pStyle w:val="Heading2"/>
      </w:pPr>
      <w:r>
        <w:t xml:space="preserve">9.3 Scope verification sequence — Mode B (brushed, brake only)</w:t>
      </w:r>
    </w:p>
    <w:p>
      <w:pPr>
        <w:spacing w:after="120"/>
      </w:pPr>
      <w:r>
        <w:t xml:space="preserve">Set the mode toggle to position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1700"/>
        <w:gridCol w:w="34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~8Ω</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FET fully 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travel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mid duty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 confirm linearity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pot position, 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injection at any pot position</w:t>
            </w:r>
          </w:p>
        </w:tc>
      </w:tr>
    </w:tbl>
    <w:p>
      <w:pPr>
        <w:spacing w:after="160"/>
      </w:pPr>
    </w:p>
    <w:p>
      <w:pPr>
        <w:pStyle w:val="Heading2"/>
      </w:pPr>
      <w:r>
        <w:t xml:space="preserve">9.4 Scope verification sequence — Mode C (brushless keep-alive)</w:t>
      </w:r>
    </w:p>
    <w:p>
      <w:pPr>
        <w:spacing w:after="120"/>
      </w:pPr>
      <w:r>
        <w:t xml:space="preserve">Set the mode toggle to position C. In mode C, PA7 should be active (non-zero) at all times once a keep-alive voltage has been saved. If no value has been saved yet, PA7 will be LOW until a capture is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700"/>
        <w:gridCol w:w="1900"/>
        <w:gridCol w:w="30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 value saved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always present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 keep-alive in parallel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keep-alive in parallel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 pot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(0V)</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suspended, pot controls Q2 from 0V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 pot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~24%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at max = ~3V on track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new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new value persists after power cycle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via pull-up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dead short, keep-alive off</w:t>
            </w:r>
          </w:p>
        </w:tc>
      </w:tr>
    </w:tbl>
    <w:p>
      <w:pPr>
        <w:spacing w:after="160"/>
      </w:pPr>
    </w:p>
    <w:p>
      <w:pPr>
        <w:spacing w:after="120"/>
      </w:pPr>
      <w:r>
        <w:t xml:space="preserve">Step 8 (MCU power removal) is the most critical safety test across all modes. The 10kΩ pull-up on GD1’s input must hold PA6 HIGH without the MCU. If PA6 stays LOW when the MCU is unpowered, the safe-default circuit is not working and the module must not be connected to a track.</w:t>
      </w:r>
    </w:p>
    <w:p>
      <w:pPr>
        <w:spacing w:after="160"/>
      </w:pPr>
    </w:p>
    <w:p>
      <w:pPr>
        <w:pStyle w:val="Heading2"/>
      </w:pPr>
      <w:r>
        <w:t xml:space="preserve">9.5 On-track tuning</w:t>
      </w:r>
    </w:p>
    <w:p>
      <w:pPr>
        <w:spacing w:after="120"/>
      </w:pPr>
      <w:r>
        <w:t xml:space="preserve">Once scope verification passes, the following constants in brake_module.h can be adjusted on the bench with a motor under load. All changes require a firmware rebuild and reflash.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400"/>
        <w:gridCol w:w="40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Tuning guidance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BRAKE_CCR_SOFT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braking strength (pot full CCW)</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for softer minimum brake; decrease for harder. Verify ~8Ω effective with a resistive 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of dead-short zone around centre in mode A (±counts)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if mode A flickers between brake and antibrake at the detent; decrease for crisper transition.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KA_CCR_MAX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 / keep-alive voltage (~3V at 12.4V)</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3V antibrake is too aggressive or eCom starts spinning. Recalculate: CCR = (V_target / V_rail) × 3200.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contact debounce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to 20–30ms if the mode flickers on trigger release.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BTN_DEBOUNCE_MS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debounce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if a single press triggers multiple saves (LED blinks more than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BTN_PRESSED_THRESHOLD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threshold for button detection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button reads unreliably, measure actual V_PA5 pressed and unpressed and set threshold to midpoint × (4095/3.3).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force safe brake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the module trips spuriously at low throttle settings; raise if it fails to protect on actual supply loss.</w:t>
            </w:r>
          </w:p>
        </w:tc>
      </w:tr>
    </w:tbl>
    <w:p>
      <w:pPr>
        <w:spacing w:after="160"/>
      </w:pPr>
    </w:p>
    <w:p>
      <w:pPr>
        <w:pStyle w:val="Heading1"/>
      </w:pPr>
      <w:r>
        <w:t xml:space="preserve">10. Three-Mode Design — Rationale and Behaviour</w:t>
      </w:r>
    </w:p>
    <w:p>
      <w:pPr>
        <w:pStyle w:val="Heading2"/>
      </w:pPr>
      <w:r>
        <w:t xml:space="preserve">10.1 The braking problem</w:t>
      </w:r>
    </w:p>
    <w:p>
      <w:pPr>
        <w:spacing w:after="120"/>
      </w:pPr>
      <w:r>
        <w:t xml:space="preserve">When a slot car driver releases the throttle trigger fully, the hand controller shorts the track terminals. The motor, still spinning, becomes a generator and dumps its stored kinetic energy back into that short. This energy pulse is brief — typically a few microseconds — but can reach 12V at 20A.</w:t>
      </w:r>
    </w:p>
    <w:p>
      <w:pPr>
        <w:spacing w:after="160"/>
      </w:pPr>
    </w:p>
    <w:p>
      <w:pPr>
        <w:spacing w:after="120"/>
      </w:pPr>
      <w:r>
        <w:t xml:space="preserve">The amount of resistance placed across the motor terminals determines how hard and how quickly the car decelerates. A dead short extracts energy as fast as possible, stopping the car in the shortest distance. A higher resistance bleeds energy more slowly, giving a softer, more progressive stop. The original module design offered a single variable brake from hard short to approximately 8Ω effective resistance.</w:t>
      </w:r>
    </w:p>
    <w:p>
      <w:pPr>
        <w:spacing w:after="160"/>
      </w:pPr>
    </w:p>
    <w:p>
      <w:pPr>
        <w:spacing w:after="120"/>
      </w:pPr>
      <w:r>
        <w:t xml:space="preserve">Two further requirements drove the three-mode architecture:</w:t>
      </w:r>
    </w:p>
    <w:p>
      <w:pPr>
        <w:pStyle w:val="ListParagraph"/>
        <w:numPr>
          <w:ilvl w:val="0"/>
          <w:numId w:val="2"/>
        </w:numPr>
        <w:spacing w:after="80"/>
      </w:pPr>
      <w:r>
        <w:t xml:space="preserve">Some brushed motors — particularly high-Kv types used in Group 12 competition — stop so violently under a dead short that the car becomes unstable. These motors benefit from a small forward voltage applied against the braking force (antibrake) to slow the deceleration rate.</w:t>
      </w:r>
    </w:p>
    <w:p>
      <w:pPr>
        <w:pStyle w:val="ListParagraph"/>
        <w:numPr>
          <w:ilvl w:val="0"/>
          <w:numId w:val="2"/>
        </w:numPr>
        <w:spacing w:after="80"/>
      </w:pPr>
      <w:r>
        <w:t xml:space="preserve">Brushless motors controlled by an eCom (electronic commutator) require the eCom’s onboard MCU to remain powered at all times. If the supply voltage to the eCom drops to zero during braking, the MCU resets and the brushless motor loses commutation lock. A continuously present keep-alive voltage prevents this.</w:t>
      </w:r>
    </w:p>
    <w:p>
      <w:pPr>
        <w:spacing w:after="160"/>
      </w:pPr>
    </w:p>
    <w:p>
      <w:pPr>
        <w:pBdr>
          <w:left w:val="single" w:color="2E75B6" w:sz="6" w:space="4"/>
        </w:pBdr>
        <w:spacing w:after="80" w:before="80"/>
        <w:ind w:left="360"/>
      </w:pPr>
      <w:r>
        <w:rPr>
          <w:i/>
          <w:iCs/>
          <w:color w:val="2E4A7A"/>
        </w:rPr>
        <w:t xml:space="preserve">Antibrake and keep-alive are mutually exclusive by motor type. Antibrake injects voltage to counteract braking in a brushed motor. Keep-alive injects voltage to power the eCom MCU in a brushless system. Using antibrake with a brushless eCom would inject voltage into the commutation circuit at the wrong time, with unpredictable results. The mode toggle enforces this separation in hardware.</w:t>
      </w:r>
    </w:p>
    <w:p>
      <w:pPr>
        <w:spacing w:after="160"/>
      </w:pPr>
    </w:p>
    <w:p>
      <w:pPr>
        <w:pStyle w:val="Heading2"/>
      </w:pPr>
      <w:r>
        <w:t xml:space="preserve">10.2 Mode A — Brushed motor with antibrake</w:t>
      </w:r>
    </w:p>
    <w:p>
      <w:pPr>
        <w:spacing w:after="120"/>
      </w:pPr>
      <w:r>
        <w:t xml:space="preserve">Mode A is intended for brushed motors where abrupt braking is a problem. The centre-detent potentiometer divides the control range into two regions separated by a deadband that always maps to dead short (maximum braking).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6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 FET)</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across motor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centre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harder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decreases toward dead short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 deadband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maximum braking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centre →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up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0→3V — counters braking force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KA_CCR_MAX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 injected — maximum antibrake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(throttle)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no intervention</w:t>
            </w:r>
          </w:p>
        </w:tc>
      </w:tr>
    </w:tbl>
    <w:p>
      <w:pPr>
        <w:spacing w:after="160"/>
      </w:pPr>
    </w:p>
    <w:p>
      <w:pPr>
        <w:spacing w:after="120"/>
      </w:pPr>
      <w:r>
        <w:t xml:space="preserve">The centre detent sits at dead short rather than freewheel. This is a deliberate design choice: the physical click of the detent gives the driver a tactile reference for maximum braking. Rotating clockwise past the detent enters antibrake territory. The deadband (±150 ADC counts) ensures the transition is clean and cannot oscillate between modes at the detent position.</w:t>
      </w:r>
    </w:p>
    <w:p>
      <w:pPr>
        <w:spacing w:after="160"/>
      </w:pPr>
    </w:p>
    <w:p>
      <w:pPr>
        <w:pStyle w:val="Heading2"/>
      </w:pPr>
      <w:r>
        <w:t xml:space="preserve">10.3 Mode B — Brushed motor, brake only</w:t>
      </w:r>
    </w:p>
    <w:p>
      <w:pPr>
        <w:spacing w:after="120"/>
      </w:pPr>
      <w:r>
        <w:t xml:space="preserve">Mode B is for brushed motors that do not need antibrake. The full pot range maps to brake resistance only, giving the driver maximum resolution over the braking force from minimum to maximum.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200"/>
        <w:gridCol w:w="38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travel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interpolated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hardest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bl>
    <w:p>
      <w:pPr>
        <w:spacing w:after="160"/>
      </w:pPr>
    </w:p>
    <w:p>
      <w:pPr>
        <w:spacing w:after="120"/>
      </w:pPr>
      <w:r>
        <w:t xml:space="preserve">There is no deadband or centre region in mode B. The entire pot sweep is available for dialling in brake feel, which is useful for drivers who want fine control over a narrow resistance range rather than a split brake/antibrake range.</w:t>
      </w:r>
    </w:p>
    <w:p>
      <w:pPr>
        <w:spacing w:after="160"/>
      </w:pPr>
    </w:p>
    <w:p>
      <w:pPr>
        <w:pStyle w:val="Heading2"/>
      </w:pPr>
      <w:r>
        <w:t xml:space="preserve">10.4 Mode C — Brushless motor with eCom keep-alive</w:t>
      </w:r>
    </w:p>
    <w:p>
      <w:pPr>
        <w:spacing w:after="120"/>
      </w:pPr>
      <w:r>
        <w:t xml:space="preserve">Mode C is for brushless motors driven by an eCom. The fundamental difference from modes A and B is that Q2 is never fully off — it continuously injects a small saved voltage onto the track terminals to keep the eCom MCU powered.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(keep-alive FET)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normal running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voltage always on track; throttle passes through normally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contact, pot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brake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contact, pot 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pot-controlled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dials keep-alive voltage; brake suspended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CCR written to flash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to confirm save</w:t>
            </w:r>
          </w:p>
        </w:tc>
      </w:tr>
    </w:tbl>
    <w:p>
      <w:pPr>
        <w:spacing w:after="160"/>
      </w:pPr>
    </w:p>
    <w:p>
      <w:pPr>
        <w:spacing w:after="120"/>
      </w:pPr>
      <w:r>
        <w:t xml:space="preserve">The keep-alive voltage is saved permanently to the last flash page (page 31, address 0x08007C00) and restored on every power-up. This means the eCom-specific voltage only needs to be dialled in once per motor/controller combination.</w:t>
      </w:r>
    </w:p>
    <w:p>
      <w:pPr>
        <w:spacing w:after="160"/>
      </w:pPr>
    </w:p>
    <w:p>
      <w:pPr>
        <w:pBdr>
          <w:left w:val="single" w:color="2E75B6" w:sz="6" w:space="4"/>
        </w:pBdr>
        <w:spacing w:after="80" w:before="80"/>
        <w:ind w:left="360"/>
      </w:pPr>
      <w:r>
        <w:rPr>
          <w:i/>
          <w:iCs/>
          <w:color w:val="2E4A7A"/>
        </w:rPr>
        <w:t xml:space="preserve">Hardware caution: when Q1 is fully on (dead short) and Q2 is simultaneously injecting keep-alive voltage, the track terminals are held near 0V by Q1 while Q2 is driving current into that near-zero impedance from the 12.4V rail. A Schottky diode in series with Q2’s output (between Q2 drain and the track terminal) is essential in mode C. The diode blocks reverse current through Q2 during the brake pulse and protects Q2 from the voltage spike when Q1 turns off. This diode is not needed in modes A or B where Q1 and Q2 are never on simultaneously.</w:t>
      </w:r>
    </w:p>
    <w:p>
      <w:pPr>
        <w:spacing w:after="160"/>
      </w:pPr>
    </w:p>
    <w:p>
      <w:pPr>
        <w:pStyle w:val="Heading2"/>
      </w:pPr>
      <w:r>
        <w:t xml:space="preserve">10.5 Keep-alive voltage capture procedure</w:t>
      </w:r>
    </w:p>
    <w:p>
      <w:pPr>
        <w:spacing w:after="120"/>
      </w:pPr>
      <w:r>
        <w:t xml:space="preserve">The correct keep-alive voltage for a given eCom is the lowest voltage at which the eCom MCU stays powered without commanding the brushless motor to spin. This voltage is specific to each eCom design and must be found empirically.</w:t>
      </w:r>
    </w:p>
    <w:p>
      <w:pPr>
        <w:spacing w:after="160"/>
      </w:pPr>
    </w:p>
    <w:p>
      <w:pPr>
        <w:spacing w:after="120"/>
      </w:pPr>
      <w:r>
        <w:t xml:space="preserve">Capture procedure:</w:t>
      </w:r>
    </w:p>
    <w:p>
      <w:pPr>
        <w:pStyle w:val="ListParagraph"/>
        <w:numPr>
          <w:ilvl w:val="0"/>
          <w:numId w:val="2"/>
        </w:numPr>
        <w:spacing w:after="80"/>
      </w:pPr>
      <w:r>
        <w:t xml:space="preserve">Set the mode toggle to position C (brushless keep-alive).</w:t>
      </w:r>
    </w:p>
    <w:p>
      <w:pPr>
        <w:pStyle w:val="ListParagraph"/>
        <w:numPr>
          <w:ilvl w:val="0"/>
          <w:numId w:val="2"/>
        </w:numPr>
        <w:spacing w:after="80"/>
      </w:pPr>
      <w:r>
        <w:t xml:space="preserve">Place the car on a bench with the motor free to spin but not under load.</w:t>
      </w:r>
    </w:p>
    <w:p>
      <w:pPr>
        <w:pStyle w:val="ListParagraph"/>
        <w:numPr>
          <w:ilvl w:val="0"/>
          <w:numId w:val="2"/>
        </w:numPr>
        <w:spacing w:after="80"/>
      </w:pPr>
      <w:r>
        <w:t xml:space="preserve">Connect track power. The eCom will initially be unpowered if no keep-alive voltage has been saved yet.</w:t>
      </w:r>
    </w:p>
    <w:p>
      <w:pPr>
        <w:pStyle w:val="ListParagraph"/>
        <w:numPr>
          <w:ilvl w:val="0"/>
          <w:numId w:val="2"/>
        </w:numPr>
        <w:spacing w:after="80"/>
      </w:pPr>
      <w:r>
        <w:t xml:space="preserve">Hold the capture button. The brake is suspended and the pot now directly controls Q2 output voltage.</w:t>
      </w:r>
    </w:p>
    <w:p>
      <w:pPr>
        <w:pStyle w:val="ListParagraph"/>
        <w:numPr>
          <w:ilvl w:val="0"/>
          <w:numId w:val="2"/>
        </w:numPr>
        <w:spacing w:after="80"/>
      </w:pPr>
      <w:r>
        <w:t xml:space="preserve">Slowly rotate the pot clockwise from full CCW (0V) until the eCom powers up and its status LED illuminates (or other power-on indication).</w:t>
      </w:r>
    </w:p>
    <w:p>
      <w:pPr>
        <w:pStyle w:val="ListParagraph"/>
        <w:numPr>
          <w:ilvl w:val="0"/>
          <w:numId w:val="2"/>
        </w:numPr>
        <w:spacing w:after="80"/>
      </w:pPr>
      <w:r>
        <w:t xml:space="preserve">Continue rotating very slowly until the brushless motor just begins to twitch or spin. Note this position.</w:t>
      </w:r>
    </w:p>
    <w:p>
      <w:pPr>
        <w:pStyle w:val="ListParagraph"/>
        <w:numPr>
          <w:ilvl w:val="0"/>
          <w:numId w:val="2"/>
        </w:numPr>
        <w:spacing w:after="80"/>
      </w:pPr>
      <w:r>
        <w:t xml:space="preserve">Rotate slightly counter-clockwise until the motor stops but the eCom remains powered. This is the target voltage.</w:t>
      </w:r>
    </w:p>
    <w:p>
      <w:pPr>
        <w:pStyle w:val="ListParagraph"/>
        <w:numPr>
          <w:ilvl w:val="0"/>
          <w:numId w:val="2"/>
        </w:numPr>
        <w:spacing w:after="80"/>
      </w:pPr>
      <w:r>
        <w:t xml:space="preserve">Release the capture button. The current voltage is written to flash and the status LED blinks three times to confirm the save.</w:t>
      </w:r>
    </w:p>
    <w:p>
      <w:pPr>
        <w:pStyle w:val="ListParagraph"/>
        <w:numPr>
          <w:ilvl w:val="0"/>
          <w:numId w:val="2"/>
        </w:numPr>
        <w:spacing w:after="80"/>
      </w:pPr>
      <w:r>
        <w:t xml:space="preserve">Verify: cycle power. The eCom should power up immediately on track voltage application without the capture button being held.</w:t>
      </w:r>
    </w:p>
    <w:p>
      <w:pPr>
        <w:spacing w:after="160"/>
      </w:pPr>
    </w:p>
    <w:p>
      <w:pPr>
        <w:pBdr>
          <w:left w:val="single" w:color="2E75B6" w:sz="6" w:space="4"/>
        </w:pBdr>
        <w:spacing w:after="80" w:before="80"/>
        <w:ind w:left="360"/>
      </w:pPr>
      <w:r>
        <w:rPr>
          <w:i/>
          <w:iCs/>
          <w:color w:val="2E4A7A"/>
        </w:rPr>
        <w:t xml:space="preserve">If the eCom requires a higher voltage than expected, check whether the eCom has an internal LDO regulator or uses the track voltage directly. Some eCom designs will start spinning the motor at any positive voltage above their UVLO threshold, in which case a small series resistor from Q2 to the track may be needed to limit inrush current during the capture procedure.</w:t>
      </w:r>
    </w:p>
    <w:p>
      <w:pPr>
        <w:spacing w:after="160"/>
      </w:pPr>
    </w:p>
    <w:p>
      <w:pPr>
        <w:pStyle w:val="Heading1"/>
      </w:pPr>
      <w:r>
        <w:t xml:space="preserve">11. FET Behaviour Reference</w:t>
      </w:r>
    </w:p>
    <w:p>
      <w:pPr>
        <w:pStyle w:val="Heading2"/>
      </w:pPr>
      <w:r>
        <w:t xml:space="preserve">11.1 Q1 — Brake FET (N-channel, low-side)</w:t>
      </w:r>
    </w:p>
    <w:p>
      <w:pPr>
        <w:spacing w:after="120"/>
      </w:pPr>
      <w:r>
        <w:t xml:space="preserve">Q1 is connected drain-to-source across the motor/track terminals in a low-side configuration. When Q1 conducts, it presents a near-zero impedance path across the motor, absorbing the regenerative energy from the spinning motor.</w:t>
      </w:r>
    </w:p>
    <w:p>
      <w:pPr>
        <w:spacing w:after="160"/>
      </w:pPr>
    </w:p>
    <w:p>
      <w:pPr>
        <w:spacing w:after="120"/>
      </w:pPr>
      <w:r>
        <w:t xml:space="preserve">Q1 is driven via TIM3_CH1 with INVERTED output polarity. This is the most important hardware design decision in the module and its rationale must be understood before any PCB layout: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4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TIM3_CH1 CCR value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Output pin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Gate driver output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state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Motor sees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(BRAKE_CCR_HARD)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 (BRAKE_CCR_SOFT)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~85%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effective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3199 (BRAKE_CCR_OFF)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OFF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circuit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unpowered/reset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Floating → pull-up holds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(safe)</w:t>
            </w:r>
          </w:p>
        </w:tc>
      </w:tr>
    </w:tbl>
    <w:p>
      <w:pPr>
        <w:spacing w:after="160"/>
      </w:pPr>
    </w:p>
    <w:p>
      <w:pPr>
        <w:spacing w:after="120"/>
      </w:pPr>
      <w:r>
        <w:t xml:space="preserve">The inverted polarity means CCR=0 produces maximum output and CCR=ARR produces zero output, which is the inverse of the normal PWM convention. The firmware therefore maps higher pot values (CW, more braking) to lower CCR values. This is counterintuitive in code but the hardware consequence is critical: a floating or undriven gate defaults to the safe (braked) state via the 10kΩ pull-up on the gate driver input.</w:t>
      </w:r>
    </w:p>
    <w:p>
      <w:pPr>
        <w:spacing w:after="160"/>
      </w:pPr>
    </w:p>
    <w:p>
      <w:pPr>
        <w:pBdr>
          <w:left w:val="single" w:color="2E75B6" w:sz="6" w:space="4"/>
        </w:pBdr>
        <w:spacing w:after="80" w:before="80"/>
        <w:ind w:left="360"/>
      </w:pPr>
      <w:r>
        <w:rPr>
          <w:i/>
          <w:iCs/>
          <w:color w:val="2E4A7A"/>
        </w:rPr>
        <w:t xml:space="preserve">The 10kΩ pull-up resistor must be placed on the gate driver INPUT, not on Q1’s gate directly. The gate driver has a low-impedance push-pull output that fights any resistor placed after it. A resistor on the driver input is seen as a high impedance by the driver output and correctly biases the input to the logic-high state when the MCU output is floating.</w:t>
      </w:r>
    </w:p>
    <w:p>
      <w:pPr>
        <w:spacing w:after="160"/>
      </w:pPr>
    </w:p>
    <w:p>
      <w:pPr>
        <w:pStyle w:val="Heading2"/>
      </w:pPr>
      <w:r>
        <w:t xml:space="preserve">11.2 Q2 — Keep-alive / Antibrake FET (P-channel, high-side)</w:t>
      </w:r>
    </w:p>
    <w:p>
      <w:pPr>
        <w:spacing w:after="120"/>
      </w:pPr>
      <w:r>
        <w:t xml:space="preserve">Q2 is connected in a high-side configuration between the 12.4V rail and the track terminal. When Q2 conducts, it injects a fraction of the rail voltage onto the track. The effective injected voltage is controlled by the PWM duty cycle on TIM3_CH2.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TIM3_CH2 CCR value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voltage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A use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C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(KA_CCR_OFF)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used (ka always &gt;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~258 (approx 1V)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keep-alive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~516 (approx 2V)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keep-alive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774 (KA_CCR_MAX)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keep-alive</w:t>
            </w:r>
          </w:p>
        </w:tc>
      </w:tr>
    </w:tbl>
    <w:p>
      <w:pPr>
        <w:spacing w:after="160"/>
      </w:pPr>
    </w:p>
    <w:p>
      <w:pPr>
        <w:spacing w:after="120"/>
      </w:pPr>
      <w:r>
        <w:t xml:space="preserve">A P-channel FET is used for Q2 because it allows a simple high-side switch without a bootstrap circuit. The gate driver output drives the gate low to turn the FET on (P-channel convention). TIM3_CH2 uses normal (non-inverted) polarity: CCR=0 produces a LOW output, turning Q2 on; increasing CCR reduces duty, reducing the effective injected voltage.</w:t>
      </w:r>
    </w:p>
    <w:p>
      <w:pPr>
        <w:spacing w:after="160"/>
      </w:pPr>
    </w:p>
    <w:p>
      <w:pPr>
        <w:pStyle w:val="Heading2"/>
      </w:pPr>
      <w:r>
        <w:t xml:space="preserve">11.3 Simultaneous Q1 and Q2 conduction (Mode C only)</w:t>
      </w:r>
    </w:p>
    <w:p>
      <w:pPr>
        <w:spacing w:after="120"/>
      </w:pPr>
      <w:r>
        <w:t xml:space="preserve">In modes A and B, Q1 and Q2 are never on at the same time. In mode C they are: Q2 runs continuously while Q1 switches under wiper control. This creates an electrical conflict during hard braking that must be managed by the PCB layout.</w:t>
      </w:r>
    </w:p>
    <w:p>
      <w:pPr>
        <w:spacing w:after="160"/>
      </w:pPr>
    </w:p>
    <w:p>
      <w:pPr>
        <w:spacing w:after="120"/>
      </w:pPr>
      <w:r>
        <w:t xml:space="preserve">When Q1 is fully on (dead short, CCR=0), the track terminals are held at approximately 0V. Q2 is simultaneously driving current from the 12.4V rail into this near-zero impedance. The energy dissipated in Q2 during this overlap is:</w:t>
      </w:r>
    </w:p>
    <w:p>
      <w:pPr>
        <w:shd w:fill="F2F2F2" w:val="clear"/>
        <w:spacing w:after="0" w:before="0"/>
        <w:ind w:left="360"/>
      </w:pPr>
      <w:r>
        <w:rPr>
          <w:rFonts w:ascii="Courier New" w:cs="Courier New" w:eastAsia="Courier New" w:hAnsi="Courier New"/>
          <w:color w:val="1A1A1A"/>
          <w:sz w:val="18"/>
          <w:szCs w:val="18"/>
        </w:rPr>
        <w:t xml:space="preserve">V_Q2 = V_RAIL − V_track ≈ 12.4V (worst case dead short)</w:t>
      </w:r>
    </w:p>
    <w:p>
      <w:pPr>
        <w:shd w:fill="F2F2F2" w:val="clear"/>
        <w:spacing w:after="0" w:before="0"/>
        <w:ind w:left="360"/>
      </w:pPr>
      <w:r>
        <w:rPr>
          <w:rFonts w:ascii="Courier New" w:cs="Courier New" w:eastAsia="Courier New" w:hAnsi="Courier New"/>
          <w:color w:val="1A1A1A"/>
          <w:sz w:val="18"/>
          <w:szCs w:val="18"/>
        </w:rPr>
        <w:t xml:space="preserve">I_Q2  = V_Q2 / (R_Q2_ds + R_track_load)</w:t>
      </w:r>
    </w:p>
    <w:p>
      <w:pPr>
        <w:shd w:fill="F2F2F2" w:val="clear"/>
        <w:spacing w:after="0" w:before="0"/>
        <w:ind w:left="360"/>
      </w:pPr>
      <w:r>
        <w:rPr>
          <w:rFonts w:ascii="Courier New" w:cs="Courier New" w:eastAsia="Courier New" w:hAnsi="Courier New"/>
          <w:color w:val="1A1A1A"/>
          <w:sz w:val="18"/>
          <w:szCs w:val="18"/>
        </w:rPr>
        <w:t xml:space="preserve">P_Q2  = V_Q2 × I_Q2  (for duration of Q1 on-time)</w:t>
      </w:r>
    </w:p>
    <w:p>
      <w:pPr>
        <w:spacing w:after="160"/>
      </w:pPr>
    </w:p>
    <w:p>
      <w:pPr>
        <w:spacing w:after="120"/>
      </w:pPr>
      <w:r>
        <w:t xml:space="preserve">The keep-alive current is inherently small because the eCom MCU load is in the milliamp range. However, the instantaneous current during the moment Q1 turns on can be higher. The Schottky diode in series with Q2’s output limits this by blocking reverse current and clamping the voltage excursion on Q2’s drain when Q1 switches.</w:t>
      </w:r>
    </w:p>
    <w:p>
      <w:pPr>
        <w:spacing w:after="160"/>
      </w:pPr>
    </w:p>
    <w:p>
      <w:pPr>
        <w:spacing w:after="120"/>
      </w:pPr>
      <w:r>
        <w:t xml:space="preserve">Recommended BOM addition for mode C boards: one SS34 Schottky diode (3A, 40V) in series with Q2’s source/drain output, oriented to pass current from Q2 toward the track terminal and block current flowing back toward Q2.</w:t>
      </w:r>
    </w:p>
    <w:p>
      <w:pPr>
        <w:spacing w:after="160"/>
      </w:pPr>
    </w:p>
    <w:p>
      <w:pPr>
        <w:pStyle w:val="Heading1"/>
      </w:pPr>
      <w:r>
        <w:t xml:space="preserve">12. Updated Pin Map — STM32G041K6U6 (QFN-32)</w:t>
      </w:r>
    </w:p>
    <w:p>
      <w:pPr>
        <w:pStyle w:val="Heading2"/>
      </w:pPr>
      <w:r>
        <w:t xml:space="preserve">12.1 Rationale for package change</w:t>
      </w:r>
    </w:p>
    <w:p>
      <w:pPr>
        <w:spacing w:after="120"/>
      </w:pPr>
      <w:r>
        <w:t xml:space="preserve">The original design used the STM32G041J6M6 in an SOIC-8 package with only 6 usable GPIO pins. Adding the three-mode toggle switch (two pins), capture button (one ADC pin), and status LED (one pin) required four additional signals, making the SOIC-8 unsuitable.</w:t>
      </w:r>
    </w:p>
    <w:p>
      <w:pPr>
        <w:spacing w:after="160"/>
      </w:pPr>
    </w:p>
    <w:p>
      <w:pPr>
        <w:spacing w:after="120"/>
      </w:pPr>
      <w:r>
        <w:t xml:space="preserve">The STM32G041K6U6 in QFN-32 was selected as the replacement. It uses the identical Cortex-M0+ core, the same 32K flash and 8K RAM, and runs the same firmware binary without modification. The QFN-32 package provides 20 usable GPIO pins, giving substantial headroom for future additions. The package is compact (5×5mm) and solderable with hot-air rework equipment.</w:t>
      </w:r>
    </w:p>
    <w:p>
      <w:pPr>
        <w:spacing w:after="160"/>
      </w:pPr>
    </w:p>
    <w:p>
      <w:pPr>
        <w:pStyle w:val="Heading2"/>
      </w:pPr>
      <w:r>
        <w:t xml:space="preserve">12.2 Full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rail ÷ voltage divider →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 trigger wiper contact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B or invalid; decoded with PA4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0–3.3V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C or invalid; decoded with PA2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ADC_IN5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button → GND via 1k. Unpressed ~4095, pressed ~372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via GD1. INVERTED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via GD2. Normal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successful keep-alive save to flash</w:t>
            </w:r>
          </w:p>
        </w:tc>
      </w:tr>
    </w:tbl>
    <w:p>
      <w:pPr>
        <w:spacing w:after="160"/>
      </w:pPr>
    </w:p>
    <w:p>
      <w:pPr>
        <w:pStyle w:val="Heading2"/>
      </w:pPr>
      <w:r>
        <w:t xml:space="preserve">12.3 Toggle switch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PA2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PA4 state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selected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Brushed + antibrake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pins floating 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 Brushed, brake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0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Brushless keep-alive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1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(safe default)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combination — firmware defaults to mode B</w:t>
            </w:r>
          </w:p>
        </w:tc>
      </w:tr>
    </w:tbl>
    <w:p>
      <w:pPr>
        <w:spacing w:after="160"/>
      </w:pPr>
    </w:p>
    <w:p>
      <w:pPr>
        <w:pStyle w:val="Heading2"/>
      </w:pPr>
      <w:r>
        <w:t xml:space="preserve">12.4 Capture button ADC circuit</w:t>
      </w:r>
    </w:p>
    <w:p>
      <w:pPr>
        <w:spacing w:after="120"/>
      </w:pPr>
      <w:r>
        <w:t xml:space="preserve">The capture button uses a single ADC pin rather than a dedicated GPIO. A 10kΩ pull-up resistor connects PA5 to 3.3V. The capture button connects PA5 to GND via a 1kΩ series resistor. This produces two well-separated ADC voltage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Button state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V_PA5</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ADC count (12-bit)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Firmware interpretation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1k/(10k+1k) × 3.3V = 0.3V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~1.8V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BTN_PRESSED_THRESHOLD constant</w:t>
            </w:r>
          </w:p>
        </w:tc>
      </w:tr>
    </w:tbl>
    <w:p>
      <w:pPr>
        <w:spacing w:after="160"/>
      </w:pPr>
    </w:p>
    <w:p>
      <w:pPr>
        <w:spacing w:after="120"/>
      </w:pPr>
      <w:r>
        <w:t xml:space="preserve">Using ADC for the button rather than a GPIO has two advantages: the same ADC scan that reads the pot and rail also reads the button, with no additional interrupt or polling overhead; and the analogue threshold can be adjusted in firmware (BTN_PRESSED_THRESHOLD) to accommodate component tolerance without a hardware change.</w:t>
      </w:r>
    </w:p>
    <w:p>
      <w:pPr>
        <w:spacing w:after="160"/>
      </w:pP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5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Rev</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Author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Changes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design document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8–9: libopencm3 firmware, Docker toolchain, G0-specific API notes, pre-commissioning checklist and scope verification sequence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10–12: three-mode design rationale, full FET behaviour reference with polarity explanation, keep-alive capture procedure, simultaneous Q1/Q2 conduction analysis, updated pin map for STM32G041K6U6 QFN-32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section 9: pre-commissioning checklist revised for QFN-32 and three-mode design; scope verification tables split per mode with correct pot directions (CCW=soft brake, CW=dead short); tuning table expanded with all current constants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AART Slot Car Braking Module — Design Document	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2026-05-31T17:34:37.558Z</dcterms:created>
  <dcterms:modified xsi:type="dcterms:W3CDTF">2026-05-31T17:34:37.559Z</dcterms:modified>
</cp:coreProperties>
</file>

<file path=docProps/custom.xml><?xml version="1.0" encoding="utf-8"?>
<Properties xmlns="http://schemas.openxmlformats.org/officeDocument/2006/custom-properties" xmlns:vt="http://schemas.openxmlformats.org/officeDocument/2006/docPropsVTypes"/>
</file>