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STM32G041J6M6 (SOIC-8)</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Some Group 12 motors with high Kv ratings stop too abruptly when a conventional dead-short brake is applied. The module addresses this by providing:</w:t>
      </w:r>
    </w:p>
    <w:p>
      <w:pPr>
        <w:pStyle w:val="ListParagraph"/>
        <w:numPr>
          <w:ilvl w:val="0"/>
          <w:numId w:val="2"/>
        </w:numPr>
        <w:spacing w:after="80"/>
      </w:pPr>
      <w:r>
        <w:t xml:space="preserve">Variable braking — from a hard short (full stop) to a soft ~8Ω effective resistance</w:t>
      </w:r>
    </w:p>
    <w:p>
      <w:pPr>
        <w:pStyle w:val="ListParagraph"/>
        <w:numPr>
          <w:ilvl w:val="0"/>
          <w:numId w:val="2"/>
        </w:numPr>
        <w:spacing w:after="80"/>
      </w:pPr>
      <w:r>
        <w:t xml:space="preserve">Freewheel — both FETs off, motor coasts freely</w:t>
      </w:r>
    </w:p>
    <w:p>
      <w:pPr>
        <w:pStyle w:val="ListParagraph"/>
        <w:numPr>
          <w:ilvl w:val="0"/>
          <w:numId w:val="2"/>
        </w:numPr>
        <w:spacing w:after="80"/>
      </w:pPr>
      <w:r>
        <w:t xml:space="preserve">Antibrake — a small forward voltage (0–2V) injected against the stopping force to smooth deceleration</w:t>
      </w:r>
    </w:p>
    <w:p>
      <w:pPr>
        <w:spacing w:after="160"/>
      </w:pPr>
    </w:p>
    <w:p>
      <w:pPr>
        <w:pStyle w:val="Heading2"/>
      </w:pPr>
      <w:r>
        <w:t xml:space="preserve">1.2 System position</w:t>
      </w:r>
    </w:p>
    <w:p>
      <w:pPr>
        <w:spacing w:after="120"/>
      </w:pPr>
      <w:r>
        <w:t xml:space="preserve">The module inserts between the existing hand controller output and the track feed: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supply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DC rail (always live)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club/track PSU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 controller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0–12.4V variable DC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Throttle position controls voltage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module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brake/antibrake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Activated by wiper strip contact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drive voltage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car pickup rails</w:t>
            </w:r>
          </w:p>
        </w:tc>
      </w:tr>
    </w:tbl>
    <w:p>
      <w:pPr>
        <w:spacing w:after="160"/>
      </w:pPr>
    </w:p>
    <w:p>
      <w:pPr>
        <w:pBdr>
          <w:left w:val="single" w:color="2E75B6" w:sz="6" w:space="4"/>
        </w:pBdr>
        <w:spacing w:after="80" w:before="80"/>
        <w:ind w:left="360"/>
      </w:pPr>
      <w:r>
        <w:rPr>
          <w:i/>
          <w:iCs/>
          <w:color w:val="2E4A7A"/>
        </w:rPr>
        <w:t xml:space="preserve">The 12.4V rail is always present. The hand controller varies how much of it reaches the track. The module draws its MCU supply and antibrake injection voltage from the always-live rail.</w:t>
      </w:r>
    </w:p>
    <w:p>
      <w:pPr>
        <w:spacing w:after="160"/>
      </w:pPr>
    </w:p>
    <w:p>
      <w:pPr>
        <w:pStyle w:val="Heading1"/>
      </w:pPr>
      <w:r>
        <w:t xml:space="preserve">2. Operating Modes</w:t>
      </w:r>
    </w:p>
    <w:p>
      <w:pPr>
        <w:spacing w:after="120"/>
      </w:pPr>
      <w:r>
        <w:t xml:space="preserve">The module has four operating modes selected by the combination of wiper strip state and potentiometer position.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60"/>
        <w:gridCol w:w="2000"/>
        <w:gridCol w:w="190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strip</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(throttle active)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(throttle released)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(hard short)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centre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variable duty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Freewheel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Above centre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0–16% duty</w:t>
            </w:r>
          </w:p>
        </w:tc>
      </w:tr>
    </w:tbl>
    <w:p>
      <w:pPr>
        <w:spacing w:after="160"/>
      </w:pPr>
    </w:p>
    <w:p>
      <w:pPr>
        <w:pStyle w:val="Heading2"/>
      </w:pPr>
      <w:r>
        <w:t xml:space="preserve">2.1 Wiper strip</w:t>
      </w:r>
    </w:p>
    <w:p>
      <w:pPr>
        <w:spacing w:after="120"/>
      </w:pPr>
      <w:r>
        <w:t xml:space="preserve">The hand controller has a wiper strip that makes contact at the lower end of the trigger travel (throttle fully released). This contact is the master enable for all braking functions. While the wiper is open (throttle active), both FETs are off and the module is fully transparent.</w:t>
      </w:r>
    </w:p>
    <w:p>
      <w:pPr>
        <w:spacing w:after="160"/>
      </w:pPr>
    </w:p>
    <w:p>
      <w:pPr>
        <w:pStyle w:val="Heading2"/>
      </w:pPr>
      <w:r>
        <w:t xml:space="preserve">2.2 Brake region (pot below centre)</w:t>
      </w:r>
    </w:p>
    <w:p>
      <w:pPr>
        <w:spacing w:after="120"/>
      </w:pPr>
      <w:r>
        <w:t xml:space="preserve">Q1 is a low-side N-channel FET connected across the motor/track terminals. PWM on Q1’s gate creates a variable effective resistance:</w:t>
      </w:r>
    </w:p>
    <w:p>
      <w:pPr>
        <w:pStyle w:val="ListParagraph"/>
        <w:numPr>
          <w:ilvl w:val="0"/>
          <w:numId w:val="2"/>
        </w:numPr>
        <w:spacing w:after="80"/>
      </w:pPr>
      <w:r>
        <w:t xml:space="preserve">CCR = 0 (FET fully on) → hard short across motor → maximum braking</w:t>
      </w:r>
    </w:p>
    <w:p>
      <w:pPr>
        <w:pStyle w:val="ListParagraph"/>
        <w:numPr>
          <w:ilvl w:val="0"/>
          <w:numId w:val="2"/>
        </w:numPr>
        <w:spacing w:after="80"/>
      </w:pPr>
      <w:r>
        <w:t xml:space="preserve">CCR = BRAKE_DUTY_SOFT → ~8Ω effective resistance → soft braking</w:t>
      </w:r>
    </w:p>
    <w:p>
      <w:pPr>
        <w:spacing w:after="120"/>
      </w:pPr>
      <w:r>
        <w:t xml:space="preserve">The pot position maps linearly between these extremes.</w:t>
      </w:r>
    </w:p>
    <w:p>
      <w:pPr>
        <w:spacing w:after="160"/>
      </w:pPr>
    </w:p>
    <w:p>
      <w:pPr>
        <w:pStyle w:val="Heading2"/>
      </w:pPr>
      <w:r>
        <w:t xml:space="preserve">2.3 Antibrake region (pot above centre)</w:t>
      </w:r>
    </w:p>
    <w:p>
      <w:pPr>
        <w:spacing w:after="120"/>
      </w:pPr>
      <w:r>
        <w:t xml:space="preserve">Q2 injects a fraction of the 12.4V rail voltage into the motor to counteract back-EMF braking. Effective voltage is controlled by PWM duty cycle:</w:t>
      </w:r>
    </w:p>
    <w:p>
      <w:pPr>
        <w:pStyle w:val="ListParagraph"/>
        <w:numPr>
          <w:ilvl w:val="0"/>
          <w:numId w:val="2"/>
        </w:numPr>
        <w:spacing w:after="80"/>
      </w:pPr>
      <w:r>
        <w:t xml:space="preserve">Duty 0% → no injection</w:t>
      </w:r>
    </w:p>
    <w:p>
      <w:pPr>
        <w:pStyle w:val="ListParagraph"/>
        <w:numPr>
          <w:ilvl w:val="0"/>
          <w:numId w:val="2"/>
        </w:numPr>
        <w:spacing w:after="80"/>
      </w:pPr>
      <w:r>
        <w:t xml:space="preserve">Duty ~16% → approximately 2V effective at 12.4V supply</w:t>
      </w:r>
    </w:p>
    <w:p>
      <w:pPr>
        <w:pBdr>
          <w:left w:val="single" w:color="2E75B6" w:sz="6" w:space="4"/>
        </w:pBdr>
        <w:spacing w:after="80" w:before="80"/>
        <w:ind w:left="360"/>
      </w:pPr>
      <w:r>
        <w:rPr>
          <w:i/>
          <w:iCs/>
          <w:color w:val="2E4A7A"/>
        </w:rPr>
        <w:t xml:space="preserve">Q2 is a high-side switch. A P-channel FET (e.g. IRF9Z34N) is recommended for the prototype as it requires no bootstrap circuit. The gate drive polarity on TIM3_CH2 must be inverted to match.</w:t>
      </w:r>
    </w:p>
    <w:p>
      <w:pPr>
        <w:spacing w:after="160"/>
      </w:pPr>
    </w:p>
    <w:p>
      <w:pPr>
        <w:pStyle w:val="Heading2"/>
      </w:pPr>
      <w:r>
        <w:t xml:space="preserve">2.4 Deadband (pot at centre)</w:t>
      </w:r>
    </w:p>
    <w:p>
      <w:pPr>
        <w:spacing w:after="120"/>
      </w:pPr>
      <w:r>
        <w:t xml:space="preserve">A software deadband of ±150 ADC counts around the midpoint (ADC value 2048) creates a stable freewheel zone. Both FETs off, motor coasts. The deadband prevents mode chatter at the centre position.</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44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SOIC-8, 3.3V, 64MHz</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LD1117-3.3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12V → 3.3V, 100mA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or TC4427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or TC4427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 channel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rated, 1.4mΩ Rds(on)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P6KE15A or similar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protection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 or similar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Catch diodes across FETs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25A automotive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protection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Potentiometer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linear, centre-detent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input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resistor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input pull-up (safe default)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divider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 / 4.7kΩ</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 2.96V for PA0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 caps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rail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each IC supply pin</w:t>
            </w:r>
          </w:p>
        </w:tc>
      </w:tr>
    </w:tbl>
    <w:p>
      <w:pPr>
        <w:spacing w:after="160"/>
      </w:pPr>
    </w:p>
    <w:p>
      <w:pPr>
        <w:pStyle w:val="Heading2"/>
      </w:pPr>
      <w:r>
        <w:t xml:space="preserve">3.2 Pin assignments (STM32G041J6M6 SOIC-8)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Direction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divided to 2.96V via R2/R3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(GPIO pull-up)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wiper contact pulls to GND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(ADC)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centre tap, 0–3.3V</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(PWM)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gate via GD1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(PWM)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FET gate via GD2</w:t>
            </w:r>
          </w:p>
        </w:tc>
      </w:tr>
    </w:tbl>
    <w:p>
      <w:pPr>
        <w:spacing w:after="160"/>
      </w:pPr>
    </w:p>
    <w:p>
      <w:pPr>
        <w:pBdr>
          <w:left w:val="single" w:color="2E75B6" w:sz="6" w:space="4"/>
        </w:pBdr>
        <w:spacing w:after="80" w:before="80"/>
        <w:ind w:left="360"/>
      </w:pPr>
      <w:r>
        <w:rPr>
          <w:i/>
          <w:iCs/>
          <w:color w:val="2E4A7A"/>
        </w:rPr>
        <w:t xml:space="preserve">Verify PA6 (TIM3_CH1 AF1) and PA7 (TIM3_CH2 AF1) are bonded and available in the J6M6 SOIC-8 variant before PCB layout. Use STM32CubeMX pin conflict checker.</w:t>
      </w:r>
    </w:p>
    <w:p>
      <w:pPr>
        <w:spacing w:after="160"/>
      </w:pPr>
    </w:p>
    <w:p>
      <w:pPr>
        <w:pStyle w:val="Heading2"/>
      </w:pPr>
      <w:r>
        <w:t xml:space="preserve">3.3 Rail sense voltage divider</w:t>
      </w:r>
    </w:p>
    <w:p>
      <w:pPr>
        <w:spacing w:after="120"/>
      </w:pPr>
      <w:r>
        <w:t xml:space="preserve">PA0 must not exceed 3.3V. The 12.4V rail is divided using:</w:t>
      </w:r>
    </w:p>
    <w:p>
      <w:pPr>
        <w:pStyle w:val="ListParagraph"/>
        <w:numPr>
          <w:ilvl w:val="0"/>
          <w:numId w:val="2"/>
        </w:numPr>
        <w:spacing w:after="80"/>
      </w:pPr>
      <w:r>
        <w:t xml:space="preserve">R2 = 15kΩ (top, to rail)</w:t>
      </w:r>
    </w:p>
    <w:p>
      <w:pPr>
        <w:pStyle w:val="ListParagraph"/>
        <w:numPr>
          <w:ilvl w:val="0"/>
          <w:numId w:val="2"/>
        </w:numPr>
        <w:spacing w:after="80"/>
      </w:pPr>
      <w:r>
        <w:t xml:space="preserve">R3 = 4.7kΩ (bottom, to GND)</w:t>
      </w:r>
    </w:p>
    <w:p>
      <w:pPr>
        <w:spacing w:after="120"/>
      </w:pPr>
      <w:r>
        <w:t xml:space="preserve">Resulting voltage at PA0: 12.4 × 4.7 / (15 + 4.7) = 2.96V. Update ADC_RAIL_DIVIDER in brake_module.h to 0.2386 to match this divider ratio.</w:t>
      </w:r>
    </w:p>
    <w:p>
      <w:pPr>
        <w:spacing w:after="160"/>
      </w:pPr>
    </w:p>
    <w:p>
      <w:pPr>
        <w:pStyle w:val="Heading2"/>
      </w:pPr>
      <w:r>
        <w:t xml:space="preserve">3.4 Safe default behaviour</w:t>
      </w:r>
    </w:p>
    <w:p>
      <w:pPr>
        <w:spacing w:after="120"/>
      </w:pPr>
      <w:r>
        <w:t xml:space="preserve">On power loss or MCU fault, the brake FET (Q1) must default to ON (hard brake). This is achieved by:</w:t>
      </w:r>
    </w:p>
    <w:p>
      <w:pPr>
        <w:pStyle w:val="ListParagraph"/>
        <w:numPr>
          <w:ilvl w:val="0"/>
          <w:numId w:val="2"/>
        </w:numPr>
        <w:spacing w:after="80"/>
      </w:pPr>
      <w:r>
        <w:t xml:space="preserve">A 10kΩ pull-up resistor (R1) on the GD1 input. When the MCU output goes high-impedance (reset/power-off), R1 holds GD1 input HIGH → driver output HIGH → Q1 gate HIGH → FET on → hard brake.</w:t>
      </w:r>
    </w:p>
    <w:p>
      <w:pPr>
        <w:pStyle w:val="ListParagraph"/>
        <w:numPr>
          <w:ilvl w:val="0"/>
          <w:numId w:val="2"/>
        </w:numPr>
        <w:spacing w:after="80"/>
      </w:pPr>
      <w:r>
        <w:t xml:space="preserve">TIM3_CH1 is configured with INVERTED polarity (OCPolarity LOW) so CCR=0 produces a HIGH output during normal operation, consistent with the pull-up logic.</w:t>
      </w:r>
    </w:p>
    <w:p>
      <w:pPr>
        <w:pStyle w:val="ListParagraph"/>
        <w:numPr>
          <w:ilvl w:val="0"/>
          <w:numId w:val="2"/>
        </w:numPr>
        <w:spacing w:after="80"/>
      </w:pPr>
      <w:r>
        <w:t xml:space="preserve">BrakeModule_ForceSafeBrake() writes directly to CCR registers and is called from HardFault_Handler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 PWM management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Core/Src/peripheral_init.c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CubeMX peripheral configuration reference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integration</w:t>
            </w:r>
          </w:p>
        </w:tc>
      </w:tr>
    </w:tbl>
    <w:p>
      <w:pPr>
        <w:spacing w:after="160"/>
      </w:pPr>
    </w:p>
    <w:p>
      <w:pPr>
        <w:pStyle w:val="Heading2"/>
      </w:pPr>
      <w:r>
        <w:t xml:space="preserve">4.2 Timing and scheduling</w:t>
      </w:r>
    </w:p>
    <w:p>
      <w:pPr>
        <w:spacing w:after="120"/>
      </w:pPr>
      <w:r>
        <w:t xml:space="preserve">The module uses a polling architecture rather than RTOS. BrakeModule_Tick() is called from the main loop as fast as possible and uses HAL_GetTick() for internal pacing at 1ms intervals.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two channels in sequence:</w:t>
      </w:r>
    </w:p>
    <w:p>
      <w:pPr>
        <w:pStyle w:val="ListParagraph"/>
        <w:numPr>
          <w:ilvl w:val="0"/>
          <w:numId w:val="2"/>
        </w:numPr>
        <w:spacing w:after="80"/>
      </w:pPr>
      <w:r>
        <w:t xml:space="preserve">Rank 1 — PA0 (CH0): rail voltage sense</w:t>
      </w:r>
    </w:p>
    <w:p>
      <w:pPr>
        <w:pStyle w:val="ListParagraph"/>
        <w:numPr>
          <w:ilvl w:val="0"/>
          <w:numId w:val="2"/>
        </w:numPr>
        <w:spacing w:after="80"/>
      </w:pPr>
      <w:r>
        <w:t xml:space="preserve">Rank 2 — PA3 (CH3): pot wiper</w:t>
      </w:r>
    </w:p>
    <w:p>
      <w:pPr>
        <w:spacing w:after="120"/>
      </w:pPr>
      <w:r>
        <w:t xml:space="preserve">DMA transfers results to a two-element buffer. A HAL_ADC_ConvCpltCallback sets a flag which the main tick reads on the next iteration. Sampling time is 39.5 cycles — adequate for the 10kΩ pot source impedance.</w:t>
      </w:r>
    </w:p>
    <w:p>
      <w:pPr>
        <w:spacing w:after="160"/>
      </w:pPr>
    </w:p>
    <w:p>
      <w:pPr>
        <w:pStyle w:val="Heading2"/>
      </w:pPr>
      <w:r>
        <w:t xml:space="preserve">4.4 PWM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(for P-channel Q2, set INVERTED)</w:t>
      </w:r>
    </w:p>
    <w:p>
      <w:pPr>
        <w:shd w:fill="F2F2F2" w:val="clear"/>
        <w:spacing w:after="0" w:before="0"/>
        <w:ind w:left="360"/>
      </w:pPr>
      <w:r>
        <w:rPr>
          <w:rFonts w:ascii="Courier New" w:cs="Courier New" w:eastAsia="Courier New" w:hAnsi="Courier New"/>
          <w:color w:val="1A1A1A"/>
          <w:sz w:val="18"/>
          <w:szCs w:val="18"/>
        </w:rPr>
        <w:t xml:space="preserve">  CCR = 0   -&gt; output LOW  -&gt; antibrake FET OFF</w:t>
      </w:r>
    </w:p>
    <w:p>
      <w:pPr>
        <w:shd w:fill="F2F2F2" w:val="clear"/>
        <w:spacing w:after="0" w:before="0"/>
        <w:ind w:left="360"/>
      </w:pPr>
      <w:r>
        <w:rPr>
          <w:rFonts w:ascii="Courier New" w:cs="Courier New" w:eastAsia="Courier New" w:hAnsi="Courier New"/>
          <w:color w:val="1A1A1A"/>
          <w:sz w:val="18"/>
          <w:szCs w:val="18"/>
        </w:rPr>
        <w:t xml:space="preserve">  CCR = 516 -&gt; output HIGH -&gt; ~2V effective (16% of 12.4V)</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5. CubeMX Setup Checklist</w:t>
      </w:r>
    </w:p>
    <w:p>
      <w:pPr>
        <w:spacing w:after="120"/>
      </w:pPr>
      <w:r>
        <w:t xml:space="preserve">Configure the following in STM32CubeMX before generating code. DMA must be initialised before ADC in the generated code — check the call order in main.c.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Peripheral</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Setting</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PLL source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HSI16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SYSCLK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MHz (PLLN=8, PLLP=2, PLLR=2)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pin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 — verify on J6M6 SOIC-8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pin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 — verify on J6M6 SOIC-8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CH1 polarity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(LOW active) — critical for safe 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 polarity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HIGH (or inverted if P-channel Q2)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IN0 (PA0) rank 1, IN3 (PA3) rank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DMA1 CH1, Circular, Word 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Pull-up</w:t>
            </w:r>
          </w:p>
        </w:tc>
      </w:tr>
    </w:tbl>
    <w:p>
      <w:pPr>
        <w:spacing w:after="160"/>
      </w:pPr>
    </w:p>
    <w:p>
      <w:pPr>
        <w:pStyle w:val="Heading1"/>
      </w:pPr>
      <w:r>
        <w:t xml:space="preserve">6. Bench Testing</w:t>
      </w:r>
    </w:p>
    <w:p>
      <w:pPr>
        <w:pStyle w:val="Heading2"/>
      </w:pPr>
      <w:r>
        <w:t xml:space="preserve">6.1 Oscilloscope check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00"/>
        <w:gridCol w:w="3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Test condition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(antibrake)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 default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short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below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duty 0–85%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FETs 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above centre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 duty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P_FET = I² × Rds(on) = 400 × 0.0014 = 0.56W per FET</w:t>
      </w:r>
    </w:p>
    <w:p>
      <w:pPr>
        <w:spacing w:after="120"/>
      </w:pPr>
      <w:r>
        <w:t xml:space="preserve">Well within D2PAK/SOT-223 ratings. A small heatsink or copper pour under the thermal pad is good practice for sustained use.</w:t>
      </w:r>
    </w:p>
    <w:p>
      <w:pPr>
        <w:spacing w:after="160"/>
      </w:pPr>
    </w:p>
    <w:p>
      <w:pPr>
        <w:pStyle w:val="Heading1"/>
      </w:pPr>
      <w:r>
        <w:t xml:space="preserve">7.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Issue</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Recommended 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topology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is a low-side driver; Q2 is high-side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P-channel FET (IRF9Z34N) and invert TIM3_CH2 polarity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PA6/PA7 availability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J6M6 SOIC-8 pin bonding unverified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with CubeMX pin conflict checker before PCB</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Pull-up vs gate driver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fights UCC27524 output during normal operation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pull-up before gate driver input, not on gate directly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value assumes 15k/4.7k divider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actual resistors and update constant accordingly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Before powering up</w:t>
      </w:r>
    </w:p>
    <w:p>
      <w:pPr>
        <w:spacing w:after="120"/>
      </w:pPr>
      <w:r>
        <w:t xml:space="preserve">Work through these checks before applying track supply voltage for the first time:</w:t>
      </w:r>
    </w:p>
    <w:p>
      <w:pPr>
        <w:pStyle w:val="ListParagraph"/>
        <w:numPr>
          <w:ilvl w:val="0"/>
          <w:numId w:val="2"/>
        </w:numPr>
        <w:spacing w:after="80"/>
      </w:pPr>
      <w:r>
        <w:t xml:space="preserve">Confirm PA6 and PA7 are bonded and support TIM3_CH1/CH2 AF1 in the STM32G041J6M6 SOIC-8 variant — verify against the device datasheet, not just the family reference manual.</w:t>
      </w:r>
    </w:p>
    <w:p>
      <w:pPr>
        <w:pStyle w:val="ListParagraph"/>
        <w:numPr>
          <w:ilvl w:val="0"/>
          <w:numId w:val="2"/>
        </w:numPr>
        <w:spacing w:after="80"/>
      </w:pPr>
      <w:r>
        <w:t xml:space="preserve">Verify the voltage divider resistors for the rail sense input (PA0). Measure the actual fitted resistor values and update ADC_RAIL_DIVIDER in brake_module.h before building. The default assumes 15kΩ and 4.7kΩ; a wrong value will misread the rail voltage and may trigger spurious safe-brake events.</w:t>
      </w:r>
    </w:p>
    <w:p>
      <w:pPr>
        <w:pStyle w:val="ListParagraph"/>
        <w:numPr>
          <w:ilvl w:val="0"/>
          <w:numId w:val="2"/>
        </w:numPr>
        <w:spacing w:after="80"/>
      </w:pPr>
      <w:r>
        <w:t xml:space="preserve">Confirm the 10kΩ pull-up on the gate driver input (GD1) is placed before the gate driver input pin, not on the FET gate directly. The gate driver has a low-impedance output that will fight a pull-up placed after it.</w:t>
      </w:r>
    </w:p>
    <w:p>
      <w:pPr>
        <w:pStyle w:val="ListParagraph"/>
        <w:numPr>
          <w:ilvl w:val="0"/>
          <w:numId w:val="2"/>
        </w:numPr>
        <w:spacing w:after="80"/>
      </w:pPr>
      <w:r>
        <w:t xml:space="preserve">Resolve the Q2 antibrake FET topology before PCB layout. The UCC27524 is a low-side gate driver and cannot bootstrap above its supply rail. For the prototype use a P-channel FET (e.g. IRF9Z34N) and invert TIM3_CH2 polarity to OCPOLARITY_LOW to match.</w:t>
      </w:r>
    </w:p>
    <w:p>
      <w:pPr>
        <w:pStyle w:val="ListParagraph"/>
        <w:numPr>
          <w:ilvl w:val="0"/>
          <w:numId w:val="2"/>
        </w:numPr>
        <w:spacing w:after="80"/>
      </w:pPr>
      <w:r>
        <w:t xml:space="preserve">Check catch/freewheeling Schottky diodes are in place across both FET drain-source junctions. At 20A with an inductive load, omitting these will destroy the FETs on the first switching edge.</w:t>
      </w:r>
    </w:p>
    <w:p>
      <w:pPr>
        <w:spacing w:after="160"/>
      </w:pPr>
    </w:p>
    <w:p>
      <w:pPr>
        <w:pStyle w:val="Heading2"/>
      </w:pPr>
      <w:r>
        <w:t xml:space="preserve">9.2 Scope verification sequence</w:t>
      </w:r>
    </w:p>
    <w:p>
      <w:pPr>
        <w:spacing w:after="120"/>
      </w:pPr>
      <w:r>
        <w:t xml:space="preserve">With the MCU powered but no track supply connected, probe PA6 and PA7 and work through each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1600"/>
        <w:gridCol w:w="266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(brake)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(antibrake)</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 (throttle 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FET drive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full CCW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(DC)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brake — FET fully 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halfway below centre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brake — measure duty with scope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at centre detent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Freewheel — both FETs off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halfway above centre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~8%</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 low duty injection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wiper, pot full CW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~16%</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antibrake (~2V effective)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 (simulate loss)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brake on without MCU</w:t>
            </w:r>
          </w:p>
        </w:tc>
      </w:tr>
    </w:tbl>
    <w:p>
      <w:pPr>
        <w:spacing w:after="160"/>
      </w:pPr>
    </w:p>
    <w:p>
      <w:pPr>
        <w:spacing w:after="120"/>
      </w:pPr>
      <w:r>
        <w:t xml:space="preserve">Step 7 is the most important safety verification. With the MCU unpowered, the 10kΩ pull-up on the GD1 input must hold the gate driver input high, causing GD1 to drive the brake FET gate high and short the motor. If PA6 does not go high when the MCU loses power, the safe-default circuit is not working and the module must not be used on the track.</w:t>
      </w:r>
    </w:p>
    <w:p>
      <w:pPr>
        <w:spacing w:after="160"/>
      </w:pPr>
    </w:p>
    <w:p>
      <w:pPr>
        <w:pStyle w:val="Heading2"/>
      </w:pPr>
      <w:r>
        <w:t xml:space="preserve">9.3 On-track tuning</w:t>
      </w:r>
    </w:p>
    <w:p>
      <w:pPr>
        <w:spacing w:after="120"/>
      </w:pPr>
      <w:r>
        <w:t xml:space="preserve">Once scope verification passes, the following constants in brake_module.h can be tuned on the bench with a motor under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3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Tune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freewheel zone around pot centre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mode flickers at centre; decrease for finer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braking strength (pot at bottom of brake range)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 until motor stops within acceptable distance at minimum brake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ANTI_CCR_MAX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injection voltage (~2V default)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motor still over-brakes; increase if effect is too subtle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contact debounce 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20ms if mode flickers on trigger release</w:t>
            </w:r>
          </w:p>
        </w:tc>
      </w:tr>
    </w:tbl>
    <w:p>
      <w:pPr>
        <w:spacing w:after="16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2026-05-30T15:29:55.632Z</dcterms:created>
  <dcterms:modified xsi:type="dcterms:W3CDTF">2026-05-30T15:29:55.645Z</dcterms:modified>
</cp:coreProperties>
</file>

<file path=docProps/custom.xml><?xml version="1.0" encoding="utf-8"?>
<Properties xmlns="http://schemas.openxmlformats.org/officeDocument/2006/custom-properties" xmlns:vt="http://schemas.openxmlformats.org/officeDocument/2006/docPropsVTypes"/>
</file>