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STM32G041K6U6 (QFN-32) | Firmware: Rev 5 | libopencm3</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Some Group 12 motors with high Kv ratings stop too abruptly when a conventional dead-short brake is applied. The module addresses this by providing:</w:t>
      </w:r>
    </w:p>
    <w:p>
      <w:pPr>
        <w:pStyle w:val="ListParagraph"/>
        <w:numPr>
          <w:ilvl w:val="0"/>
          <w:numId w:val="2"/>
        </w:numPr>
        <w:spacing w:after="80"/>
      </w:pPr>
      <w:r>
        <w:t xml:space="preserve">Variable braking — from a hard short (full stop) to a soft ~8Ω effective resistance</w:t>
      </w:r>
    </w:p>
    <w:p>
      <w:pPr>
        <w:pStyle w:val="ListParagraph"/>
        <w:numPr>
          <w:ilvl w:val="0"/>
          <w:numId w:val="2"/>
        </w:numPr>
        <w:spacing w:after="80"/>
      </w:pPr>
      <w:r>
        <w:t xml:space="preserve">Freewheel — both FETs off, motor coasts freely</w:t>
      </w:r>
    </w:p>
    <w:p>
      <w:pPr>
        <w:pStyle w:val="ListParagraph"/>
        <w:numPr>
          <w:ilvl w:val="0"/>
          <w:numId w:val="2"/>
        </w:numPr>
        <w:spacing w:after="80"/>
      </w:pPr>
      <w:r>
        <w:t xml:space="preserve">Antibrake — a small forward voltage (0–2V) injected against the stopping force to smooth deceleration</w:t>
      </w:r>
    </w:p>
    <w:p>
      <w:pPr>
        <w:spacing w:after="160"/>
      </w:pPr>
    </w:p>
    <w:p>
      <w:pPr>
        <w:pStyle w:val="Heading2"/>
      </w:pPr>
      <w:r>
        <w:t xml:space="preserve">1.2 System position</w:t>
      </w:r>
    </w:p>
    <w:p>
      <w:pPr>
        <w:spacing w:after="120"/>
      </w:pPr>
      <w:r>
        <w:t xml:space="preserve">The module connects via 4mm banana plugs to the three standard track sockets and exports matching sockets for the hand controller to plug into. It is fully transparent during normal running and takes over braking when the controller shorts the track.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Banana colour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+12–16V always-live rail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track PSU. Can deliver 40–90A. Powers the module and Q2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positive (+ve to car)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by hand controller. Monitored by module to detect brake condition.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negative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braid return. Module and track ground reference.</w:t>
            </w:r>
          </w:p>
        </w:tc>
      </w:tr>
    </w:tbl>
    <w:p>
      <w:pPr>
        <w:spacing w:after="160"/>
      </w:pPr>
    </w:p>
    <w:p>
      <w:pPr>
        <w:spacing w:after="120"/>
      </w:pPr>
      <w:r>
        <w:t xml:space="preserve">The module presents identical WHITE/BLACK/RED sockets on its output side for the hand controller to plug into. During normal running, BLACK passes through unmodified. When the hand controller shorts BLACK→RED (brake condition), the module detects this by voltage sense on the BLACK terminal and applies its own controlled braking.</w:t>
      </w:r>
    </w:p>
    <w:p>
      <w:pPr>
        <w:spacing w:after="160"/>
      </w:pPr>
    </w:p>
    <w:p>
      <w:pPr>
        <w:pBdr>
          <w:left w:val="single" w:color="2E75B6" w:sz="6" w:space="4"/>
        </w:pBdr>
        <w:spacing w:after="80" w:before="80"/>
        <w:ind w:left="360"/>
      </w:pPr>
      <w:r>
        <w:rPr>
          <w:i/>
          <w:iCs/>
          <w:color w:val="2E4A7A"/>
        </w:rPr>
        <w:t xml:space="preserve">The WHITE rail is always live at 12–16VDC regardless of throttle position. The hand controller varies how much of this rail reaches the BLACK output. The module draws its MCU supply from WHITE via the LDO and uses WHITE as the source for Q2 injection voltage.</w:t>
      </w:r>
    </w:p>
    <w:p>
      <w:pPr>
        <w:spacing w:after="160"/>
      </w:pPr>
    </w:p>
    <w:p>
      <w:pPr>
        <w:pStyle w:val="Heading1"/>
      </w:pPr>
      <w:r>
        <w:t xml:space="preserve">2. Operating Modes</w:t>
      </w:r>
    </w:p>
    <w:p>
      <w:pPr>
        <w:spacing w:after="120"/>
      </w:pPr>
      <w:r>
        <w:t xml:space="preserve">The module has three operating modes selected by a 3-position toggle switch. Within each mode the brake is triggered by voltage sense on the BLACK terminal rather than a mechanical wiper strip contact, making the module compatible with any hand controller.</w:t>
      </w:r>
    </w:p>
    <w:p>
      <w:pPr>
        <w:spacing w:after="160"/>
      </w:pPr>
    </w:p>
    <w:p>
      <w:pPr>
        <w:pStyle w:val="Heading2"/>
      </w:pPr>
      <w:r>
        <w:t xml:space="preserve">2.1 Brake detection — voltage sense with hysteresis</w:t>
      </w:r>
    </w:p>
    <w:p>
      <w:pPr>
        <w:spacing w:after="120"/>
      </w:pPr>
      <w:r>
        <w:t xml:space="preserve">The BLACK terminal voltage is continuously monitored via an ADC input. A hysteresis band prevents chatter at low throttle settings near zero:</w:t>
      </w:r>
    </w:p>
    <w:p>
      <w:pPr>
        <w:pStyle w:val="ListParagraph"/>
        <w:numPr>
          <w:ilvl w:val="0"/>
          <w:numId w:val="2"/>
        </w:numPr>
        <w:spacing w:after="80"/>
      </w:pPr>
      <w:r>
        <w:t xml:space="preserve">V_BLACK &lt; 500mV → enter brake state (controller has shorted BLACK→RED)</w:t>
      </w:r>
    </w:p>
    <w:p>
      <w:pPr>
        <w:pStyle w:val="ListParagraph"/>
        <w:numPr>
          <w:ilvl w:val="0"/>
          <w:numId w:val="2"/>
        </w:numPr>
        <w:spacing w:after="80"/>
      </w:pPr>
      <w:r>
        <w:t xml:space="preserve">V_BLACK &gt; 1500mV → exit brake state (controller delivering power)</w:t>
      </w:r>
    </w:p>
    <w:p>
      <w:pPr>
        <w:pStyle w:val="ListParagraph"/>
        <w:numPr>
          <w:ilvl w:val="0"/>
          <w:numId w:val="2"/>
        </w:numPr>
        <w:spacing w:after="80"/>
      </w:pPr>
      <w:r>
        <w:t xml:space="preserve">500mV ≤ V_BLACK ≤ 1500mV → hold current state</w:t>
      </w:r>
    </w:p>
    <w:p>
      <w:pPr>
        <w:spacing w:after="160"/>
      </w:pPr>
    </w:p>
    <w:p>
      <w:pPr>
        <w:spacing w:after="120"/>
      </w:pPr>
      <w:r>
        <w:t xml:space="preserve">This approach works with any hand controller regardless of whether it has an accessible wiper strip contact, and correctly handles partial braking (controllers that do not short fully to zero).</w:t>
      </w:r>
    </w:p>
    <w:p>
      <w:pPr>
        <w:spacing w:after="160"/>
      </w:pPr>
    </w:p>
    <w:p>
      <w:pPr>
        <w:pStyle w:val="Heading2"/>
      </w:pPr>
      <w:r>
        <w:t xml:space="preserve">2.2 Mode A — Brushed motor with 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module transparent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injection ramping up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r>
    </w:tbl>
    <w:p>
      <w:pPr>
        <w:spacing w:after="160"/>
      </w:pPr>
    </w:p>
    <w:p>
      <w:pPr>
        <w:pStyle w:val="Heading2"/>
      </w:pPr>
      <w:r>
        <w:t xml:space="preserve">2.3 Mode B — Brushed motor, brake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5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bl>
    <w:p>
      <w:pPr>
        <w:spacing w:after="160"/>
      </w:pPr>
    </w:p>
    <w:p>
      <w:pPr>
        <w:pStyle w:val="Heading2"/>
      </w:pPr>
      <w:r>
        <w:t xml:space="preserve">2.4 Mode C — Brushless motor, eCom keep-alive</w:t>
      </w:r>
    </w:p>
    <w:p>
      <w:pPr>
        <w:spacing w:after="120"/>
      </w:pPr>
      <w:r>
        <w:t xml:space="preserve">Q2 provides a small continuous voltage to keep the eCom MCU powered. It is suppressed when the hand controller is delivering power above the keep-alive setpoint to prevent Q2 fighting the controller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vs keep-alive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&gt;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(suppressed)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powering eCom — Q2 not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active — eCom powered by module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per 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Pot-controlled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w:t>
            </w:r>
          </w:p>
        </w:tc>
      </w:tr>
    </w:tbl>
    <w:p>
      <w:pPr>
        <w:spacing w:after="160"/>
      </w:pPr>
    </w:p>
    <w:p>
      <w:pPr>
        <w:pBdr>
          <w:left w:val="single" w:color="2E75B6" w:sz="6" w:space="4"/>
        </w:pBdr>
        <w:spacing w:after="80" w:before="80"/>
        <w:ind w:left="360"/>
      </w:pPr>
      <w:r>
        <w:rPr>
          <w:i/>
          <w:iCs/>
          <w:color w:val="2E4A7A"/>
        </w:rPr>
        <w:t xml:space="preserve">During a hard brake (Q1 dead short), V_BLACK collapses to near 0V — well below the keep-alive setpoint — so Q2 runs during braking. The Schottky diode D4 in series with Q2’s output is essential in mode C to block reverse current through Q2 when Q1 holds the track near 0V.</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58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3.3V, 64MHz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AMS1117-3.3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3.3V, SOT-223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1.4mΩ Rds(on),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P6KE18CA (bidirectional)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clamp, 18V, SMB. CA suffix essential — bidirectional variant clamps both polarity transients from inductive switching.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catch diode, 3A/100V SMB. 100V reverse voltage gives margin over SS34’s 40V on a 16V rail with inductive spikes.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catch diode, 3A/100V SMB. Same upgrade as D2.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series output diode — ESSENTIAL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PB6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Polyfuse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500mA–1A, 1812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supply protection for MCU/LDO only. Must NOT be in the BLACK (track) path — a polyfuse cannot handle 40A motor startup and will trip from thermal lag. The BLACK path carries full motor current; PSU overcurrent protection covers that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 pull-up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input pull-up (safe default brake)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top-end to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pull-up PA5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series to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top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bottom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top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bottom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 current 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LDO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C5–C7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VDD, 100nF VDDA, 4.7μF VDDA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J1–J3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to track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J4–J6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from hand controller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connector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 wiper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Bit0 / Bit1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w:t>
            </w:r>
          </w:p>
        </w:tc>
      </w:tr>
    </w:tbl>
    <w:p>
      <w:pPr>
        <w:spacing w:after="160"/>
      </w:pPr>
    </w:p>
    <w:p>
      <w:pPr>
        <w:pStyle w:val="Heading2"/>
      </w:pPr>
      <w:r>
        <w:t xml:space="preserve">3.2 Pin assignments — STM32G041K6U6 QFN-32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R8/R9 divider. V_PA0 = V_WHITE × 0.2386. Safe to 16V.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track terminal ÷ R10/R11 divider. V_PA1 = V_BLACK × 0.1760. Brake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~4095 unpressed, ~372 pressed.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 CCR=0 → dead short.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 CCR=0 → Q2 off.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keep-alive save to flash.</w:t>
            </w:r>
          </w:p>
        </w:tc>
      </w:tr>
    </w:tbl>
    <w:p>
      <w:pPr>
        <w:spacing w:after="160"/>
      </w:pPr>
    </w:p>
    <w:p>
      <w:pPr>
        <w:pStyle w:val="Heading2"/>
      </w:pPr>
      <w:r>
        <w:t xml:space="preserve">3.3 Voltage dividers</w:t>
      </w:r>
    </w:p>
    <w:p>
      <w:pPr>
        <w:spacing w:after="120"/>
      </w:pPr>
      <w:r>
        <w:t xml:space="preserve">Both sense inputs use the same bottom resistor (4k7Ω) for component commonality. The top resistor differs to accommodate the different maximum voltages: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R_top</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R_bot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V_pin at 16V rail</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3.82V — marginally 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12k top for 2.96V (see 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 revised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(PA1)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bl>
    <w:p>
      <w:pPr>
        <w:spacing w:after="160"/>
      </w:pPr>
    </w:p>
    <w:p>
      <w:pPr>
        <w:pBdr>
          <w:left w:val="single" w:color="2E75B6" w:sz="6" w:space="4"/>
        </w:pBdr>
        <w:spacing w:after="80" w:before="80"/>
        <w:ind w:left="360"/>
      </w:pPr>
      <w:r>
        <w:rPr>
          <w:i/>
          <w:iCs/>
          <w:color w:val="2E4A7A"/>
        </w:rPr>
        <w:t xml:space="preserve">If the track PSU can deliver up to 16V, use R8=18kΩ (not 15kΩ) for the WHITE sense divider. Update WHITE_DIV_NUM/DEN in brake_module.h to 47/234 accordingly. The original 15k value was sized for 12.4V supplies; at 16V it produces 3.82V on PA0 which exceeds the 3.3V ADC reference.</w:t>
      </w:r>
    </w:p>
    <w:p>
      <w:pPr>
        <w:spacing w:after="160"/>
      </w:pPr>
    </w:p>
    <w:p>
      <w:pPr>
        <w:pStyle w:val="Heading2"/>
      </w:pPr>
      <w:r>
        <w:t xml:space="preserve">3.5 Power and thermal analysis</w:t>
      </w:r>
    </w:p>
    <w:p>
      <w:pPr>
        <w:spacing w:after="120"/>
      </w:pPr>
      <w:r>
        <w:t xml:space="preserve">The following analysis confirms component ratings against the worst-case electrical demands of the application. Track PSU: 12.4V nominal, 16V maximum. Motor startup: 40A for a few milliseconds. Braking back-EMF: 20A+ momentarily. PSU cannot absorb reverse current.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0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Worst-case demand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taken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IRLB3034 (brake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20A braking current continuous during brake
P = I² × Rds = 400 × 0.0014 = 0.56W
ΔT = 35°C above ambient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40V, 175°C Tj
Rds(on) 1.4mΩ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Comfortable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Motor startup current (40A) does not flow through Q1 — Q1 is OFF during throttle. Copper pour under D2PAK pad recommended.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IRF9Z34N (keep-alive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keep-alive: 5–50mA (eCom load) — negligible
Simultaneous Q1+Q2: up to 46A instantaneous through Q2 body diode if D4 absent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18A, 55V, 175°C Tj
Rds(on) 350mΩ @ Vgs=−3.3V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(with D4)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mandatory in mode C. Without D4, body diode of Q2 carries 46A repetitively at 20kHz — not rated for this. D4 blocks this current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TVS (P6KE18CA)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back-EMF adds to rail: 16V + 12V peak = 28V transient
Energy: &lt;&lt;600W × 1ms pulse capacity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 peak (10/1000µs), Vc=25.2V @ 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bidirectional CA variant. Unidirectional P6KE18A only clamps one polarity; inductive switching generates both.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 SS310 (catch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turn-off spike: L × dI/dt = 100µH × 20A/1µs = 2000V unclamped
D2 clamps at Vf + Vdc ≈16.4V, energy = 20mJ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100V, same SMB footprint as SS34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(40V) to SS310 (100V). D2 is essential — without it Q1’s 40V Vds is instantly exceeded on turn-off. 40V reverse rating left no margin on 16V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MBRS360 (mode C series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Repetitive ~46A pulses at 20kHz during mode C hard braking
(Q2 ON-time into near-shorted track via Q1)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60V, 150A peak (single pulse)
Same SMB footprint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(80A peak, marginal under repetitive 20kHz stress) to MBRS360 (60V, same SMB footprint). SS54 (5A, 150A peak) is equally suitable. D4 position is the most electrically stressed diode in the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polyfuse (WHITE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 LDO + gate drivers ≈ 35mA total on WHITE rail
No motor current on WHITE rail during braking or throttle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Resettable fuse, now 500mA–1A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Downrated from 25A to 500mA–1A. F1 protects the MCU/LDO supply on WHITE only. It must NOT be in the BLACK (track) path which carries 40A motor startup and 20A braking current — a polyfuse would trip.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 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~35mA
P = (16 − 3.3) × 0.035 = 0.44W at 16V rail
ΔT = 0.44 × 62 = 27°C (SOT-223,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125°C Tj,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Tj = 52°C at 25°C ambient, 97°C at 70°C ambient. Both within 125°C limit. Solder SOT-223 tab to copper pour for better thermal performance.</w:t>
            </w:r>
          </w:p>
        </w:tc>
      </w:tr>
    </w:tbl>
    <w:p>
      <w:pPr>
        <w:spacing w:after="160"/>
      </w:pPr>
    </w:p>
    <w:p>
      <w:pPr>
        <w:pBdr>
          <w:left w:val="single" w:color="2E75B6" w:sz="6" w:space="4"/>
        </w:pBdr>
        <w:spacing w:after="80" w:before="80"/>
        <w:ind w:left="360"/>
      </w:pPr>
      <w:r>
        <w:rPr>
          <w:i/>
          <w:iCs/>
          <w:color w:val="2E4A7A"/>
        </w:rPr>
        <w:t xml:space="preserve">Motor startup current of 40A does not flow through any module component during normal operation. Q1 and Q2 are both OFF when the hand controller is delivering power (V_BLACK &gt; 1500mV). The module is fully passive during throttle. Only during braking does current flow through Q1, and only then does the back-EMF need to be managed.</w:t>
      </w:r>
    </w:p>
    <w:p>
      <w:pPr>
        <w:spacing w:after="160"/>
      </w:pPr>
    </w:p>
    <w:p>
      <w:pPr>
        <w:pStyle w:val="Heading2"/>
      </w:pPr>
      <w:r>
        <w:t xml:space="preserve">3.4 Safe default behaviour</w:t>
      </w:r>
    </w:p>
    <w:p>
      <w:pPr>
        <w:spacing w:after="120"/>
      </w:pPr>
      <w:r>
        <w:t xml:space="preserve">On power loss or MCU fault, the brake FET (Q1) must default to ON (hard brake). This is achieved by:</w:t>
      </w:r>
    </w:p>
    <w:p>
      <w:pPr>
        <w:pStyle w:val="ListParagraph"/>
        <w:numPr>
          <w:ilvl w:val="0"/>
          <w:numId w:val="2"/>
        </w:numPr>
        <w:spacing w:after="80"/>
      </w:pPr>
      <w:r>
        <w:t xml:space="preserve">A 10kΩ pull-up resistor (R2) on the GD1 input. When the MCU output goes high-impedance (reset/power-off), R2 holds GD1 input HIGH → driver output HIGH → Q1 gate HIGH → FET on → hard brake.</w:t>
      </w:r>
    </w:p>
    <w:p>
      <w:pPr>
        <w:pStyle w:val="ListParagraph"/>
        <w:numPr>
          <w:ilvl w:val="0"/>
          <w:numId w:val="2"/>
        </w:numPr>
        <w:spacing w:after="80"/>
      </w:pPr>
      <w:r>
        <w:t xml:space="preserve">TIM3_CH1 is configured with INVERTED polarity so CCR=0 produces a HIGH output during normal operation, consistent with the pull-up logic.</w:t>
      </w:r>
    </w:p>
    <w:p>
      <w:pPr>
        <w:pStyle w:val="ListParagraph"/>
        <w:numPr>
          <w:ilvl w:val="0"/>
          <w:numId w:val="2"/>
        </w:numPr>
        <w:spacing w:after="80"/>
      </w:pPr>
      <w:r>
        <w:t xml:space="preserve">brake_force_safe() writes directly to TIM3 CCR registers and is called from hard_fault_handler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ADC/DMA, PWM, flash storage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SysTick ISR, fault handlers, main loop</w:t>
            </w:r>
          </w:p>
        </w:tc>
      </w:tr>
    </w:tbl>
    <w:p>
      <w:pPr>
        <w:spacing w:after="160"/>
      </w:pPr>
    </w:p>
    <w:p>
      <w:pPr>
        <w:pStyle w:val="Heading2"/>
      </w:pPr>
      <w:r>
        <w:t xml:space="preserve">4.2 Timing and scheduling</w:t>
      </w:r>
    </w:p>
    <w:p>
      <w:pPr>
        <w:spacing w:after="120"/>
      </w:pPr>
      <w:r>
        <w:t xml:space="preserve">The module uses a polling architecture. brake_tick() is called from the main loop as fast as possible and uses a millisecond counter (incremented by SysTick ISR) for internal pacing.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four channels in sequence:</w:t>
      </w:r>
    </w:p>
    <w:p>
      <w:pPr>
        <w:pStyle w:val="ListParagraph"/>
        <w:numPr>
          <w:ilvl w:val="0"/>
          <w:numId w:val="2"/>
        </w:numPr>
        <w:spacing w:after="80"/>
      </w:pPr>
      <w:r>
        <w:t xml:space="preserve">Rank 1 — PA0 (CH0): WHITE rail voltage sense</w:t>
      </w:r>
    </w:p>
    <w:p>
      <w:pPr>
        <w:pStyle w:val="ListParagraph"/>
        <w:numPr>
          <w:ilvl w:val="0"/>
          <w:numId w:val="2"/>
        </w:numPr>
        <w:spacing w:after="80"/>
      </w:pPr>
      <w:r>
        <w:t xml:space="preserve">Rank 2 — PA1 (CH1): BLACK track voltage sense</w:t>
      </w:r>
    </w:p>
    <w:p>
      <w:pPr>
        <w:pStyle w:val="ListParagraph"/>
        <w:numPr>
          <w:ilvl w:val="0"/>
          <w:numId w:val="2"/>
        </w:numPr>
        <w:spacing w:after="80"/>
      </w:pPr>
      <w:r>
        <w:t xml:space="preserve">Rank 3 — PA3 (CH3): pot wiper</w:t>
      </w:r>
    </w:p>
    <w:p>
      <w:pPr>
        <w:pStyle w:val="ListParagraph"/>
        <w:numPr>
          <w:ilvl w:val="0"/>
          <w:numId w:val="2"/>
        </w:numPr>
        <w:spacing w:after="80"/>
      </w:pPr>
      <w:r>
        <w:t xml:space="preserve">Rank 4 — PA5 (CH5): capture button ADC</w:t>
      </w:r>
    </w:p>
    <w:p>
      <w:pPr>
        <w:spacing w:after="120"/>
      </w:pPr>
      <w:r>
        <w:t xml:space="preserve">DMA transfers results to a two-element buffer. A HAL_ADC_ConvCpltCallback sets a flag which the main tick reads on the next iteration. Sampling time is 39.5 cycles — adequate for the 10kΩ pot source impedance.</w:t>
      </w:r>
    </w:p>
    <w:p>
      <w:pPr>
        <w:spacing w:after="160"/>
      </w:pPr>
    </w:p>
    <w:p>
      <w:pPr>
        <w:pStyle w:val="Heading2"/>
      </w:pPr>
      <w:r>
        <w:t xml:space="preserve">4.4 PWM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(P-channel Q2 — gate LOW = FET on)</w:t>
      </w:r>
    </w:p>
    <w:p>
      <w:pPr>
        <w:shd w:fill="F2F2F2" w:val="clear"/>
        <w:spacing w:after="0" w:before="0"/>
        <w:ind w:left="360"/>
      </w:pPr>
      <w:r>
        <w:rPr>
          <w:rFonts w:ascii="Courier New" w:cs="Courier New" w:eastAsia="Courier New" w:hAnsi="Courier New"/>
          <w:color w:val="1A1A1A"/>
          <w:sz w:val="18"/>
          <w:szCs w:val="18"/>
        </w:rPr>
        <w:t xml:space="preserve">  CCR = 0   -&gt; output LOW  -&gt; Q2 OFF (no injection)</w:t>
      </w:r>
    </w:p>
    <w:p>
      <w:pPr>
        <w:shd w:fill="F2F2F2" w:val="clear"/>
        <w:spacing w:after="0" w:before="0"/>
        <w:ind w:left="360"/>
      </w:pPr>
      <w:r>
        <w:rPr>
          <w:rFonts w:ascii="Courier New" w:cs="Courier New" w:eastAsia="Courier New" w:hAnsi="Courier New"/>
          <w:color w:val="1A1A1A"/>
          <w:sz w:val="18"/>
          <w:szCs w:val="18"/>
        </w:rPr>
        <w:t xml:space="preserve">  CCR = 400 -&gt; PWM 400/3200 = 12.5% duty -&gt; ~2V at 16V rail</w:t>
      </w:r>
    </w:p>
    <w:p>
      <w:pPr>
        <w:shd w:fill="F2F2F2" w:val="clear"/>
        <w:spacing w:after="0" w:before="0"/>
        <w:ind w:left="360"/>
      </w:pPr>
      <w:r>
        <w:rPr>
          <w:rFonts w:ascii="Courier New" w:cs="Courier New" w:eastAsia="Courier New" w:hAnsi="Courier New"/>
          <w:color w:val="1A1A1A"/>
          <w:sz w:val="18"/>
          <w:szCs w:val="18"/>
        </w:rPr>
        <w:t xml:space="preserve">  Note: effective voltage scales with WHITE rail voltage</w:t>
      </w:r>
    </w:p>
    <w:p>
      <w:pPr>
        <w:shd w:fill="F2F2F2" w:val="clear"/>
        <w:spacing w:after="0" w:before="0"/>
        <w:ind w:left="360"/>
      </w:pPr>
      <w:r>
        <w:rPr>
          <w:rFonts w:ascii="Courier New" w:cs="Courier New" w:eastAsia="Courier New" w:hAnsi="Courier New"/>
          <w:color w:val="1A1A1A"/>
          <w:sz w:val="18"/>
          <w:szCs w:val="18"/>
        </w:rPr>
        <w:t xml:space="preserve">  Recalculate KA_CCR_MAX if PSU voltage changes: CCR = V_target/V_rail x 3200</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5. CubeMX Setup Checklist</w:t>
      </w:r>
    </w:p>
    <w:p>
      <w:pPr>
        <w:spacing w:after="120"/>
      </w:pPr>
      <w:r>
        <w:t xml:space="preserve">Configure the following in STM32CubeMX before generating code. DMA must be initialised before ADC in the generated code — check the call order in main.c.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Peripheral</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Setting</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PLL source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HSI16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SYSCLK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MHz (PLLN=8, PLLP=2, PLLR=2)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pin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 — verify on J6M6 SOIC-8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pin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 — verify on J6M6 SOIC-8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polarity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(LOW active) — critical for safe 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polarity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HIGH (or inverted if P-channel Q2)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IN0 (PA0) rank 1, IN3 (PA3) rank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DMA1 CH1, Circular, Word 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Pull-up</w:t>
            </w:r>
          </w:p>
        </w:tc>
      </w:tr>
    </w:tbl>
    <w:p>
      <w:pPr>
        <w:spacing w:after="160"/>
      </w:pPr>
    </w:p>
    <w:p>
      <w:pPr>
        <w:pStyle w:val="Heading1"/>
      </w:pPr>
      <w:r>
        <w:t xml:space="preserve">6. Bench Testing</w:t>
      </w:r>
    </w:p>
    <w:p>
      <w:pPr>
        <w:pStyle w:val="Heading2"/>
      </w:pPr>
      <w:r>
        <w:t xml:space="preserve">6.1 Oscilloscope check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00"/>
        <w:gridCol w:w="3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Test condition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(antibrake)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 default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short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below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duty 0–85%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FETs 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above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 duty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P_FET = I² × Rds(on) = 400 × 0.0014 = 0.56W per FET</w:t>
      </w:r>
    </w:p>
    <w:p>
      <w:pPr>
        <w:spacing w:after="120"/>
      </w:pPr>
      <w:r>
        <w:t xml:space="preserve">Well within D2PAK/SOT-223 ratings. A small heatsink or copper pour under the thermal pad is good practice for sustained use.</w:t>
      </w:r>
    </w:p>
    <w:p>
      <w:pPr>
        <w:spacing w:after="160"/>
      </w:pPr>
    </w:p>
    <w:p>
      <w:pPr>
        <w:pStyle w:val="Heading1"/>
      </w:pPr>
      <w:r>
        <w:t xml:space="preserve">7. Open Items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 calibration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2720 (~8Ω) is calculated, not measured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on bench with motor and 20A supply. Adjust until minimum brake feel is acceptable.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divider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R8=18k/R9=4k7 gives 3.31V at 16V — 1mV over nominal but within ADC abs max (3.6V)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18k fitted. For additional margin use 20k (3.15V at 16V). Update WHITE_DIV_DEN to 247 if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drive at high rail voltage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supply is 3.3V; Q2 gate swing is only 0–3.3V with P-ch IRF9Z34N Vgs(th)=-3V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Q2 turns on fully at 3.3V gate drive. Consider BSS84 (Vgs(th)=-0.8V to -1.5V) for guaranteed enhancement at 3.3V.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dissipation at 16V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 dissipates ~0.25W at 16V rail with MCU 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heatsink tab or copper pour under SOT-223 tab for sustained high-rail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reset on mode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mode toggle is changed mid-ramp, ramp state is not cleared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priority — add mode_prev tracking and reset ramp on mode change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KiCad schematic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Schematic has wires and labels but component symbols not yet placed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symbols from KiCad libraries using BOM CSV as reference.</w:t>
            </w:r>
          </w:p>
        </w:tc>
      </w:tr>
    </w:tbl>
    <w:p>
      <w:pPr>
        <w:spacing w:after="160"/>
      </w:pPr>
    </w:p>
    <w:p>
      <w:pPr>
        <w:pStyle w:val="Heading1"/>
      </w:pPr>
      <w:r>
        <w:t xml:space="preserve">7B. Key Design Decisions</w:t>
      </w:r>
    </w:p>
    <w:p>
      <w:pPr>
        <w:spacing w:after="120"/>
      </w:pPr>
      <w:r>
        <w:t xml:space="preserve">This section records the significant architectural choices made during development, the alternatives considered, and the rationale for each decision. This is intended to prevent the same questions being relitigated in future revisions.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Decision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Choice made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Alternatives considered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trigger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on BLACK terminal with hysteresis (500mV enter, 1500mV exit)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wiper strip contact from hand controller; optoisolator across controller output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works with any hand controller regardless of mechanical design. Hysteresis prevents chatter at low throttle. Wiper strip requires physical access to the controller internals and would not detect partial-short braking. Optoisolator adds complexity and a component.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package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 QFN-32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 SOIC-8 (original design)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SOIC-8 has only 6 usable GPIO. Adding BLACK sense (PA1), mode toggle (PA2, PA4) and capture button (PA5) requires 4 additional pins unavailable in SOIC-8. QFN-32 uses same die, same firmware, same flash/RAM. QFN is solderable with hot 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libopencm3 (no ST HAL, no CubeMX)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HAL with CubeMX code generation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proprietary toolchain dependency. Entire build chain is open source and reproducible in Docker. Resulting binary is ~4.6KB vs ~20-40KB typical HAL. No ST account or licence required. CubeMX generates fragile boilerplate that is hard to version-control.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brake FET polarity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(CCR=0 → FET on = dead short)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polarity (CCR=ARR → FET 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inverted polarity, the safe failure mode (MCU unpowered, gate floating) defaults to brake ON via the pull-up resistor on GD1 input. With normal polarity, loss of MCU results in no braking — the car runs freely into a corner. Safety requirement drives this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FET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IRF9Z34N (high-side)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N-channel with bootstrap gate driver (high-side); N-channel low-side with reversed injection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requires no bootstrap circuit. Gate driven directly by UCC27524 from 3.3V rail. N-channel high-side requires gate voltage above drain (above rail) — needs charge pump or bootstrap, adding components and complexity. Low-side injection would require motor re-wiring.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suppression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off when V_BLACK &gt; ka_ccr_to_mv(saved_ka_ccr, white_mv)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always on (rely on D4 Schottky); fixed voltage threshold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Q2 fights the hand controller output when V_BLACK is above the keep-alive setpoint. This causes unnecessary current through both Q2 and the Schottky. Dynamic threshold using actual rail voltage scales correctly across different PSU voltages. Fixed threshold would be wrong at non-nominal rail voltages.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ramp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(geometric decay: ccr += error × alpha/256 per 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ramp; S-curve (two-phase coast then ramp)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gives fast initial onset (prevents car running wide) followed by a gentler tail (avoids snap-stop). Matches the feel of commercial active-coast controllers. Linear ramp has abrupt onset at entry and at completion. S-curve was considered but adds code complexity with marginal feel benefit.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implementation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ADC pin (10k pull-up, 1k series to GND via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GPIO; long-press vs short-press on GPIO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approach uses the same scan that reads the pot and rail — no extra interrupt or polling path. ADC threshold is adjustable in firmware without hardware change. Shares one of the available ADC channels (PA5/CH5). GPIO would waste a pin; long-press adds UX 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64-bit double-word at page 31 (magic + ka_ccr + ramp_ms)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32-bit writes; EEPROM emulation library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flash requires 64-bit aligned writes. One record fits both saved values. Page 31 reserved by linker (LENGTH=31K) so firmware can never overwrite it. EEPROM emulation adds significant code size and complexity for a two-variable save requirement.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voltage ceiling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(KA_CCR_MAX=400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adjustable via second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is at the top of the practical range described in commercial controllers (0.2–2V typical). 3V risks spinning the motor rather than providing gentle anti-brake. A hardcoded ceiling with field capture for the specific value needed gives safety and flexibility.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the MCU is the STM32G041K6U6 (QFN-32). The original SOIC-8 variant does not have enough pins for the three-mode design. The firmware binary is identical but the pin map is different.</w:t>
      </w:r>
    </w:p>
    <w:p>
      <w:pPr>
        <w:pStyle w:val="ListParagraph"/>
        <w:numPr>
          <w:ilvl w:val="0"/>
          <w:numId w:val="2"/>
        </w:numPr>
        <w:spacing w:after="80"/>
      </w:pPr>
      <w:r>
        <w:t xml:space="preserve">Verify the voltage divider resistors for PA0 (rail sense). Measure actual fitted values and update ADC_RAIL_DIVIDER_NUM and ADC_RAIL_DIVIDER_DEN in brake_module.h. Default assumes R_top=15kΩ, R_bottom=4.7kΩ giving 2.96V at 12.4V rail. A wrong value triggers spurious safe-brake events.</w:t>
      </w:r>
    </w:p>
    <w:p>
      <w:pPr>
        <w:pStyle w:val="ListParagraph"/>
        <w:numPr>
          <w:ilvl w:val="0"/>
          <w:numId w:val="2"/>
        </w:numPr>
        <w:spacing w:after="80"/>
      </w:pPr>
      <w:r>
        <w:t xml:space="preserve">Confirm the 10kΩ pull-up on the GD1 input is placed before the gate driver input pin, not on Q1’s gate. The gate driver fights any resistor placed after its output.</w:t>
      </w:r>
    </w:p>
    <w:p>
      <w:pPr>
        <w:pStyle w:val="ListParagraph"/>
        <w:numPr>
          <w:ilvl w:val="0"/>
          <w:numId w:val="2"/>
        </w:numPr>
        <w:spacing w:after="80"/>
      </w:pPr>
      <w:r>
        <w:t xml:space="preserve">Confirm Q2 is a P-channel FET (e.g. IRF9Z34N) driven from GD2. The UCC27524 is a low-side driver and cannot drive a P-channel gate correctly without level shifting. See section 11.2 for the required gate drive circuit.</w:t>
      </w:r>
    </w:p>
    <w:p>
      <w:pPr>
        <w:pStyle w:val="ListParagraph"/>
        <w:numPr>
          <w:ilvl w:val="0"/>
          <w:numId w:val="2"/>
        </w:numPr>
        <w:spacing w:after="80"/>
      </w:pPr>
      <w:r>
        <w:t xml:space="preserve">For any board used in mode C (brushless keep-alive): fit the SS34 Schottky diode in series with Q2’s output before the track terminal. Without this diode, Q2 takes the full braking energy pulse through its body diode every time Q1 fires during hard braking.</w:t>
      </w:r>
    </w:p>
    <w:p>
      <w:pPr>
        <w:pStyle w:val="ListParagraph"/>
        <w:numPr>
          <w:ilvl w:val="0"/>
          <w:numId w:val="2"/>
        </w:numPr>
        <w:spacing w:after="80"/>
      </w:pPr>
      <w:r>
        <w:t xml:space="preserve">Confirm catch/freewheeling Schottky diodes are in place across both Q1 and Q2 drain-source junctions. At 20A with an inductive motor load, omitting these will destroy the FETs on the first switching edge.</w:t>
      </w:r>
    </w:p>
    <w:p>
      <w:pPr>
        <w:pStyle w:val="ListParagraph"/>
        <w:numPr>
          <w:ilvl w:val="0"/>
          <w:numId w:val="2"/>
        </w:numPr>
        <w:spacing w:after="80"/>
      </w:pPr>
      <w:r>
        <w:t xml:space="preserve">Check the capture button circuit: 10kΩ pull-up from PA5 to 3.3V, 1kΩ series resistor from button to GND. Measure V_PA5 with button unpressed (~3.3V) and pressed (~0.3V) before connecting to the MCU.</w:t>
      </w:r>
    </w:p>
    <w:p>
      <w:pPr>
        <w:spacing w:after="160"/>
      </w:pPr>
    </w:p>
    <w:p>
      <w:pPr>
        <w:pStyle w:val="Heading2"/>
      </w:pPr>
      <w:r>
        <w:t xml:space="preserve">9.2 Scope verification sequence — Mode A (brushed + antibrake)</w:t>
      </w:r>
    </w:p>
    <w:p>
      <w:pPr>
        <w:spacing w:after="120"/>
      </w:pPr>
      <w:r>
        <w:t xml:space="preserve">Set the mode toggle to position A. With the MCU powered but no track supply connected, probe PA6 (brake) and PA7 (keep-alive/antibrake):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both FETs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 — FET switching, mostly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increasing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 toward short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 detent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low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ramping up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antibrake ~3V effective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again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 (DC)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without MCU</w:t>
            </w:r>
          </w:p>
        </w:tc>
      </w:tr>
    </w:tbl>
    <w:p>
      <w:pPr>
        <w:spacing w:after="160"/>
      </w:pPr>
    </w:p>
    <w:p>
      <w:pPr>
        <w:pStyle w:val="Heading2"/>
      </w:pPr>
      <w:r>
        <w:t xml:space="preserve">9.3 Scope verification sequence — Mode B (brushed, brake only)</w:t>
      </w:r>
    </w:p>
    <w:p>
      <w:pPr>
        <w:spacing w:after="120"/>
      </w:pPr>
      <w:r>
        <w:t xml:space="preserve">Set the mode toggle to position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travel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mid duty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confirm linearity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pot position,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injection at any pot position</w:t>
            </w:r>
          </w:p>
        </w:tc>
      </w:tr>
    </w:tbl>
    <w:p>
      <w:pPr>
        <w:spacing w:after="160"/>
      </w:pPr>
    </w:p>
    <w:p>
      <w:pPr>
        <w:pStyle w:val="Heading2"/>
      </w:pPr>
      <w:r>
        <w:t xml:space="preserve">9.4 Scope verification sequence — Mode C (brushless keep-alive)</w:t>
      </w:r>
    </w:p>
    <w:p>
      <w:pPr>
        <w:spacing w:after="120"/>
      </w:pPr>
      <w:r>
        <w:t xml:space="preserve">Set the mode toggle to position C. In mode C, PA7 should be active (non-zero) at all times once a keep-alive voltage has been saved. If no value has been saved yet, PA7 will be LOW until a capture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7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 value saved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always present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suspended, pot controls Q2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at max = ~3V on track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new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new value persists after power cycle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keep-alive off</w:t>
            </w:r>
          </w:p>
        </w:tc>
      </w:tr>
    </w:tbl>
    <w:p>
      <w:pPr>
        <w:spacing w:after="160"/>
      </w:pPr>
    </w:p>
    <w:p>
      <w:pPr>
        <w:spacing w:after="120"/>
      </w:pPr>
      <w:r>
        <w:t xml:space="preserve">Step 8 (MCU power removal) is the most critical safety test across all modes. The 10kΩ pull-up on GD1’s input must hold PA6 HIGH without the MCU. If PA6 stays LOW when the MCU is unpowered, the safe-default circuit is not working and the module must not be connected to a track.</w:t>
      </w:r>
    </w:p>
    <w:p>
      <w:pPr>
        <w:spacing w:after="160"/>
      </w:pPr>
    </w:p>
    <w:p>
      <w:pPr>
        <w:pStyle w:val="Heading2"/>
      </w:pPr>
      <w:r>
        <w:t xml:space="preserve">9.5 On-track tuning</w:t>
      </w:r>
    </w:p>
    <w:p>
      <w:pPr>
        <w:spacing w:after="120"/>
      </w:pPr>
      <w:r>
        <w:t xml:space="preserve">Once scope verification passes, the following constants in brake_module.h can be adjusted on the bench with a motor under load. All changes require a firmware rebuild and reflash.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40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braking strength (pot full CCW)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for softer minimum brake; decrease for harder. Verify ~8Ω effective with a resistive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dead-short zone around centre in mode A (±counts)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mode A flickers between brake and antibrake at the detent; decrease for crisper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KA_CCR_MAX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voltage (~3V at 12.4V)</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3V antibrake is too aggressive or eCom starts spinning. Recalculate: CCR = (V_target / V_rail) × 3200.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contact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20–30ms if the mode flickers on trigger release.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a single press triggers multiple saves (LED blinks more than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threshold for button detection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button reads unreliably, measure actual V_PA5 pressed and unpressed and set threshold to midpoint × (4095/3.3).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force safe brake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the module trips spuriously at low throttle settings; raise if it fails to protect on actual supply loss.</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When a slot car driver releases the throttle trigger fully, the hand controller shorts the track terminals. The motor, still spinning, becomes a generator and dumps its stored kinetic energy back into that short. This energy pulse is brief — typically a few microseconds — but can reach 12V at 20A.</w:t>
      </w:r>
    </w:p>
    <w:p>
      <w:pPr>
        <w:spacing w:after="160"/>
      </w:pPr>
    </w:p>
    <w:p>
      <w:pPr>
        <w:spacing w:after="120"/>
      </w:pPr>
      <w:r>
        <w:t xml:space="preserve">The amount of resistance placed across the motor terminals determines how hard and how quickly the car decelerates. A dead short extracts energy as fast as possible, stopping the car in the shortest distance. A higher resistance bleeds energy more slowly, giving a softer, more progressive stop. The original module design offered a single variable brake from hard short to approximately 8Ω effective resistance.</w:t>
      </w:r>
    </w:p>
    <w:p>
      <w:pPr>
        <w:spacing w:after="160"/>
      </w:pPr>
    </w:p>
    <w:p>
      <w:pPr>
        <w:spacing w:after="120"/>
      </w:pPr>
      <w:r>
        <w:t xml:space="preserve">Two further requirements drove the three-mode architecture:</w:t>
      </w:r>
    </w:p>
    <w:p>
      <w:pPr>
        <w:pStyle w:val="ListParagraph"/>
        <w:numPr>
          <w:ilvl w:val="0"/>
          <w:numId w:val="2"/>
        </w:numPr>
        <w:spacing w:after="80"/>
      </w:pPr>
      <w:r>
        <w:t xml:space="preserve">Some brushed motors — particularly high-Kv types used in Group 12 competition — stop so violently under a dead short that the car becomes unstable. These motors benefit from a small forward voltage applied against the braking force (antibrake) to slow the deceleration rate.</w:t>
      </w:r>
    </w:p>
    <w:p>
      <w:pPr>
        <w:pStyle w:val="ListParagraph"/>
        <w:numPr>
          <w:ilvl w:val="0"/>
          <w:numId w:val="2"/>
        </w:numPr>
        <w:spacing w:after="80"/>
      </w:pPr>
      <w:r>
        <w:t xml:space="preserve">Brushless motors controlled by an eCom (electronic commutator) require the eCom’s onboard MCU to remain powered at all times. If the supply voltage to the eCom drops to zero during braking, the MCU resets and the brushless motor loses commutation lock. A continuously present keep-alive voltage prevents this.</w:t>
      </w:r>
    </w:p>
    <w:p>
      <w:pPr>
        <w:spacing w:after="160"/>
      </w:pPr>
    </w:p>
    <w:p>
      <w:pPr>
        <w:pBdr>
          <w:left w:val="single" w:color="2E75B6" w:sz="6" w:space="4"/>
        </w:pBdr>
        <w:spacing w:after="80" w:before="80"/>
        <w:ind w:left="360"/>
      </w:pPr>
      <w:r>
        <w:rPr>
          <w:i/>
          <w:iCs/>
          <w:color w:val="2E4A7A"/>
        </w:rPr>
        <w:t xml:space="preserve">Antibrake and keep-alive are mutually exclusive by motor type. Antibrake injects voltage to counteract braking in a brushed motor. Keep-alive injects voltage to power the eCom MCU in a brushless system. Using antibrake with a brushless eCom would inject voltage into the commutation circuit at the wrong time, with unpredictable results. The mode toggle enforces this separation in hardware.</w:t>
      </w:r>
    </w:p>
    <w:p>
      <w:pPr>
        <w:spacing w:after="160"/>
      </w:pPr>
    </w:p>
    <w:p>
      <w:pPr>
        <w:pStyle w:val="Heading2"/>
      </w:pPr>
      <w:r>
        <w:t xml:space="preserve">10.2 Mode A — Brushed motor with antibrake</w:t>
      </w:r>
    </w:p>
    <w:p>
      <w:pPr>
        <w:spacing w:after="120"/>
      </w:pPr>
      <w:r>
        <w:t xml:space="preserve">Mode A is intended for brushed motors where abrupt braking is a problem. The centre-detent potentiometer divides the control range into two regions separated by a deadband that always maps to dead short (maximum braking).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across motor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harder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decreases toward dead short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deadband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centre →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0→3V — counters braking force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KA_CCR_MAX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injected — maximum antibrake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intervention</w:t>
            </w:r>
          </w:p>
        </w:tc>
      </w:tr>
    </w:tbl>
    <w:p>
      <w:pPr>
        <w:spacing w:after="160"/>
      </w:pPr>
    </w:p>
    <w:p>
      <w:pPr>
        <w:spacing w:after="120"/>
      </w:pPr>
      <w:r>
        <w:t xml:space="preserve">The centre detent sits at dead short rather than freewheel. This is a deliberate design choice: the physical click of the detent gives the driver a tactile reference for maximum braking. Rotating clockwise past the detent enters antibrake territory. The deadband (±150 ADC counts) ensures the transition is clean and cannot oscillate between modes at the detent position.</w:t>
      </w:r>
    </w:p>
    <w:p>
      <w:pPr>
        <w:spacing w:after="160"/>
      </w:pPr>
    </w:p>
    <w:p>
      <w:pPr>
        <w:pStyle w:val="Heading2"/>
      </w:pPr>
      <w:r>
        <w:t xml:space="preserve">10.3 Mode B — Brushed motor, brake only</w:t>
      </w:r>
    </w:p>
    <w:p>
      <w:pPr>
        <w:spacing w:after="120"/>
      </w:pPr>
      <w:r>
        <w:t xml:space="preserve">Mode B is for brushed motors that do not need antibrake. The full pot range maps to brake resistance only, giving the driver maximum resolution over the braking force from minimum to maximum.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38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interpolated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hardest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spacing w:after="120"/>
      </w:pPr>
      <w:r>
        <w:t xml:space="preserve">There is no deadband or centre region in mode B. The entire pot sweep is available for dialling in brake feel, which is useful for drivers who want fine control over a narrow resistance range rather than a split brake/antibrake range.</w:t>
      </w:r>
    </w:p>
    <w:p>
      <w:pPr>
        <w:spacing w:after="160"/>
      </w:pPr>
    </w:p>
    <w:p>
      <w:pPr>
        <w:pStyle w:val="Heading2"/>
      </w:pPr>
      <w:r>
        <w:t xml:space="preserve">10.4 Mode C — Brushless motor with eCom keep-alive</w:t>
      </w:r>
    </w:p>
    <w:p>
      <w:pPr>
        <w:spacing w:after="120"/>
      </w:pPr>
      <w:r>
        <w:t xml:space="preserve">Mode C is for brushless motors driven by an eCom. The fundamental difference from modes A and B is that Q2 is never fully off — it continuously injects a small saved voltage onto the track terminals to keep the eCom MCU powered.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 FET)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normal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voltage always on track; throttle passes through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pot-controlled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 brake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CCR written to flash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to confirm save</w:t>
            </w:r>
          </w:p>
        </w:tc>
      </w:tr>
    </w:tbl>
    <w:p>
      <w:pPr>
        <w:spacing w:after="160"/>
      </w:pPr>
    </w:p>
    <w:p>
      <w:pPr>
        <w:spacing w:after="120"/>
      </w:pPr>
      <w:r>
        <w:t xml:space="preserve">The keep-alive voltage is saved permanently to the last flash page (page 31, address 0x08007C00) and restored on every power-up. This means the eCom-specific voltage only needs to be dialled in once per motor/controller combination.</w:t>
      </w:r>
    </w:p>
    <w:p>
      <w:pPr>
        <w:spacing w:after="160"/>
      </w:pPr>
    </w:p>
    <w:p>
      <w:pPr>
        <w:pBdr>
          <w:left w:val="single" w:color="2E75B6" w:sz="6" w:space="4"/>
        </w:pBdr>
        <w:spacing w:after="80" w:before="80"/>
        <w:ind w:left="360"/>
      </w:pPr>
      <w:r>
        <w:rPr>
          <w:i/>
          <w:iCs/>
          <w:color w:val="2E4A7A"/>
        </w:rPr>
        <w:t xml:space="preserve">Hardware caution: when Q1 is fully on (dead short) and Q2 is simultaneously injecting keep-alive voltage, the track terminals are held near 0V by Q1 while Q2 is driving current into that near-zero impedance from the 12.4V rail. A Schottky diode in series with Q2’s output (between Q2 drain and the track terminal) is essential in mode C. The diode blocks reverse current through Q2 during the brake pulse and protects Q2 from the voltage spike when Q1 turns off. This diode is not needed in modes A or B where Q1 and Q2 are never on simultaneously.</w:t>
      </w:r>
    </w:p>
    <w:p>
      <w:pPr>
        <w:spacing w:after="160"/>
      </w:pPr>
    </w:p>
    <w:p>
      <w:pPr>
        <w:pStyle w:val="Heading2"/>
      </w:pPr>
      <w:r>
        <w:t xml:space="preserve">10.5 Keep-alive voltage capture procedure</w:t>
      </w:r>
    </w:p>
    <w:p>
      <w:pPr>
        <w:spacing w:after="120"/>
      </w:pPr>
      <w:r>
        <w:t xml:space="preserve">The correct keep-alive voltage for a given eCom is the lowest voltage at which the eCom MCU stays powered without commanding the brushless motor to spin. This voltage is specific to each eCom design and must be found empirically.</w:t>
      </w:r>
    </w:p>
    <w:p>
      <w:pPr>
        <w:spacing w:after="160"/>
      </w:pPr>
    </w:p>
    <w:p>
      <w:pPr>
        <w:spacing w:after="120"/>
      </w:pPr>
      <w:r>
        <w:t xml:space="preserve">Capture procedure:</w:t>
      </w:r>
    </w:p>
    <w:p>
      <w:pPr>
        <w:pStyle w:val="ListParagraph"/>
        <w:numPr>
          <w:ilvl w:val="0"/>
          <w:numId w:val="2"/>
        </w:numPr>
        <w:spacing w:after="80"/>
      </w:pPr>
      <w:r>
        <w:t xml:space="preserve">Set the mode toggle to position C (brushless keep-alive).</w:t>
      </w:r>
    </w:p>
    <w:p>
      <w:pPr>
        <w:pStyle w:val="ListParagraph"/>
        <w:numPr>
          <w:ilvl w:val="0"/>
          <w:numId w:val="2"/>
        </w:numPr>
        <w:spacing w:after="80"/>
      </w:pPr>
      <w:r>
        <w:t xml:space="preserve">Place the car on a bench with the motor free to spin but not under load.</w:t>
      </w:r>
    </w:p>
    <w:p>
      <w:pPr>
        <w:pStyle w:val="ListParagraph"/>
        <w:numPr>
          <w:ilvl w:val="0"/>
          <w:numId w:val="2"/>
        </w:numPr>
        <w:spacing w:after="80"/>
      </w:pPr>
      <w:r>
        <w:t xml:space="preserve">Connect track power. The eCom will initially be unpowered if no keep-alive voltage has been saved yet.</w:t>
      </w:r>
    </w:p>
    <w:p>
      <w:pPr>
        <w:pStyle w:val="ListParagraph"/>
        <w:numPr>
          <w:ilvl w:val="0"/>
          <w:numId w:val="2"/>
        </w:numPr>
        <w:spacing w:after="80"/>
      </w:pPr>
      <w:r>
        <w:t xml:space="preserve">Hold the capture button. The brake is suspended and the pot now directly controls Q2 output voltage.</w:t>
      </w:r>
    </w:p>
    <w:p>
      <w:pPr>
        <w:pStyle w:val="ListParagraph"/>
        <w:numPr>
          <w:ilvl w:val="0"/>
          <w:numId w:val="2"/>
        </w:numPr>
        <w:spacing w:after="80"/>
      </w:pPr>
      <w:r>
        <w:t xml:space="preserve">Slowly rotate the pot clockwise from full CCW (0V) until the eCom powers up and its status LED illuminates (or other power-on indication).</w:t>
      </w:r>
    </w:p>
    <w:p>
      <w:pPr>
        <w:pStyle w:val="ListParagraph"/>
        <w:numPr>
          <w:ilvl w:val="0"/>
          <w:numId w:val="2"/>
        </w:numPr>
        <w:spacing w:after="80"/>
      </w:pPr>
      <w:r>
        <w:t xml:space="preserve">Continue rotating very slowly until the brushless motor just begins to twitch or spin. Note this position.</w:t>
      </w:r>
    </w:p>
    <w:p>
      <w:pPr>
        <w:pStyle w:val="ListParagraph"/>
        <w:numPr>
          <w:ilvl w:val="0"/>
          <w:numId w:val="2"/>
        </w:numPr>
        <w:spacing w:after="80"/>
      </w:pPr>
      <w:r>
        <w:t xml:space="preserve">Rotate slightly counter-clockwise until the motor stops but the eCom remains powered. This is the target voltage.</w:t>
      </w:r>
    </w:p>
    <w:p>
      <w:pPr>
        <w:pStyle w:val="ListParagraph"/>
        <w:numPr>
          <w:ilvl w:val="0"/>
          <w:numId w:val="2"/>
        </w:numPr>
        <w:spacing w:after="80"/>
      </w:pPr>
      <w:r>
        <w:t xml:space="preserve">Release the capture button. The current voltage is written to flash and the status LED blinks three times to confirm the save.</w:t>
      </w:r>
    </w:p>
    <w:p>
      <w:pPr>
        <w:pStyle w:val="ListParagraph"/>
        <w:numPr>
          <w:ilvl w:val="0"/>
          <w:numId w:val="2"/>
        </w:numPr>
        <w:spacing w:after="80"/>
      </w:pPr>
      <w:r>
        <w:t xml:space="preserve">Verify: cycle power. The eCom should power up immediately on track voltage application without the capture button being held.</w:t>
      </w:r>
    </w:p>
    <w:p>
      <w:pPr>
        <w:spacing w:after="160"/>
      </w:pPr>
    </w:p>
    <w:p>
      <w:pPr>
        <w:pBdr>
          <w:left w:val="single" w:color="2E75B6" w:sz="6" w:space="4"/>
        </w:pBdr>
        <w:spacing w:after="80" w:before="80"/>
        <w:ind w:left="360"/>
      </w:pPr>
      <w:r>
        <w:rPr>
          <w:i/>
          <w:iCs/>
          <w:color w:val="2E4A7A"/>
        </w:rPr>
        <w:t xml:space="preserve">If the eCom requires a higher voltage than expected, check whether the eCom has an internal LDO regulator or uses the track voltage directly. Some eCom designs will start spinning the motor at any positive voltage above their UVLO threshold, in which case a small series resistor from Q2 to the track may be needed to limit inrush current during the capture procedure.</w:t>
      </w:r>
    </w:p>
    <w:p>
      <w:pPr>
        <w:spacing w:after="160"/>
      </w:pPr>
    </w:p>
    <w:p>
      <w:pPr>
        <w:pStyle w:val="Heading1"/>
      </w:pPr>
      <w:r>
        <w:t xml:space="preserve">11. FET Behaviour Reference</w:t>
      </w:r>
    </w:p>
    <w:p>
      <w:pPr>
        <w:pStyle w:val="Heading2"/>
      </w:pPr>
      <w:r>
        <w:t xml:space="preserve">11.1 Q1 — Brake FET (N-channel, low-side)</w:t>
      </w:r>
    </w:p>
    <w:p>
      <w:pPr>
        <w:spacing w:after="120"/>
      </w:pPr>
      <w:r>
        <w:t xml:space="preserve">Q1 is connected drain-to-source across the motor/track terminals in a low-side configuration. When Q1 conducts, it presents a near-zero impedance path across the motor, absorbing the regenerative energy from the spinning motor.</w:t>
      </w:r>
    </w:p>
    <w:p>
      <w:pPr>
        <w:spacing w:after="160"/>
      </w:pPr>
    </w:p>
    <w:p>
      <w:pPr>
        <w:spacing w:after="120"/>
      </w:pPr>
      <w:r>
        <w:t xml:space="preserve">Q1 is driven via TIM3_CH1 with INVERTED output polarity. This is the most important hardware design decision in the module and its rationale must be understood before any PCB layout: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TIM3_CH1 CCR value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pin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Gate driver output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state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(BRAKE_CCR_HARD)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 (BRAKE_CCR_SOFT)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~85%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effective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 (BRAKE_CCR_OFF)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unpowered/reset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 pull-up holds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(safe)</w:t>
            </w:r>
          </w:p>
        </w:tc>
      </w:tr>
    </w:tbl>
    <w:p>
      <w:pPr>
        <w:spacing w:after="160"/>
      </w:pPr>
    </w:p>
    <w:p>
      <w:pPr>
        <w:spacing w:after="120"/>
      </w:pPr>
      <w:r>
        <w:t xml:space="preserve">The inverted polarity means CCR=0 produces maximum output and CCR=ARR produces zero output, which is the inverse of the normal PWM convention. The firmware therefore maps higher pot values (CW, more braking) to lower CCR values. This is counterintuitive in code but the hardware consequence is critical: a floating or undriven gate defaults to the safe (braked) state via the 10kΩ pull-up on the gate driver input.</w:t>
      </w:r>
    </w:p>
    <w:p>
      <w:pPr>
        <w:spacing w:after="160"/>
      </w:pPr>
    </w:p>
    <w:p>
      <w:pPr>
        <w:pBdr>
          <w:left w:val="single" w:color="2E75B6" w:sz="6" w:space="4"/>
        </w:pBdr>
        <w:spacing w:after="80" w:before="80"/>
        <w:ind w:left="360"/>
      </w:pPr>
      <w:r>
        <w:rPr>
          <w:i/>
          <w:iCs/>
          <w:color w:val="2E4A7A"/>
        </w:rPr>
        <w:t xml:space="preserve">The 10kΩ pull-up resistor must be placed on the gate driver INPUT, not on Q1’s gate directly. The gate driver has a low-impedance push-pull output that fights any resistor placed after it. A resistor on the driver input is seen as a high impedance by the driver output and correctly biases the input to the logic-high state when the MCU output is floating.</w:t>
      </w:r>
    </w:p>
    <w:p>
      <w:pPr>
        <w:spacing w:after="160"/>
      </w:pPr>
    </w:p>
    <w:p>
      <w:pPr>
        <w:pStyle w:val="Heading2"/>
      </w:pPr>
      <w:r>
        <w:t xml:space="preserve">11.2 Q2 — Keep-alive / Antibrake FET (P-channel, high-side)</w:t>
      </w:r>
    </w:p>
    <w:p>
      <w:pPr>
        <w:spacing w:after="120"/>
      </w:pPr>
      <w:r>
        <w:t xml:space="preserve">Q2 is connected in a high-side configuration between the 12.4V rail and the track terminal. When Q2 conducts, it injects a fraction of the rail voltage onto the track. The effective injected voltage is controlled by the PWM duty cycle on TIM3_CH2.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TIM3_CH2 CCR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voltage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A use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(KA_CCR_OFF)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used (ka always &gt;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 (approx 1V)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bl>
    <w:p>
      <w:pPr>
        <w:spacing w:after="160"/>
      </w:pPr>
    </w:p>
    <w:p>
      <w:pPr>
        <w:spacing w:after="120"/>
      </w:pPr>
      <w:r>
        <w:t xml:space="preserve">A P-channel FET is used for Q2 because it allows a simple high-side switch without a bootstrap circuit. The gate driver output drives the gate low to turn the FET on (P-channel convention). TIM3_CH2 uses normal (non-inverted) polarity: CCR=0 produces a LOW output, turning Q2 on; increasing CCR reduces duty, reducing the effective injected voltage.</w:t>
      </w:r>
    </w:p>
    <w:p>
      <w:pPr>
        <w:spacing w:after="160"/>
      </w:pPr>
    </w:p>
    <w:p>
      <w:pPr>
        <w:pStyle w:val="Heading2"/>
      </w:pPr>
      <w:r>
        <w:t xml:space="preserve">11.3 Simultaneous Q1 and Q2 conduction (Mode C only)</w:t>
      </w:r>
    </w:p>
    <w:p>
      <w:pPr>
        <w:spacing w:after="120"/>
      </w:pPr>
      <w:r>
        <w:t xml:space="preserve">In modes A and B, Q1 and Q2 are never on at the same time. In mode C they are: Q2 runs continuously while Q1 switches under wiper control. This creates an electrical conflict during hard braking that must be managed by the PCB layout.</w:t>
      </w:r>
    </w:p>
    <w:p>
      <w:pPr>
        <w:spacing w:after="160"/>
      </w:pPr>
    </w:p>
    <w:p>
      <w:pPr>
        <w:spacing w:after="120"/>
      </w:pPr>
      <w:r>
        <w:t xml:space="preserve">When Q1 is fully on (dead short, CCR=0), the track terminals are held at approximately 0V. Q2 is simultaneously driving current from the 12.4V rail into this near-zero impedance. The energy dissipated in Q2 during this overlap is:</w:t>
      </w:r>
    </w:p>
    <w:p>
      <w:pPr>
        <w:shd w:fill="F2F2F2" w:val="clear"/>
        <w:spacing w:after="0" w:before="0"/>
        <w:ind w:left="360"/>
      </w:pPr>
      <w:r>
        <w:rPr>
          <w:rFonts w:ascii="Courier New" w:cs="Courier New" w:eastAsia="Courier New" w:hAnsi="Courier New"/>
          <w:color w:val="1A1A1A"/>
          <w:sz w:val="18"/>
          <w:szCs w:val="18"/>
        </w:rPr>
        <w:t xml:space="preserve">V_Q2 = V_RAIL − V_track ≈ 12.4V (worst case dead short)</w:t>
      </w:r>
    </w:p>
    <w:p>
      <w:pPr>
        <w:shd w:fill="F2F2F2" w:val="clear"/>
        <w:spacing w:after="0" w:before="0"/>
        <w:ind w:left="360"/>
      </w:pPr>
      <w:r>
        <w:rPr>
          <w:rFonts w:ascii="Courier New" w:cs="Courier New" w:eastAsia="Courier New" w:hAnsi="Courier New"/>
          <w:color w:val="1A1A1A"/>
          <w:sz w:val="18"/>
          <w:szCs w:val="18"/>
        </w:rPr>
        <w:t xml:space="preserve">I_Q2  = V_Q2 / (R_Q2_ds + R_track_load)</w:t>
      </w:r>
    </w:p>
    <w:p>
      <w:pPr>
        <w:shd w:fill="F2F2F2" w:val="clear"/>
        <w:spacing w:after="0" w:before="0"/>
        <w:ind w:left="360"/>
      </w:pPr>
      <w:r>
        <w:rPr>
          <w:rFonts w:ascii="Courier New" w:cs="Courier New" w:eastAsia="Courier New" w:hAnsi="Courier New"/>
          <w:color w:val="1A1A1A"/>
          <w:sz w:val="18"/>
          <w:szCs w:val="18"/>
        </w:rPr>
        <w:t xml:space="preserve">P_Q2  = V_Q2 × I_Q2  (for duration of Q1 on-time)</w:t>
      </w:r>
    </w:p>
    <w:p>
      <w:pPr>
        <w:spacing w:after="160"/>
      </w:pPr>
    </w:p>
    <w:p>
      <w:pPr>
        <w:spacing w:after="120"/>
      </w:pPr>
      <w:r>
        <w:t xml:space="preserve">The keep-alive current is inherently small because the eCom MCU load is in the milliamp range. However, the instantaneous current during the moment Q1 turns on can be higher. The Schottky diode in series with Q2’s output limits this by blocking reverse current and clamping the voltage excursion on Q2’s drain when Q1 switches.</w:t>
      </w:r>
    </w:p>
    <w:p>
      <w:pPr>
        <w:spacing w:after="160"/>
      </w:pPr>
    </w:p>
    <w:p>
      <w:pPr>
        <w:spacing w:after="120"/>
      </w:pPr>
      <w:r>
        <w:t xml:space="preserve">Recommended BOM addition for mode C boards: one SS34 Schottky diode (3A, 40V) in series with Q2’s source/drain output, oriented to pass current from Q2 toward the track terminal and block current flowing back toward Q2.</w:t>
      </w:r>
    </w:p>
    <w:p>
      <w:pPr>
        <w:spacing w:after="160"/>
      </w:pPr>
    </w:p>
    <w:p>
      <w:pPr>
        <w:pStyle w:val="Heading1"/>
      </w:pPr>
      <w:r>
        <w:t xml:space="preserve">12. Updated Pin Map — STM32G041K6U6 (QFN-32)</w:t>
      </w:r>
    </w:p>
    <w:p>
      <w:pPr>
        <w:pStyle w:val="Heading2"/>
      </w:pPr>
      <w:r>
        <w:t xml:space="preserve">12.1 Rationale for package change</w:t>
      </w:r>
    </w:p>
    <w:p>
      <w:pPr>
        <w:spacing w:after="120"/>
      </w:pPr>
      <w:r>
        <w:t xml:space="preserve">The original design used the STM32G041J6M6 in an SOIC-8 package with only 6 usable GPIO pins. Adding the three-mode toggle switch (two pins), capture button (one ADC pin), and status LED (one pin) required four additional signals, making the SOIC-8 unsuitable.</w:t>
      </w:r>
    </w:p>
    <w:p>
      <w:pPr>
        <w:spacing w:after="160"/>
      </w:pPr>
    </w:p>
    <w:p>
      <w:pPr>
        <w:spacing w:after="120"/>
      </w:pPr>
      <w:r>
        <w:t xml:space="preserve">The STM32G041K6U6 in QFN-32 was selected as the replacement. It uses the identical Cortex-M0+ core, the same 32K flash and 8K RAM, and runs the same firmware binary without modification. The QFN-32 package provides 20 usable GPIO pins, giving substantial headroom for future additions. The package is compact (5×5mm) and solderable with hot-air rework equipment.</w:t>
      </w:r>
    </w:p>
    <w:p>
      <w:pPr>
        <w:spacing w:after="160"/>
      </w:pPr>
    </w:p>
    <w:p>
      <w:pPr>
        <w:pStyle w:val="Heading2"/>
      </w:pPr>
      <w:r>
        <w:t xml:space="preserve">12.2 Full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 voltage divider →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trigger wiper contact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Unpressed ~4095, pressed ~372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successful keep-alive save to flash</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PA2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PA4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selected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Brushed + antibrake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pins floating 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Brushed, brake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0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Brushless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1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(safe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combination — firmware defaults to mode B</w:t>
            </w:r>
          </w:p>
        </w:tc>
      </w:tr>
    </w:tbl>
    <w:p>
      <w:pPr>
        <w:spacing w:after="160"/>
      </w:pPr>
    </w:p>
    <w:p>
      <w:pPr>
        <w:pStyle w:val="Heading2"/>
      </w:pPr>
      <w:r>
        <w:t xml:space="preserve">12.4 Capture button ADC circuit</w:t>
      </w:r>
    </w:p>
    <w:p>
      <w:pPr>
        <w:spacing w:after="120"/>
      </w:pPr>
      <w:r>
        <w:t xml:space="preserve">The capture button uses a single ADC pin rather than a dedicated GPIO. A 10kΩ pull-up resistor connects PA5 to 3.3V. The capture button connects PA5 to GND via a 1kΩ series resistor. This produces two well-separated ADC voltage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Button 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V_PA5</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ADC count (12-bit)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Firmware 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1k/(10k+1k) × 3.3V = 0.3V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~1.8V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 constant</w:t>
            </w:r>
          </w:p>
        </w:tc>
      </w:tr>
    </w:tbl>
    <w:p>
      <w:pPr>
        <w:spacing w:after="160"/>
      </w:pPr>
    </w:p>
    <w:p>
      <w:pPr>
        <w:spacing w:after="120"/>
      </w:pPr>
      <w:r>
        <w:t xml:space="preserve">Using ADC for the button rather than a GPIO has two advantages: the same ADC scan that reads the pot and rail also reads the button, with no additional interrupt or polling overhead; and the analogue threshold can be adjusted in firmware (BTN_PRESSED_THRESHOLD) to accommodate component tolerance without a hardware change.</w:t>
      </w:r>
    </w:p>
    <w:p>
      <w:pPr>
        <w:spacing w:after="160"/>
      </w:pPr>
    </w:p>
    <w:p>
      <w:pPr>
        <w:pStyle w:val="Heading1"/>
      </w:pPr>
      <w:r>
        <w:t xml:space="preserve">13. Brake Ramp-In and Industry Terminology</w:t>
      </w:r>
    </w:p>
    <w:p>
      <w:pPr>
        <w:pStyle w:val="Heading2"/>
      </w:pPr>
      <w:r>
        <w:t xml:space="preserve">13.1 Industry context</w:t>
      </w:r>
    </w:p>
    <w:p>
      <w:pPr>
        <w:spacing w:after="120"/>
      </w:pPr>
      <w:r>
        <w:t xml:space="preserve">In slot car racing, three distinct braking techniques are in common use, and the terminology is sometimes used inconsistently by different manufacturers. The AART module implements all three, and the mode names have been updated to match industry convention: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AART 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Industry term</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inserted across motor terminals during braking. No voltage applied. Most common implementation — some manufacturers incorrectly call this anti-brake.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mode B on the CCW half of the pot. Dead short at the centre detent.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(anti-brake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anti-brake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forward voltage applied to motor when trigger released. Creates gentle forward torque opposing the braking force. Used on advanced controllers from Difalco, Third Eye Technology, and others.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 keep-alive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low voltage maintains eCom MCU power regardless of throttle state. Specific to brushless motor installations.</w:t>
            </w:r>
          </w:p>
        </w:tc>
      </w:tr>
    </w:tbl>
    <w:p>
      <w:pPr>
        <w:spacing w:after="160"/>
      </w:pPr>
    </w:p>
    <w:p>
      <w:pPr>
        <w:pBdr>
          <w:left w:val="single" w:color="2E75B6" w:sz="6" w:space="4"/>
        </w:pBdr>
        <w:spacing w:after="80" w:before="80"/>
        <w:ind w:left="360"/>
      </w:pPr>
      <w:r>
        <w:rPr>
          <w:i/>
          <w:iCs/>
          <w:color w:val="2E4A7A"/>
        </w:rPr>
        <w:t xml:space="preserve">The AART module uses direct track power (WHITE rail) for all voltage injection. No stored energy (capacitors, batteries, supercapacitors) is used. This satisfies the direct track power requirement in current BSCRA and ISRA controller regulations, where energy storage devices that can continue driving the car after trigger release are typically prohibited. Verify against the specific class rules for the event.</w:t>
      </w:r>
    </w:p>
    <w:p>
      <w:pPr>
        <w:spacing w:after="160"/>
      </w:pPr>
    </w:p>
    <w:p>
      <w:pPr>
        <w:pStyle w:val="Heading2"/>
      </w:pPr>
      <w:r>
        <w:t xml:space="preserve">13.2 Why positive anti-brake helps</w:t>
      </w:r>
    </w:p>
    <w:p>
      <w:pPr>
        <w:spacing w:after="120"/>
      </w:pPr>
      <w:r>
        <w:t xml:space="preserve">When a high-downforce wing car releases the trigger at speed, a dead short across the motor creates an abrupt deceleration that can destabilise the car. The effect is described by racers as the car ‘tripping over’ or ‘snapping’ under braking.</w:t>
      </w:r>
    </w:p>
    <w:p>
      <w:pPr>
        <w:spacing w:after="160"/>
      </w:pPr>
    </w:p>
    <w:p>
      <w:pPr>
        <w:spacing w:after="120"/>
      </w:pPr>
      <w:r>
        <w:t xml:space="preserve">Positive anti-brake applies a small forward torque (typically 0.2–2V) when the trigger is released. This:</w:t>
      </w:r>
    </w:p>
    <w:p>
      <w:pPr>
        <w:pStyle w:val="ListParagraph"/>
        <w:numPr>
          <w:ilvl w:val="0"/>
          <w:numId w:val="2"/>
        </w:numPr>
        <w:spacing w:after="80"/>
      </w:pPr>
      <w:r>
        <w:t xml:space="preserve">Reduces peak deceleration rate</w:t>
      </w:r>
    </w:p>
    <w:p>
      <w:pPr>
        <w:pStyle w:val="ListParagraph"/>
        <w:numPr>
          <w:ilvl w:val="0"/>
          <w:numId w:val="2"/>
        </w:numPr>
        <w:spacing w:after="80"/>
      </w:pPr>
      <w:r>
        <w:t xml:space="preserve">Keeps the rear tyres loaded during corner entry</w:t>
      </w:r>
    </w:p>
    <w:p>
      <w:pPr>
        <w:pStyle w:val="ListParagraph"/>
        <w:numPr>
          <w:ilvl w:val="0"/>
          <w:numId w:val="2"/>
        </w:numPr>
        <w:spacing w:after="80"/>
      </w:pPr>
      <w:r>
        <w:t xml:space="preserve">Makes the car feel ‘longer’ and smoother through fast sweepers</w:t>
      </w:r>
    </w:p>
    <w:p>
      <w:pPr>
        <w:pStyle w:val="ListParagraph"/>
        <w:numPr>
          <w:ilvl w:val="0"/>
          <w:numId w:val="2"/>
        </w:numPr>
        <w:spacing w:after="80"/>
      </w:pPr>
      <w:r>
        <w:t xml:space="preserve">Reduces deslotting risk under heavy braking</w:t>
      </w:r>
    </w:p>
    <w:p>
      <w:pPr>
        <w:spacing w:after="160"/>
      </w:pPr>
    </w:p>
    <w:p>
      <w:pPr>
        <w:spacing w:after="120"/>
      </w:pPr>
      <w:r>
        <w:t xml:space="preserve">The effect is most noticeable with powerful motors on high-downforce cars and tracks with long flowing corners. On tight technical tracks with heavy braking zones, less anti-brake (or none) is usually preferred for corner precision.</w:t>
      </w:r>
    </w:p>
    <w:p>
      <w:pPr>
        <w:spacing w:after="160"/>
      </w:pPr>
    </w:p>
    <w:p>
      <w:pPr>
        <w:pStyle w:val="Heading2"/>
      </w:pPr>
      <w:r>
        <w:t xml:space="preserve">13.3 Brake ramp-in</w:t>
      </w:r>
    </w:p>
    <w:p>
      <w:pPr>
        <w:spacing w:after="120"/>
      </w:pPr>
      <w:r>
        <w:t xml:space="preserve">The brake ramp-in feature delays the onset of full braking after the trigger is released, creating an ‘active coast’ effect. Instead of applying the full pot-selected resistance immediately, the module ramps the brake CCR exponentially from zero toward the target value.</w:t>
      </w:r>
    </w:p>
    <w:p>
      <w:pPr>
        <w:spacing w:after="160"/>
      </w:pPr>
    </w:p>
    <w:p>
      <w:pPr>
        <w:pStyle w:val="Heading3"/>
      </w:pPr>
      <w:r>
        <w:t xml:space="preserve">13.3.1 Exponential ramp shape</w:t>
      </w:r>
    </w:p>
    <w:p>
      <w:pPr>
        <w:spacing w:after="120"/>
      </w:pPr>
      <w:r>
        <w:t xml:space="preserve">Each millisecond tick, the CCR moves a fraction of the remaining distance toward the target:</w:t>
      </w:r>
    </w:p>
    <w:p>
      <w:pPr>
        <w:shd w:fill="F2F2F2" w:val="clear"/>
        <w:spacing w:after="0" w:before="0"/>
        <w:ind w:left="360"/>
      </w:pPr>
      <w:r>
        <w:rPr>
          <w:rFonts w:ascii="Courier New" w:cs="Courier New" w:eastAsia="Courier New" w:hAnsi="Courier New"/>
          <w:color w:val="1A1A1A"/>
          <w:sz w:val="18"/>
          <w:szCs w:val="18"/>
        </w:rPr>
        <w:t xml:space="preserve">ccr += (target − ccr) × alpha / 256   (each 1ms tick)</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alpha = 256  →  0ms  (immediate, one step)</w:t>
      </w:r>
    </w:p>
    <w:p>
      <w:pPr>
        <w:shd w:fill="F2F2F2" w:val="clear"/>
        <w:spacing w:after="0" w:before="0"/>
        <w:ind w:left="360"/>
      </w:pPr>
      <w:r>
        <w:rPr>
          <w:rFonts w:ascii="Courier New" w:cs="Courier New" w:eastAsia="Courier New" w:hAnsi="Courier New"/>
          <w:color w:val="1A1A1A"/>
          <w:sz w:val="18"/>
          <w:szCs w:val="18"/>
        </w:rPr>
        <w:t xml:space="preserve">alpha = 128  →  ~10ms to reach 95% of target</w:t>
      </w:r>
    </w:p>
    <w:p>
      <w:pPr>
        <w:shd w:fill="F2F2F2" w:val="clear"/>
        <w:spacing w:after="0" w:before="0"/>
        <w:ind w:left="360"/>
      </w:pPr>
      <w:r>
        <w:rPr>
          <w:rFonts w:ascii="Courier New" w:cs="Courier New" w:eastAsia="Courier New" w:hAnsi="Courier New"/>
          <w:color w:val="1A1A1A"/>
          <w:sz w:val="18"/>
          <w:szCs w:val="18"/>
        </w:rPr>
        <w:t xml:space="preserve">alpha = 26   →  ~50ms to reach 95% of target</w:t>
      </w:r>
    </w:p>
    <w:p>
      <w:pPr>
        <w:shd w:fill="F2F2F2" w:val="clear"/>
        <w:spacing w:after="0" w:before="0"/>
        <w:ind w:left="360"/>
      </w:pPr>
      <w:r>
        <w:rPr>
          <w:rFonts w:ascii="Courier New" w:cs="Courier New" w:eastAsia="Courier New" w:hAnsi="Courier New"/>
          <w:color w:val="1A1A1A"/>
          <w:sz w:val="18"/>
          <w:szCs w:val="18"/>
        </w:rPr>
        <w:t xml:space="preserve">alpha = 3    →  ~200ms to reach 95% of target</w:t>
      </w:r>
    </w:p>
    <w:p>
      <w:pPr>
        <w:spacing w:after="160"/>
      </w:pPr>
    </w:p>
    <w:p>
      <w:pPr>
        <w:spacing w:after="120"/>
      </w:pPr>
      <w:r>
        <w:t xml:space="preserve">The exponential shape gives a fast initial brake onset (preventing the car running wide) followed by a gentler tail-off, which avoids the snap-stop that upsets high-downforce cars. This matches the feel of the ‘active coast’ circuits found in advanced commercial controllers.</w:t>
      </w:r>
    </w:p>
    <w:p>
      <w:pPr>
        <w:spacing w:after="160"/>
      </w:pPr>
    </w:p>
    <w:p>
      <w:pPr>
        <w:pStyle w:val="Heading3"/>
      </w:pPr>
      <w:r>
        <w:t xml:space="preserve">13.3.2 Setting the ramp time</w:t>
      </w:r>
    </w:p>
    <w:p>
      <w:pPr>
        <w:spacing w:after="120"/>
      </w:pPr>
      <w:r>
        <w:t xml:space="preserve">The ramp time is set using the capture button in modes A and B:</w:t>
      </w:r>
    </w:p>
    <w:p>
      <w:pPr>
        <w:pStyle w:val="ListParagraph"/>
        <w:numPr>
          <w:ilvl w:val="0"/>
          <w:numId w:val="2"/>
        </w:numPr>
        <w:spacing w:after="80"/>
      </w:pPr>
      <w:r>
        <w:t xml:space="preserve">Set the mode toggle to A or B.</w:t>
      </w:r>
    </w:p>
    <w:p>
      <w:pPr>
        <w:pStyle w:val="ListParagraph"/>
        <w:numPr>
          <w:ilvl w:val="0"/>
          <w:numId w:val="2"/>
        </w:numPr>
        <w:spacing w:after="80"/>
      </w:pPr>
      <w:r>
        <w:t xml:space="preserve">Hold the capture button. The brake is suspended.</w:t>
      </w:r>
    </w:p>
    <w:p>
      <w:pPr>
        <w:pStyle w:val="ListParagraph"/>
        <w:numPr>
          <w:ilvl w:val="0"/>
          <w:numId w:val="2"/>
        </w:numPr>
        <w:spacing w:after="80"/>
      </w:pPr>
      <w:r>
        <w:t xml:space="preserve">Rotate the pot: CCW = 0ms (immediate braking), CW = 200ms (slowest ramp).</w:t>
      </w:r>
    </w:p>
    <w:p>
      <w:pPr>
        <w:pStyle w:val="ListParagraph"/>
        <w:numPr>
          <w:ilvl w:val="0"/>
          <w:numId w:val="2"/>
        </w:numPr>
        <w:spacing w:after="80"/>
      </w:pPr>
      <w:r>
        <w:t xml:space="preserve">Release the button. The ramp time is saved to flash and the LED blinks 3×.</w:t>
      </w:r>
    </w:p>
    <w:p>
      <w:pPr>
        <w:pStyle w:val="ListParagraph"/>
        <w:numPr>
          <w:ilvl w:val="0"/>
          <w:numId w:val="2"/>
        </w:numPr>
        <w:spacing w:after="80"/>
      </w:pPr>
      <w:r>
        <w:t xml:space="preserve">The saved value persists across power cycles.</w:t>
      </w:r>
    </w:p>
    <w:p>
      <w:pPr>
        <w:spacing w:after="160"/>
      </w:pPr>
    </w:p>
    <w:p>
      <w:pPr>
        <w:spacing w:after="120"/>
      </w:pPr>
      <w:r>
        <w:t xml:space="preserve">Starting point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Car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Suggested ramp time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High-downforce wing car, powerful motor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80–150ms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snap-stop on corner entry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wing 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onset softening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 / inline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braking needed for tight corners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disabled in mode C — ESC needs prompt braking</w:t>
            </w:r>
          </w:p>
        </w:tc>
      </w:tr>
    </w:tbl>
    <w:p>
      <w:pPr>
        <w:spacing w:after="160"/>
      </w:pPr>
    </w:p>
    <w:p>
      <w:pPr>
        <w:pStyle w:val="Heading3"/>
      </w:pPr>
      <w:r>
        <w:t xml:space="preserve">13.3.3 Interaction with positive anti-brake</w:t>
      </w:r>
    </w:p>
    <w:p>
      <w:pPr>
        <w:spacing w:after="120"/>
      </w:pPr>
      <w:r>
        <w:t xml:space="preserve">In mode A, the ramp-in applies only to the brake (CCW) side of the pot. The positive anti-brake (CW side) takes effect immediately when the trigger releases and the pot is in the anti-brake zone. There is no ramp on the anti-brake injection — a gradual onset of forward torque would feel sluggish and is not beneficial.</w:t>
      </w:r>
    </w:p>
    <w:p>
      <w:pPr>
        <w:spacing w:after="160"/>
      </w:pPr>
    </w:p>
    <w:p>
      <w:pPr>
        <w:pStyle w:val="Heading2"/>
      </w:pPr>
      <w:r>
        <w:t xml:space="preserve">13.4 Flash storage layout</w:t>
      </w:r>
    </w:p>
    <w:p>
      <w:pPr>
        <w:spacing w:after="120"/>
      </w:pPr>
      <w:r>
        <w:t xml:space="preserve">The flash save record at page 31 (address 0x08007C00) now stores both the keep-alive CCR and the ramp time in a single 64-bit write:</w:t>
      </w:r>
    </w:p>
    <w:p>
      <w:pPr>
        <w:shd w:fill="F2F2F2" w:val="clear"/>
        <w:spacing w:after="0" w:before="0"/>
        <w:ind w:left="360"/>
      </w:pPr>
      <w:r>
        <w:rPr>
          <w:rFonts w:ascii="Courier New" w:cs="Courier New" w:eastAsia="Courier New" w:hAnsi="Courier New"/>
          <w:color w:val="1A1A1A"/>
          <w:sz w:val="18"/>
          <w:szCs w:val="18"/>
        </w:rPr>
        <w:t xml:space="preserve">Offset 0x00: uint32_t magic    = 0xAA270001</w:t>
      </w:r>
    </w:p>
    <w:p>
      <w:pPr>
        <w:shd w:fill="F2F2F2" w:val="clear"/>
        <w:spacing w:after="0" w:before="0"/>
        <w:ind w:left="360"/>
      </w:pPr>
      <w:r>
        <w:rPr>
          <w:rFonts w:ascii="Courier New" w:cs="Courier New" w:eastAsia="Courier New" w:hAnsi="Courier New"/>
          <w:color w:val="1A1A1A"/>
          <w:sz w:val="18"/>
          <w:szCs w:val="18"/>
        </w:rPr>
        <w:t xml:space="preserve">Offset 0x04: uint16_t ka_ccr   (bits 15:0  of upper word)</w:t>
      </w:r>
    </w:p>
    <w:p>
      <w:pPr>
        <w:shd w:fill="F2F2F2" w:val="clear"/>
        <w:spacing w:after="0" w:before="0"/>
        <w:ind w:left="360"/>
      </w:pPr>
      <w:r>
        <w:rPr>
          <w:rFonts w:ascii="Courier New" w:cs="Courier New" w:eastAsia="Courier New" w:hAnsi="Courier New"/>
          <w:color w:val="1A1A1A"/>
          <w:sz w:val="18"/>
          <w:szCs w:val="18"/>
        </w:rPr>
        <w:t xml:space="preserve">             uint16_t ramp_ms  (bits 31:16 of upper word)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Full 64-bit record:</w:t>
      </w:r>
    </w:p>
    <w:p>
      <w:pPr>
        <w:shd w:fill="F2F2F2" w:val="clear"/>
        <w:spacing w:after="0" w:before="0"/>
        <w:ind w:left="360"/>
      </w:pPr>
      <w:r>
        <w:rPr>
          <w:rFonts w:ascii="Courier New" w:cs="Courier New" w:eastAsia="Courier New" w:hAnsi="Courier New"/>
          <w:color w:val="1A1A1A"/>
          <w:sz w:val="18"/>
          <w:szCs w:val="18"/>
        </w:rPr>
        <w:t xml:space="preserve">  [63:48] = ramp_ms  (0–200)</w:t>
      </w:r>
    </w:p>
    <w:p>
      <w:pPr>
        <w:shd w:fill="F2F2F2" w:val="clear"/>
        <w:spacing w:after="0" w:before="0"/>
        <w:ind w:left="360"/>
      </w:pPr>
      <w:r>
        <w:rPr>
          <w:rFonts w:ascii="Courier New" w:cs="Courier New" w:eastAsia="Courier New" w:hAnsi="Courier New"/>
          <w:color w:val="1A1A1A"/>
          <w:sz w:val="18"/>
          <w:szCs w:val="18"/>
        </w:rPr>
        <w:t xml:space="preserve">  [47:32] = ka_ccr   (0–400)</w:t>
      </w:r>
    </w:p>
    <w:p>
      <w:pPr>
        <w:shd w:fill="F2F2F2" w:val="clear"/>
        <w:spacing w:after="0" w:before="0"/>
        <w:ind w:left="360"/>
      </w:pPr>
      <w:r>
        <w:rPr>
          <w:rFonts w:ascii="Courier New" w:cs="Courier New" w:eastAsia="Courier New" w:hAnsi="Courier New"/>
          <w:color w:val="1A1A1A"/>
          <w:sz w:val="18"/>
          <w:szCs w:val="18"/>
        </w:rPr>
        <w:t xml:space="preserve">  [31:0]  = magic    (0xAA270001)</w:t>
      </w:r>
    </w:p>
    <w:p>
      <w:pPr>
        <w:spacing w:after="160"/>
      </w:pPr>
    </w:p>
    <w:p>
      <w:pPr>
        <w:spacing w:after="120"/>
      </w:pPr>
      <w:r>
        <w:t xml:space="preserve">If the magic word is not present (erased flash = all 0xFF), both values default to zero (immediate braking, keep-alive off). The capture procedure only needs to be performed once per motor/controller combination.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10–12: three-mode design rationale, full FET behaviour reference with polarity explanation, keep-alive capture procedure, simultaneous Q1/Q2 conduction analysis, updated pin map for STM32G041K6U6 QFN-32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section 9: scope verification tables split per mode, correct pot directions, expanded tuning 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revision: sections 1–4 rewritten for Rev 4 architecture. Wiper strip removed; brake detection via BLACK terminal voltage sense with hysteresis (enter &lt;500mV, exit &gt;1500mV). Keep-alive suppressed when controller above KA setpoint. BLACK sense divider R10/R11 (22k/4k7) added. ADC scan extended to 4 channels. Rail voltage updated to 12–16V. Banana plug connections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5 firmware: exponential brake ramp-in added (0–200ms, saved to flash). Industry terminology adopted. Capture button dual-function. Flash record extended to 64-bit. BSCRA/ISRA legality note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document audit: stale HAL-era constants replaced; title page updated; sections 4–6 corrected for V_BLACK brake detection; section 5 rewritten as Peripheral Configuration; section 7 open items refreshed; new section 7B Key Design Decisions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and thermal sanity check applied. Component changes: D1 P6KE18A → P6KE18CA (bidirectional); D2/D3 SS34 → SS310 (100V reverse voltage); D4 SS34 → MBRS360 (repetitive peak current); F1 25A → 500mA–1A (WHITE rail MCU supply only, not track path); R8 15k → 18k (WHITE sense divider safe to 16V). New section 3.5 Power and Thermal Analysis added.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2026-06-01T14:21:14.458Z</dcterms:created>
  <dcterms:modified xsi:type="dcterms:W3CDTF">2026-06-01T14:21:14.471Z</dcterms:modified>
</cp:coreProperties>
</file>

<file path=docProps/custom.xml><?xml version="1.0" encoding="utf-8"?>
<Properties xmlns="http://schemas.openxmlformats.org/officeDocument/2006/custom-properties" xmlns:vt="http://schemas.openxmlformats.org/officeDocument/2006/docPropsVTypes"/>
</file>