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8336D" w14:textId="77777777" w:rsidR="00EA7482" w:rsidRDefault="006C5FE8">
      <w:pPr>
        <w:ind w:firstLine="0"/>
        <w:jc w:val="center"/>
      </w:pPr>
      <w:r>
        <w:t>Образовательная организация __________________________</w:t>
      </w:r>
    </w:p>
    <w:p w14:paraId="7F09DCCC" w14:textId="77777777" w:rsidR="00EA7482" w:rsidRDefault="006C5FE8">
      <w:pPr>
        <w:ind w:firstLine="0"/>
        <w:jc w:val="center"/>
      </w:pPr>
      <w:r>
        <w:t>Кафедра _____________________________________________</w:t>
      </w:r>
    </w:p>
    <w:p w14:paraId="38687638" w14:textId="77777777" w:rsidR="00EA7482" w:rsidRDefault="00EA7482"/>
    <w:p w14:paraId="1A8C22C7" w14:textId="77777777" w:rsidR="00EA7482" w:rsidRDefault="00EA7482"/>
    <w:p w14:paraId="0D1EFD5E" w14:textId="77777777" w:rsidR="00EA7482" w:rsidRDefault="00EA7482"/>
    <w:p w14:paraId="78EAC727" w14:textId="77777777" w:rsidR="00EA7482" w:rsidRDefault="006C5FE8">
      <w:pPr>
        <w:ind w:firstLine="0"/>
        <w:jc w:val="center"/>
      </w:pPr>
      <w:r>
        <w:t>ОПИСАНИЕ ПРОЕКТА</w:t>
      </w:r>
    </w:p>
    <w:p w14:paraId="61E7125C" w14:textId="77777777" w:rsidR="00EA7482" w:rsidRDefault="006C5FE8">
      <w:pPr>
        <w:ind w:firstLine="0"/>
        <w:jc w:val="center"/>
      </w:pPr>
      <w:r>
        <w:rPr>
          <w:b/>
        </w:rPr>
        <w:t>Экономико-кадровый навигатор</w:t>
      </w:r>
    </w:p>
    <w:p w14:paraId="78B8428A" w14:textId="77777777" w:rsidR="00EA7482" w:rsidRDefault="006C5FE8">
      <w:pPr>
        <w:ind w:firstLine="0"/>
        <w:jc w:val="center"/>
      </w:pPr>
      <w:r>
        <w:t>Экономико-кадровый индикатор регионов России</w:t>
      </w:r>
      <w:r>
        <w:br/>
        <w:t>на основе анализа данных о вакансиях</w:t>
      </w:r>
    </w:p>
    <w:p w14:paraId="4FDD9048" w14:textId="77777777" w:rsidR="00EA7482" w:rsidRDefault="006C5FE8">
      <w:pPr>
        <w:ind w:firstLine="0"/>
        <w:jc w:val="center"/>
      </w:pPr>
      <w:r>
        <w:t>Оконное приложение и анализ данных</w:t>
      </w:r>
    </w:p>
    <w:p w14:paraId="01F50695" w14:textId="77777777" w:rsidR="00EA7482" w:rsidRDefault="006C5FE8">
      <w:pPr>
        <w:ind w:firstLine="0"/>
        <w:jc w:val="center"/>
      </w:pPr>
      <w:r>
        <w:t>Веб-приложение и база данных</w:t>
      </w:r>
    </w:p>
    <w:p w14:paraId="300A2F3D" w14:textId="77777777" w:rsidR="00EA7482" w:rsidRDefault="00EA7482"/>
    <w:p w14:paraId="11C2F7FB" w14:textId="77777777" w:rsidR="00EA7482" w:rsidRDefault="00EA7482"/>
    <w:p w14:paraId="7FB000DE" w14:textId="77777777" w:rsidR="00EA7482" w:rsidRDefault="006C5FE8">
      <w:pPr>
        <w:ind w:firstLine="0"/>
        <w:jc w:val="right"/>
      </w:pPr>
      <w:r>
        <w:t>Выполнил __________________________</w:t>
      </w:r>
    </w:p>
    <w:p w14:paraId="1E1E36B1" w14:textId="77777777" w:rsidR="00EA7482" w:rsidRDefault="006C5FE8">
      <w:pPr>
        <w:ind w:firstLine="0"/>
        <w:jc w:val="right"/>
      </w:pPr>
      <w:r>
        <w:t>Группа ____________________________</w:t>
      </w:r>
    </w:p>
    <w:p w14:paraId="0824E977" w14:textId="77777777" w:rsidR="00EA7482" w:rsidRDefault="006C5FE8">
      <w:pPr>
        <w:ind w:firstLine="0"/>
        <w:jc w:val="right"/>
      </w:pPr>
      <w:r>
        <w:t>Руководитель ______________________</w:t>
      </w:r>
    </w:p>
    <w:p w14:paraId="0B1D2073" w14:textId="77777777" w:rsidR="00EA7482" w:rsidRDefault="00EA7482"/>
    <w:p w14:paraId="77728150" w14:textId="77777777" w:rsidR="00EA7482" w:rsidRDefault="00EA7482"/>
    <w:p w14:paraId="7ED7DA56" w14:textId="77777777" w:rsidR="00EA7482" w:rsidRDefault="006C5FE8">
      <w:pPr>
        <w:ind w:firstLine="0"/>
        <w:jc w:val="center"/>
      </w:pPr>
      <w:r>
        <w:t>Место составления __________________</w:t>
      </w:r>
    </w:p>
    <w:p w14:paraId="39E0143F" w14:textId="77777777" w:rsidR="00EA7482" w:rsidRDefault="006C5FE8">
      <w:pPr>
        <w:ind w:firstLine="0"/>
        <w:jc w:val="center"/>
      </w:pPr>
      <w:r>
        <w:t>2026</w:t>
      </w:r>
    </w:p>
    <w:p w14:paraId="64758A3A" w14:textId="77777777" w:rsidR="00EA7482" w:rsidRDefault="006C5FE8">
      <w:pPr>
        <w:pStyle w:val="1"/>
        <w:pageBreakBefore/>
        <w:ind w:firstLine="0"/>
        <w:jc w:val="center"/>
      </w:pPr>
      <w:r>
        <w:lastRenderedPageBreak/>
        <w:t>ОПИСАНИЕ ПРОЕКТА</w:t>
      </w:r>
    </w:p>
    <w:p w14:paraId="0C44CF01" w14:textId="77777777" w:rsidR="00EA7482" w:rsidRDefault="006C5FE8">
      <w:r>
        <w:t>Полное название проекта — «Экономико-кадровый индикатор регионов России на основе анализа данных о вакансиях». Приложение помогает руководителям, HR-специалистам и аналитикам сравнивать опубликованный спрос на специалистов в городах России.</w:t>
      </w:r>
    </w:p>
    <w:p w14:paraId="46C61D79" w14:textId="77777777" w:rsidR="00EA7482" w:rsidRDefault="006C5FE8">
      <w:r>
        <w:t>Проект включает веб-приложение и оконный клиент, использующие одну базу данных и единый расчёт показателей. Отдельный консольный скрипт предназначен для предварительного исследования CSV. Реализованная версия работает с имеющейся выгрузкой вакансий и отделяет измеряемые показатели от перспективных возможностей первоначальной идеи.</w:t>
      </w:r>
    </w:p>
    <w:p w14:paraId="39658911" w14:textId="77777777" w:rsidR="00EA7482" w:rsidRDefault="006C5FE8">
      <w:pPr>
        <w:pStyle w:val="21"/>
      </w:pPr>
      <w:r>
        <w:t>Цель и назначение</w:t>
      </w:r>
    </w:p>
    <w:p w14:paraId="0748306A" w14:textId="77777777" w:rsidR="00EA7482" w:rsidRDefault="006C5FE8">
      <w:r>
        <w:t>Цель — представить экономико-кадровый профиль территории через объём вакансий, профессиональную структуру спроса, предлагаемые зарплаты, отклики и форматы работы. Результаты позволяют сопоставить города перед более подробным исследованием локации для офиса, филиала или производства.</w:t>
      </w:r>
    </w:p>
    <w:p w14:paraId="777600CF" w14:textId="77777777" w:rsidR="00EA7482" w:rsidRDefault="006C5FE8">
      <w:r>
        <w:t>Актуальность проекта связана с трудоёмкостью ручной обработки выгрузок рынка труда. Единые фильтры, таблицы и графики сокращают время подготовки сравнительного среза. Показатели описывают конкретную выборку вакансий; они не заменяют оценку доступности кадров и проверку инфраструктуры региона.</w:t>
      </w:r>
    </w:p>
    <w:p w14:paraId="050A0F25" w14:textId="77777777" w:rsidR="00EA7482" w:rsidRDefault="006C5FE8">
      <w:pPr>
        <w:pStyle w:val="21"/>
      </w:pPr>
      <w:r>
        <w:t>Состав программного решения</w:t>
      </w:r>
    </w:p>
    <w:p w14:paraId="6DF3C15A" w14:textId="77777777" w:rsidR="00EA7482" w:rsidRDefault="006C5FE8">
      <w:r>
        <w:t xml:space="preserve">Сервер использует Flask, SQLAlchemy и SQLite; HTML шаблоны наследуют base.html, стили CSS и ресурсы Bootstrap хранятся локально. Оконный клиент использует PySide6, requests и отдельные файлы .ui и .qss. </w:t>
      </w:r>
      <w:r>
        <w:lastRenderedPageBreak/>
        <w:t>Автономный анализатор работает через pandas и matplotlib. SQLite содержит вакансии, пользователей и справочные таблицы в папке data веб-приложения.</w:t>
      </w:r>
    </w:p>
    <w:p w14:paraId="3B4D7B67" w14:textId="77777777" w:rsidR="00EA7482" w:rsidRDefault="006C5FE8">
      <w:pPr>
        <w:pStyle w:val="21"/>
      </w:pPr>
      <w:r>
        <w:t>Сценарий работы</w:t>
      </w:r>
    </w:p>
    <w:p w14:paraId="2683F2DD" w14:textId="77777777" w:rsidR="00EA7482" w:rsidRDefault="006C5FE8">
      <w:r>
        <w:t>Администратор входит в систему, выбирает исходный CSV и заменяет текущий набор. Аналитик авторизуется в браузере или оконном приложении, выбирает профессиональную область и города. Пользователь получает число вакансий, медианную месячную зарплату, средние отклики, доли форматов работы и сравнительные графики.</w:t>
      </w:r>
    </w:p>
    <w:p w14:paraId="2F08D6F6" w14:textId="77777777" w:rsidR="00EA7482" w:rsidRDefault="006C5FE8">
      <w:r>
        <w:t>Для сравнения предусмотрен выбор двух или трёх городов. Веб-приложение показывает профессиональную структуру по каждому городу, список вакансий и координатную схему расположения городов. Простая кластеризация k-means объединяет города со схожими измеряемыми характеристиками. Текстовая рекомендация описывает различия в спросе и зарплатах, не объявляя город оптимальным для бизнеса.</w:t>
      </w:r>
    </w:p>
    <w:p w14:paraId="012B6A92" w14:textId="77777777" w:rsidR="00EA7482" w:rsidRDefault="006C5FE8">
      <w:r>
        <w:t>В браузере можно скачать PDF с рекомендацией и графиками. Оконный клиент сохраняет текущий график в PNG или PDF. Администратор выполняет CRUD всех шести таблиц в браузере и оконном клиенте: пользователей, городов, профессиональных областей, форматов, вакансий и журнала импорта. В обоих интерфейсах доступна справка с методикой расчётов.</w:t>
      </w:r>
    </w:p>
    <w:p w14:paraId="79A41649" w14:textId="77777777" w:rsidR="00EA7482" w:rsidRDefault="006C5FE8">
      <w:pPr>
        <w:pStyle w:val="21"/>
      </w:pPr>
      <w:r>
        <w:t>Данные и структура индикатора</w:t>
      </w:r>
    </w:p>
    <w:p w14:paraId="26F7F804" w14:textId="77777777" w:rsidR="00EA7482" w:rsidRDefault="006C5FE8">
      <w:r>
        <w:t>Очищенный CSV содержит 99 653 уникальные вакансии, 9 городов и 27 профессиональных областей. В исходном файле — 129 464 вакансии и 722 населённых пункта. Очищенные ID полностью входят в исходный файл; эти наборы анализируются отдельно. Даты снимков очищенного файла — 13 и 30 июля 2026 года.</w:t>
      </w:r>
    </w:p>
    <w:p w14:paraId="11F27C76" w14:textId="77777777" w:rsidR="00EA7482" w:rsidRDefault="006C5FE8">
      <w:r>
        <w:t xml:space="preserve">В реализованной версии используется относительный индекс опубликованного спроса: 100 × число вакансий города / максимальное число </w:t>
      </w:r>
      <w:r>
        <w:lastRenderedPageBreak/>
        <w:t>вакансий среди городов выбранной области. Индекс показывает относительный масштаб спроса внутри выборки. Он не является полноценной интегральной оценкой кадрового потенциала.</w:t>
      </w:r>
    </w:p>
    <w:p w14:paraId="1E9D6787" w14:textId="77777777" w:rsidR="00EA7482" w:rsidRDefault="006C5FE8">
      <w:r>
        <w:t>Зарплата рассчитывается по заполненным рублёвым границам для месячных предложений, затем агрегируется медианой по городу. Средние отклики используют поле responses_count. Доли удалённого, офисного и гибридного форматов могут пересекаться. Кластеры строятся по числу вакансий, зарплате, откликам и доле удалённой работы.</w:t>
      </w:r>
    </w:p>
    <w:p w14:paraId="17996369" w14:textId="77777777" w:rsidR="00EA7482" w:rsidRDefault="006C5FE8">
      <w:pPr>
        <w:pStyle w:val="21"/>
      </w:pPr>
      <w:r>
        <w:t>Границы реализации и развитие</w:t>
      </w:r>
    </w:p>
    <w:p w14:paraId="728783EA" w14:textId="77777777" w:rsidR="00EA7482" w:rsidRDefault="006C5FE8">
      <w:r>
        <w:t>В имеющихся CSV нет отдельных Hard Skills, числа активных резюме и проверенной временной серии. Поэтому топ навыков, соотношение вакансий и соискателей, кадровый дефицит и динамика рынка не рассчитываются. Профессиональная область используется как структура спроса, а не как точная отрасль работодателя.</w:t>
      </w:r>
    </w:p>
    <w:p w14:paraId="53DCA0DE" w14:textId="77777777" w:rsidR="00EA7482" w:rsidRDefault="006C5FE8">
      <w:r>
        <w:t>Первоначальная идея интерактивной карты представлена в учебной версии координатной схемой matplotlib без внешних картографических сервисов. Для дальнейшего развития можно добавить географические границы, отдельный источник резюме и навыков, периодические снимки и проверку устойчивости кластеров. Эти возможности требуют дополнительных данных и не входят в текущую поставку.</w:t>
      </w:r>
    </w:p>
    <w:p w14:paraId="52143E0A" w14:textId="77777777" w:rsidR="00EA7482" w:rsidRDefault="006C5FE8">
      <w:pPr>
        <w:pStyle w:val="21"/>
      </w:pPr>
      <w:r>
        <w:t>Две папки приложений и CRUD</w:t>
      </w:r>
    </w:p>
    <w:p w14:paraId="6D9CD3DB" w14:textId="77777777" w:rsidR="00EA7482" w:rsidRDefault="006C5FE8">
      <w:r>
        <w:t>В клиенте код находится в source, формы — в ui, стили и справка — в resources. На сервере используются backend, templates, static и data. Каждое приложение запускается своим main.py.</w:t>
      </w:r>
    </w:p>
    <w:p w14:paraId="34786AAD" w14:textId="77777777" w:rsidR="00EA7482" w:rsidRDefault="006C5FE8">
      <w:r>
        <w:t>Администратор в обоих приложениях управляет пользователями, городами, областями, форматами, вакансиями и журналом. Сервер проверяет значения, связи и права.</w:t>
      </w:r>
    </w:p>
    <w:sectPr w:rsidR="00EA7482" w:rsidSect="00034616">
      <w:footerReference w:type="default" r:id="rId8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D6928" w14:textId="77777777" w:rsidR="006C5FE8" w:rsidRDefault="006C5FE8">
      <w:pPr>
        <w:spacing w:line="240" w:lineRule="auto"/>
      </w:pPr>
      <w:r>
        <w:separator/>
      </w:r>
    </w:p>
  </w:endnote>
  <w:endnote w:type="continuationSeparator" w:id="0">
    <w:p w14:paraId="135529FF" w14:textId="77777777" w:rsidR="006C5FE8" w:rsidRDefault="006C5F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C5B24" w14:textId="77777777" w:rsidR="00EA7482" w:rsidRDefault="006C5FE8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D7167" w14:textId="77777777" w:rsidR="006C5FE8" w:rsidRDefault="006C5FE8">
      <w:pPr>
        <w:spacing w:line="240" w:lineRule="auto"/>
      </w:pPr>
      <w:r>
        <w:separator/>
      </w:r>
    </w:p>
  </w:footnote>
  <w:footnote w:type="continuationSeparator" w:id="0">
    <w:p w14:paraId="565381BA" w14:textId="77777777" w:rsidR="006C5FE8" w:rsidRDefault="006C5FE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3919259">
    <w:abstractNumId w:val="8"/>
  </w:num>
  <w:num w:numId="2" w16cid:durableId="11349495">
    <w:abstractNumId w:val="6"/>
  </w:num>
  <w:num w:numId="3" w16cid:durableId="232160665">
    <w:abstractNumId w:val="5"/>
  </w:num>
  <w:num w:numId="4" w16cid:durableId="1976794505">
    <w:abstractNumId w:val="4"/>
  </w:num>
  <w:num w:numId="5" w16cid:durableId="1587690933">
    <w:abstractNumId w:val="7"/>
  </w:num>
  <w:num w:numId="6" w16cid:durableId="1080634614">
    <w:abstractNumId w:val="3"/>
  </w:num>
  <w:num w:numId="7" w16cid:durableId="1675111305">
    <w:abstractNumId w:val="2"/>
  </w:num>
  <w:num w:numId="8" w16cid:durableId="1182159135">
    <w:abstractNumId w:val="1"/>
  </w:num>
  <w:num w:numId="9" w16cid:durableId="267003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6F1"/>
    <w:rsid w:val="002813A8"/>
    <w:rsid w:val="0029639D"/>
    <w:rsid w:val="00326F90"/>
    <w:rsid w:val="004A19DC"/>
    <w:rsid w:val="006C5FE8"/>
    <w:rsid w:val="007C4CE5"/>
    <w:rsid w:val="00860074"/>
    <w:rsid w:val="00AA1D8D"/>
    <w:rsid w:val="00B47730"/>
    <w:rsid w:val="00CB0664"/>
    <w:rsid w:val="00D04132"/>
    <w:rsid w:val="00EA7482"/>
    <w:rsid w:val="00F42C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272D5B"/>
  <w14:defaultImageDpi w14:val="300"/>
  <w15:docId w15:val="{7829A865-190E-455A-BAE6-E5E7CDD01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280"/>
      <w:jc w:val="left"/>
      <w:outlineLvl w:val="0"/>
    </w:pPr>
    <w:rPr>
      <w:rFonts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280"/>
      <w:jc w:val="left"/>
      <w:outlineLvl w:val="1"/>
    </w:pPr>
    <w:rPr>
      <w:rFonts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eastAsia="Times New Roman" w:hAnsi="Times New Roman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eastAsia="Times New Roman" w:hAnsi="Times New Roman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eastAsia="Times New Roman" w:hAnsi="Times New Roman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cstheme="majorBidi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eastAsia="Times New Roman" w:hAnsi="Times New Roman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cstheme="majorBidi"/>
      <w:i/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eastAsia="Times New Roman" w:hAnsi="Times New Roman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eastAsia="Times New Roman" w:hAnsi="Times New Roman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eastAsia="Times New Roman" w:hAnsi="Times New Roman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eastAsia="Times New Roman" w:hAnsi="Times New Roman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eastAsia="Times New Roman" w:hAnsi="Times New Roman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eastAsia="Times New Roman" w:hAnsi="Times New Roman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eastAsia="Times New Roman" w:hAnsi="Times New Roman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spacing w:before="0" w:after="0"/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760</Words>
  <Characters>4336</Characters>
  <Application>Microsoft Office Word</Application>
  <DocSecurity>4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Экономико-кадровый навигатор</dc:title>
  <dc:subject>Оконное и веб-приложение</dc:subject>
  <dc:creator>python-docx</dc:creator>
  <cp:keywords/>
  <dc:description>generated by python-docx</dc:description>
  <cp:lastModifiedBy>Артём борисов</cp:lastModifiedBy>
  <cp:revision>2</cp:revision>
  <dcterms:created xsi:type="dcterms:W3CDTF">2026-10-30T20:25:00Z</dcterms:created>
  <dcterms:modified xsi:type="dcterms:W3CDTF">2026-10-30T20:25:00Z</dcterms:modified>
  <cp:category/>
</cp:coreProperties>
</file>