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90AE3" w14:textId="77777777" w:rsidR="002C58C9" w:rsidRDefault="00770DAD">
      <w:pPr>
        <w:ind w:firstLine="0"/>
        <w:jc w:val="center"/>
      </w:pPr>
      <w:r>
        <w:t>Образовательная организация __________________________</w:t>
      </w:r>
    </w:p>
    <w:p w14:paraId="5E938612" w14:textId="77777777" w:rsidR="002C58C9" w:rsidRDefault="00770DAD">
      <w:pPr>
        <w:ind w:firstLine="0"/>
        <w:jc w:val="center"/>
      </w:pPr>
      <w:r>
        <w:t>Кафедра _____________________________________________</w:t>
      </w:r>
    </w:p>
    <w:p w14:paraId="5C8B580C" w14:textId="77777777" w:rsidR="002C58C9" w:rsidRDefault="002C58C9"/>
    <w:p w14:paraId="68BDB9B2" w14:textId="77777777" w:rsidR="002C58C9" w:rsidRDefault="002C58C9"/>
    <w:p w14:paraId="5189CCBC" w14:textId="77777777" w:rsidR="002C58C9" w:rsidRDefault="002C58C9"/>
    <w:p w14:paraId="2E8037CB" w14:textId="77777777" w:rsidR="002C58C9" w:rsidRDefault="00770DAD">
      <w:pPr>
        <w:ind w:firstLine="0"/>
        <w:jc w:val="center"/>
      </w:pPr>
      <w:r>
        <w:t>ЕДИНАЯ ПОЯСНИТЕЛЬНАЯ ЗАПИСКА</w:t>
      </w:r>
    </w:p>
    <w:p w14:paraId="07E92504" w14:textId="77777777" w:rsidR="002C58C9" w:rsidRDefault="00770DAD">
      <w:pPr>
        <w:ind w:firstLine="0"/>
        <w:jc w:val="center"/>
      </w:pPr>
      <w:r>
        <w:rPr>
          <w:b/>
        </w:rPr>
        <w:t>Экономико-кадровый навигатор</w:t>
      </w:r>
    </w:p>
    <w:p w14:paraId="163DBBC2" w14:textId="77777777" w:rsidR="002C58C9" w:rsidRDefault="00770DAD">
      <w:pPr>
        <w:ind w:firstLine="0"/>
        <w:jc w:val="center"/>
      </w:pPr>
      <w:r>
        <w:t>Экономико-кадровый индикатор регионов России</w:t>
      </w:r>
      <w:r>
        <w:br/>
        <w:t>на основе анализа данных о вакансиях</w:t>
      </w:r>
    </w:p>
    <w:p w14:paraId="5958C8E2" w14:textId="77777777" w:rsidR="002C58C9" w:rsidRDefault="00770DAD">
      <w:pPr>
        <w:ind w:firstLine="0"/>
        <w:jc w:val="center"/>
      </w:pPr>
      <w:r>
        <w:t>Оконное приложение и анализ данных</w:t>
      </w:r>
    </w:p>
    <w:p w14:paraId="3E1F63EA" w14:textId="77777777" w:rsidR="002C58C9" w:rsidRDefault="00770DAD">
      <w:pPr>
        <w:ind w:firstLine="0"/>
        <w:jc w:val="center"/>
      </w:pPr>
      <w:r>
        <w:t>Веб-приложение и база данных</w:t>
      </w:r>
    </w:p>
    <w:p w14:paraId="5548CB5E" w14:textId="77777777" w:rsidR="002C58C9" w:rsidRDefault="002C58C9"/>
    <w:p w14:paraId="64AEBA4D" w14:textId="77777777" w:rsidR="002C58C9" w:rsidRDefault="002C58C9"/>
    <w:p w14:paraId="1E2DFE0E" w14:textId="77777777" w:rsidR="002C58C9" w:rsidRDefault="00770DAD">
      <w:pPr>
        <w:ind w:firstLine="0"/>
        <w:jc w:val="right"/>
      </w:pPr>
      <w:r>
        <w:t>Выполнил __________________________</w:t>
      </w:r>
    </w:p>
    <w:p w14:paraId="65783002" w14:textId="77777777" w:rsidR="002C58C9" w:rsidRDefault="00770DAD">
      <w:pPr>
        <w:ind w:firstLine="0"/>
        <w:jc w:val="right"/>
      </w:pPr>
      <w:r>
        <w:t>Группа ____________________________</w:t>
      </w:r>
    </w:p>
    <w:p w14:paraId="4ED69D29" w14:textId="77777777" w:rsidR="002C58C9" w:rsidRDefault="00770DAD">
      <w:pPr>
        <w:ind w:firstLine="0"/>
        <w:jc w:val="right"/>
      </w:pPr>
      <w:r>
        <w:t>Руководитель ______________________</w:t>
      </w:r>
    </w:p>
    <w:p w14:paraId="1A57FEF8" w14:textId="77777777" w:rsidR="002C58C9" w:rsidRDefault="002C58C9"/>
    <w:p w14:paraId="3CDD381A" w14:textId="77777777" w:rsidR="002C58C9" w:rsidRDefault="002C58C9"/>
    <w:p w14:paraId="0DBE0647" w14:textId="77777777" w:rsidR="002C58C9" w:rsidRDefault="00770DAD">
      <w:pPr>
        <w:ind w:firstLine="0"/>
        <w:jc w:val="center"/>
      </w:pPr>
      <w:r>
        <w:t>Место составления __________________</w:t>
      </w:r>
    </w:p>
    <w:p w14:paraId="4E039A8C" w14:textId="77777777" w:rsidR="002C58C9" w:rsidRDefault="00770DAD">
      <w:pPr>
        <w:ind w:firstLine="0"/>
        <w:jc w:val="center"/>
      </w:pPr>
      <w:r>
        <w:t>2026</w:t>
      </w:r>
    </w:p>
    <w:p w14:paraId="7B4CD502" w14:textId="77777777" w:rsidR="002C58C9" w:rsidRDefault="00770DAD">
      <w:pPr>
        <w:keepNext/>
        <w:pageBreakBefore/>
        <w:spacing w:before="280" w:after="280"/>
        <w:ind w:firstLine="0"/>
        <w:jc w:val="center"/>
      </w:pPr>
      <w:r>
        <w:rPr>
          <w:b/>
        </w:rPr>
        <w:lastRenderedPageBreak/>
        <w:t>РЕФЕРАТ</w:t>
      </w:r>
    </w:p>
    <w:p w14:paraId="4D9499FF" w14:textId="5E69E9F9" w:rsidR="002C58C9" w:rsidRDefault="00770DAD">
      <w:r>
        <w:t xml:space="preserve">Отчет содержит </w:t>
      </w:r>
      <w:r>
        <w:fldChar w:fldCharType="begin"/>
      </w:r>
      <w:r>
        <w:instrText>NUMPAGES</w:instrText>
      </w:r>
      <w:r>
        <w:fldChar w:fldCharType="separate"/>
      </w:r>
      <w:r w:rsidR="009F5B56">
        <w:rPr>
          <w:noProof/>
        </w:rPr>
        <w:t>26</w:t>
      </w:r>
      <w:r>
        <w:fldChar w:fldCharType="end"/>
      </w:r>
      <w:r>
        <w:t xml:space="preserve"> страниц, 5 рисунков, 4 таблицы, 10 источников, 1 приложение.</w:t>
      </w:r>
    </w:p>
    <w:p w14:paraId="58E4B79B" w14:textId="77777777" w:rsidR="002C58C9" w:rsidRDefault="00770DAD">
      <w:r>
        <w:t>Ключевые слова: ВАКАНСИИ, РЫНОК ТРУДА, PYTHON, PYSIDE6, FLASK, SQLITE, HTTP, PANDAS, MATPLOTLIB, CRUD.</w:t>
      </w:r>
    </w:p>
    <w:p w14:paraId="5964ABB2" w14:textId="77777777" w:rsidR="002C58C9" w:rsidRDefault="00770DAD">
      <w:r>
        <w:t>Объект разработки — программный комплекс для сравнения городов России по выгрузке вакансий. Цель работы — создать оконный и браузерный интерфейсы к единым аналитическим показателям. В папке desktop_app размещены клиент PySide6 и консольный анализатор, в папке web_app — сервер Flask, база SQLite и веб-интерфейс.</w:t>
      </w:r>
    </w:p>
    <w:p w14:paraId="061BA535" w14:textId="77777777" w:rsidR="002C58C9" w:rsidRDefault="00770DAD">
      <w:r>
        <w:t>Использованы методы очистки и агрегации данных pandas, визуализация matplotlib, простая кластеризация k-means и клиент-серверный обмен по HTTP. Реализованы авторизация, разграничение ролей, CRUD всех таблиц, импорт, справка и экспорт. Очищенная выгрузка содержит 99 653 вакансии девяти городов и 27 профессиональных областей. Результаты предназначены для описательного анализа опубликованного спроса.</w:t>
      </w:r>
    </w:p>
    <w:p w14:paraId="6D9D980D" w14:textId="77777777" w:rsidR="002C58C9" w:rsidRDefault="00770DAD">
      <w:pPr>
        <w:keepNext/>
        <w:pageBreakBefore/>
        <w:spacing w:before="280" w:after="280"/>
        <w:ind w:firstLine="0"/>
        <w:jc w:val="center"/>
      </w:pPr>
      <w:r>
        <w:rPr>
          <w:b/>
        </w:rPr>
        <w:lastRenderedPageBreak/>
        <w:t>СОДЕРЖАНИЕ</w:t>
      </w:r>
    </w:p>
    <w:p w14:paraId="692456BF" w14:textId="19F0AECF" w:rsidR="009F5B56" w:rsidRDefault="00770DA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95145" w:history="1">
        <w:r w:rsidR="009F5B56" w:rsidRPr="00FD60AF">
          <w:rPr>
            <w:rStyle w:val="aff8"/>
            <w:noProof/>
          </w:rPr>
          <w:t>ВВЕДЕНИЕ</w:t>
        </w:r>
        <w:r w:rsidR="009F5B56">
          <w:rPr>
            <w:noProof/>
            <w:webHidden/>
          </w:rPr>
          <w:tab/>
        </w:r>
        <w:r w:rsidR="009F5B56">
          <w:rPr>
            <w:noProof/>
            <w:webHidden/>
          </w:rPr>
          <w:fldChar w:fldCharType="begin"/>
        </w:r>
        <w:r w:rsidR="009F5B56">
          <w:rPr>
            <w:noProof/>
            <w:webHidden/>
          </w:rPr>
          <w:instrText xml:space="preserve"> PAGEREF _Toc244295145 \h </w:instrText>
        </w:r>
        <w:r w:rsidR="009F5B56">
          <w:rPr>
            <w:noProof/>
            <w:webHidden/>
          </w:rPr>
        </w:r>
        <w:r w:rsidR="009F5B56">
          <w:rPr>
            <w:noProof/>
            <w:webHidden/>
          </w:rPr>
          <w:fldChar w:fldCharType="separate"/>
        </w:r>
        <w:r w:rsidR="009F5B56">
          <w:rPr>
            <w:noProof/>
            <w:webHidden/>
          </w:rPr>
          <w:t>4</w:t>
        </w:r>
        <w:r w:rsidR="009F5B56">
          <w:rPr>
            <w:noProof/>
            <w:webHidden/>
          </w:rPr>
          <w:fldChar w:fldCharType="end"/>
        </w:r>
      </w:hyperlink>
    </w:p>
    <w:p w14:paraId="3220DAD1" w14:textId="56C76007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46" w:history="1">
        <w:r w:rsidRPr="00FD60AF">
          <w:rPr>
            <w:rStyle w:val="aff8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776050" w14:textId="76DE2AEE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47" w:history="1">
        <w:r w:rsidRPr="00FD60AF">
          <w:rPr>
            <w:rStyle w:val="aff8"/>
            <w:noProof/>
          </w:rPr>
          <w:t>1.1 Роли и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6B57A" w14:textId="635EB4A4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48" w:history="1">
        <w:r w:rsidRPr="00FD60AF">
          <w:rPr>
            <w:rStyle w:val="aff8"/>
            <w:noProof/>
          </w:rPr>
          <w:t>2 Исследование исходных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5CF00C" w14:textId="434ADA39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49" w:history="1">
        <w:r w:rsidRPr="00FD60AF">
          <w:rPr>
            <w:rStyle w:val="aff8"/>
            <w:noProof/>
          </w:rPr>
          <w:t>2.1 Подготовка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71D752" w14:textId="5D062F93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0" w:history="1">
        <w:r w:rsidRPr="00FD60AF">
          <w:rPr>
            <w:rStyle w:val="aff8"/>
            <w:noProof/>
          </w:rPr>
          <w:t>3 Архитектура комплекса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5E5242" w14:textId="50BB546D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1" w:history="1">
        <w:r w:rsidRPr="00FD60AF">
          <w:rPr>
            <w:rStyle w:val="aff8"/>
            <w:noProof/>
          </w:rPr>
          <w:t>4 Хранение и импорт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869659" w14:textId="2703F344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2" w:history="1">
        <w:r w:rsidRPr="00FD60AF">
          <w:rPr>
            <w:rStyle w:val="aff8"/>
            <w:noProof/>
          </w:rPr>
          <w:t>5 Методика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42D582" w14:textId="335862E4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3" w:history="1">
        <w:r w:rsidRPr="00FD60AF">
          <w:rPr>
            <w:rStyle w:val="aff8"/>
            <w:noProof/>
          </w:rPr>
          <w:t>5.1 Агрегированные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05BBC2" w14:textId="226CD07F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4" w:history="1">
        <w:r w:rsidRPr="00FD60AF">
          <w:rPr>
            <w:rStyle w:val="aff8"/>
            <w:noProof/>
          </w:rPr>
          <w:t>5.2 Кластеризация и рекомендация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00F205" w14:textId="3B551636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5" w:history="1">
        <w:r w:rsidRPr="00FD60AF">
          <w:rPr>
            <w:rStyle w:val="aff8"/>
            <w:noProof/>
          </w:rPr>
          <w:t>5.3 Визуализация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517D0F" w14:textId="5F80822E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6" w:history="1">
        <w:r w:rsidRPr="00FD60AF">
          <w:rPr>
            <w:rStyle w:val="aff8"/>
            <w:noProof/>
          </w:rPr>
          <w:t>6 Реализация интерфейсов и обмена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37A116" w14:textId="3E4FF21F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7" w:history="1">
        <w:r w:rsidRPr="00FD60AF">
          <w:rPr>
            <w:rStyle w:val="aff8"/>
            <w:noProof/>
          </w:rPr>
          <w:t>6.1 Сценарий взаимодействия клиента и сервера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2B8D8E" w14:textId="08BAC75F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8" w:history="1">
        <w:r w:rsidRPr="00FD60AF">
          <w:rPr>
            <w:rStyle w:val="aff8"/>
            <w:noProof/>
          </w:rPr>
          <w:t>7 Развёртывание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E23BC8" w14:textId="2DF25778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59" w:history="1">
        <w:r w:rsidRPr="00FD60AF">
          <w:rPr>
            <w:rStyle w:val="aff8"/>
            <w:noProof/>
          </w:rPr>
          <w:t>8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1C2E2A" w14:textId="6D3FA8B7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0" w:history="1">
        <w:r w:rsidRPr="00FD60AF">
          <w:rPr>
            <w:rStyle w:val="aff8"/>
            <w:noProof/>
          </w:rPr>
          <w:t>8.1 Аналитик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23EF2E" w14:textId="12F5FC89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1" w:history="1">
        <w:r w:rsidRPr="00FD60AF">
          <w:rPr>
            <w:rStyle w:val="aff8"/>
            <w:noProof/>
          </w:rPr>
          <w:t>8.2 Администратор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9B7D19" w14:textId="6630B808" w:rsidR="009F5B56" w:rsidRDefault="009F5B5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2" w:history="1">
        <w:r w:rsidRPr="00FD60AF">
          <w:rPr>
            <w:rStyle w:val="aff8"/>
            <w:noProof/>
          </w:rPr>
          <w:t>8.3 Консольный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1AE334" w14:textId="051B0E6A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3" w:history="1">
        <w:r w:rsidRPr="00FD60AF">
          <w:rPr>
            <w:rStyle w:val="aff8"/>
            <w:noProof/>
          </w:rPr>
          <w:t>9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8B016E" w14:textId="1F553F16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4" w:history="1">
        <w:r w:rsidRPr="00FD60AF">
          <w:rPr>
            <w:rStyle w:val="aff8"/>
            <w:noProof/>
          </w:rPr>
          <w:t>10 Ограничения и развитие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C2B400" w14:textId="5A50E63B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5" w:history="1">
        <w:r w:rsidRPr="00FD60AF">
          <w:rPr>
            <w:rStyle w:val="aff8"/>
            <w:noProof/>
          </w:rPr>
          <w:t>11 Комплект поставки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803213" w14:textId="684EE990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6" w:history="1">
        <w:r w:rsidRPr="00FD60AF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0DE716" w14:textId="170CD55A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7" w:history="1">
        <w:r w:rsidRPr="00FD60AF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66E4ED" w14:textId="575830A2" w:rsidR="009F5B56" w:rsidRDefault="009F5B5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4295168" w:history="1">
        <w:r w:rsidRPr="00FD60AF">
          <w:rPr>
            <w:rStyle w:val="aff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_Toc244295168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3177294" w14:textId="3F6918D6" w:rsidR="002C58C9" w:rsidRDefault="00770DAD">
      <w:pPr>
        <w:ind w:firstLine="0"/>
      </w:pPr>
      <w:r>
        <w:fldChar w:fldCharType="end"/>
      </w:r>
    </w:p>
    <w:p w14:paraId="3593556F" w14:textId="77777777" w:rsidR="002C58C9" w:rsidRDefault="00770DAD">
      <w:pPr>
        <w:pStyle w:val="1"/>
        <w:pageBreakBefore/>
        <w:ind w:firstLine="0"/>
        <w:jc w:val="center"/>
      </w:pPr>
      <w:bookmarkStart w:id="0" w:name="_Toc244295145"/>
      <w:r>
        <w:lastRenderedPageBreak/>
        <w:t>ВВЕДЕНИЕ</w:t>
      </w:r>
      <w:bookmarkEnd w:id="0"/>
    </w:p>
    <w:p w14:paraId="7041499B" w14:textId="77777777" w:rsidR="002C58C9" w:rsidRDefault="00770DAD">
      <w:r>
        <w:t>Анализ рынка труда помогает предварительно оценивать территории для развития бизнеса. Объёмные CSV выгрузки содержат полезные сведения, однако требуют проверки и единообразной обработки. Разработка нацелена на сокращение ручной работы при сопоставлении городов и профессиональных областей.</w:t>
      </w:r>
    </w:p>
    <w:p w14:paraId="13B1BEB1" w14:textId="77777777" w:rsidR="002C58C9" w:rsidRDefault="00770DAD">
      <w:r>
        <w:t>Комплекс разделен на две отдельные папки с собственными исходниками и зависимостями. Папка desktop_app содержит оконный клиент PySide6, requests, формы Qt Designer, QSS и автономное исследование датасета. Папка web_app содержит Flask, SQLAlchemy, SQLite, шаблоны, локальные веб-ресурсы и HTTP API. Оба интерфейса предоставляют административный CRUD. Взаимодействие приложений осуществляется по HTTP.</w:t>
      </w:r>
    </w:p>
    <w:p w14:paraId="24ED37B0" w14:textId="77777777" w:rsidR="002C58C9" w:rsidRDefault="00770DAD">
      <w:r>
        <w:t>Исходная идея проекта изложена в описании [1]. Методической основой оформления отчета является ГОСТ 7.32-2017 [2]. Архитектура сервера учитывает предоставленный учебный пример [3]. Фабрика Flask и блупринты организованы согласно документации [4, 5], формы Qt загружаются средствами QUiLoader [6].</w:t>
      </w:r>
    </w:p>
    <w:p w14:paraId="3B7E14EF" w14:textId="77777777" w:rsidR="002C58C9" w:rsidRDefault="00770DAD">
      <w:pPr>
        <w:pStyle w:val="1"/>
        <w:pageBreakBefore/>
      </w:pPr>
      <w:bookmarkStart w:id="1" w:name="_Toc244295146"/>
      <w:r>
        <w:lastRenderedPageBreak/>
        <w:t>1 Постановка задачи</w:t>
      </w:r>
      <w:bookmarkEnd w:id="1"/>
    </w:p>
    <w:p w14:paraId="6EF5DEED" w14:textId="77777777" w:rsidR="002C58C9" w:rsidRDefault="00770DAD">
      <w:r>
        <w:t>Руководителям и HR-специалистам необходимо сопоставлять территории по объёму найма и условиям предложений. Исходные выгрузки содержат много строк и неодинаково заполненные поля. Ручное чтение CSV затрудняет сравнение городов и контроль методики.</w:t>
      </w:r>
    </w:p>
    <w:p w14:paraId="69761C96" w14:textId="77777777" w:rsidR="002C58C9" w:rsidRDefault="00770DAD">
      <w:r>
        <w:t>Задача проекта — создать два интерфейса к единому набору расчётов: браузерное приложение и оконный клиент. Пользователь должен авторизоваться, выбрать профессиональную область и города, посмотреть метрики, визуализацию и описание результатов. Дополнительная задача — предоставить отдельный простой консольный инструмент для анализа качества файлов.</w:t>
      </w:r>
    </w:p>
    <w:p w14:paraId="7333954F" w14:textId="77777777" w:rsidR="002C58C9" w:rsidRDefault="00770DAD">
      <w:pPr>
        <w:pStyle w:val="21"/>
      </w:pPr>
      <w:bookmarkStart w:id="2" w:name="_Toc244295147"/>
      <w:r>
        <w:t>1.1 Роли и требования</w:t>
      </w:r>
      <w:bookmarkEnd w:id="2"/>
    </w:p>
    <w:p w14:paraId="1CF3EA58" w14:textId="77777777" w:rsidR="002C58C9" w:rsidRDefault="00770DAD">
      <w:pPr>
        <w:keepNext/>
        <w:ind w:firstLine="0"/>
      </w:pPr>
      <w:r>
        <w:t>Таблица 1 — Роли пользователей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C58C9" w14:paraId="2F9AAA32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1E226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D9DC7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Доступные действия</w:t>
            </w:r>
          </w:p>
        </w:tc>
      </w:tr>
      <w:tr w:rsidR="002C58C9" w14:paraId="233597AA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FFDE7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Посетитель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C7A88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Вход, справка и контакты. Аналитика защищена авторизацией.</w:t>
            </w:r>
          </w:p>
        </w:tc>
      </w:tr>
      <w:tr w:rsidR="002C58C9" w14:paraId="05EEC205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80995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Аналитик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47525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Фильтры, сравнение, графики, кластеры, просмотр вакансий в браузере, экспорт.</w:t>
            </w:r>
          </w:p>
        </w:tc>
      </w:tr>
      <w:tr w:rsidR="002C58C9" w14:paraId="0A896703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5E86D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25BD3" w14:textId="77777777" w:rsidR="0070526C" w:rsidRDefault="009F5B56">
            <w:pPr>
              <w:spacing w:line="240" w:lineRule="auto"/>
            </w:pPr>
            <w:r>
              <w:rPr>
                <w:sz w:val="24"/>
              </w:rPr>
              <w:t xml:space="preserve">Все действия </w:t>
            </w:r>
            <w:r>
              <w:rPr>
                <w:sz w:val="24"/>
              </w:rPr>
              <w:t>аналитика; импорт CSV и полный CRUD всех таблиц.</w:t>
            </w:r>
          </w:p>
        </w:tc>
      </w:tr>
    </w:tbl>
    <w:p w14:paraId="5441A682" w14:textId="77777777" w:rsidR="002C58C9" w:rsidRDefault="00770DAD">
      <w:r>
        <w:t>Функциональные требования включают HTTP обмен между приложениями, разделение UI и оформления, локальные веб-ресурсы, обработку ошибок и наличие справки. Нефункциональные требования — понятная модульная структура, аннотации типов, docstring у классов и функций, сохранность предыдущего набора при неуспешном импорте и отсутствие сетевых запросов к CDN.</w:t>
      </w:r>
    </w:p>
    <w:p w14:paraId="759DA533" w14:textId="77777777" w:rsidR="002C58C9" w:rsidRDefault="00770DAD">
      <w:r>
        <w:t>Варианты использования показаны на рисунке А.1 приложения А.</w:t>
      </w:r>
    </w:p>
    <w:p w14:paraId="3BD78120" w14:textId="77777777" w:rsidR="002C58C9" w:rsidRDefault="00770DAD">
      <w:pPr>
        <w:pStyle w:val="1"/>
        <w:pageBreakBefore/>
      </w:pPr>
      <w:bookmarkStart w:id="3" w:name="_Toc244295148"/>
      <w:r>
        <w:lastRenderedPageBreak/>
        <w:t>2 Исследование исходных данных</w:t>
      </w:r>
      <w:bookmarkEnd w:id="3"/>
    </w:p>
    <w:p w14:paraId="55817C2B" w14:textId="77777777" w:rsidR="002C58C9" w:rsidRDefault="00770DAD">
      <w:r>
        <w:t>В папке data сохранены два оригинальных CSV. Они не объединяются при анализе: все ID очищенного файла уже присутствуют в исходном. Суммирование строк привело бы к двойному учёту вакансий. По умолчанию в SQLite загружен очищенный файл, соответствующий девяти городам из постановки задачи.</w:t>
      </w:r>
    </w:p>
    <w:p w14:paraId="63856BC4" w14:textId="77777777" w:rsidR="002C58C9" w:rsidRDefault="00770DAD">
      <w:pPr>
        <w:keepNext/>
        <w:ind w:firstLine="0"/>
      </w:pPr>
      <w:r>
        <w:t>Таблица 2 — Состав исходных файлов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C58C9" w14:paraId="44652D08" w14:textId="77777777">
        <w:trPr>
          <w:cantSplit/>
          <w:tblHeader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4187F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C6EE5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Исходный CSV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707DC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Очищенный CSV</w:t>
            </w:r>
          </w:p>
        </w:tc>
      </w:tr>
      <w:tr w:rsidR="002C58C9" w14:paraId="030F98ED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D68E4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Строк и уникальных 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DDCA0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129 464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5D23F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99 653</w:t>
            </w:r>
          </w:p>
        </w:tc>
      </w:tr>
      <w:tr w:rsidR="002C58C9" w14:paraId="3FC4C993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A6E01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Города и населённые пункты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ACECA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722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C1596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9</w:t>
            </w:r>
          </w:p>
        </w:tc>
      </w:tr>
      <w:tr w:rsidR="002C58C9" w14:paraId="1D0D5C8C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5DB13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Профессиональные области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25D76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27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877EC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27</w:t>
            </w:r>
          </w:p>
        </w:tc>
      </w:tr>
      <w:tr w:rsidR="002C58C9" w14:paraId="0890A73B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42919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Месячная зарплата известна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96D70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98 183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834DB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94 976</w:t>
            </w:r>
          </w:p>
        </w:tc>
      </w:tr>
      <w:tr w:rsidR="002C58C9" w14:paraId="36E34284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C24AD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Отклики известны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7DB10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129 464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BC2F6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99 653</w:t>
            </w:r>
          </w:p>
        </w:tc>
      </w:tr>
      <w:tr w:rsidR="002C58C9" w14:paraId="1376C49D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B9234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Пересечение ID двух файлов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49CF8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99 653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6CC41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99 653</w:t>
            </w:r>
          </w:p>
        </w:tc>
      </w:tr>
    </w:tbl>
    <w:p w14:paraId="4E617D32" w14:textId="77777777" w:rsidR="002C58C9" w:rsidRDefault="00770DAD">
      <w:r>
        <w:t>Девять городов очищенного файла: Владивосток, Екатеринбург, Казань, Краснодар, Москва, Нижний Новгород, Новосибирск, Ростов-на-Дону и Санкт-Петербург. В наборе присутствуют даты снимков 13 и 30 июля 2026 года. Это историческая выгрузка; число строк не следует называть текущим количеством активных вакансий.</w:t>
      </w:r>
    </w:p>
    <w:p w14:paraId="0D0CCFEB" w14:textId="77777777" w:rsidR="002C58C9" w:rsidRDefault="00770DAD">
      <w:r>
        <w:t>Основные поля: vacancy_id, name, area_name, category, company, salary_from_rub, salary_to_rub, salary_mode, responses_count, признаки формата работы, publication_time и snapshot_date. Поле total_responses_count не используется вместо responses_count, поскольку смешение показателей меняет смысл средней величины.</w:t>
      </w:r>
    </w:p>
    <w:p w14:paraId="3F911B4D" w14:textId="77777777" w:rsidR="002C58C9" w:rsidRDefault="00770DAD">
      <w:pPr>
        <w:pStyle w:val="21"/>
      </w:pPr>
      <w:bookmarkStart w:id="4" w:name="_Toc244295149"/>
      <w:r>
        <w:lastRenderedPageBreak/>
        <w:t>2.1 Подготовка и контроль качества</w:t>
      </w:r>
      <w:bookmarkEnd w:id="4"/>
    </w:p>
    <w:p w14:paraId="3CD123E7" w14:textId="77777777" w:rsidR="002C58C9" w:rsidRDefault="00770DAD">
      <w:r>
        <w:t>Модули source/dataset.py клиента и backend/dataset.py сервера проверяют обязательные столбцы, исключает строки без ID, названия, города или области и удаляет повторяющиеся vacancy_id. При наличии snapshot_date остаётся последний снимок, затем последняя строка с тем же ID. Отрицательные и нечисловые зарплаты и отклики считаются неизвестными. Текстовые признаки форматов приводятся к логическим значениям.</w:t>
      </w:r>
    </w:p>
    <w:p w14:paraId="3E5B20F8" w14:textId="77777777" w:rsidR="002C58C9" w:rsidRDefault="00770DAD">
      <w:r>
        <w:t>Консольный анализатор сохраняет число пропусков по столбцам, даты снимков, число исключённых строк и покрытие показателей в quality.json. Таблицы cities.csv и categories.csv сопровождаются четырьмя графиками. Сравнение файлов сохраняет files_comparison.csv и матрицу пересечений id_overlap.csv. Оно сравнивает состав файлов и не трактуется как временная динамика.</w:t>
      </w:r>
    </w:p>
    <w:p w14:paraId="490CB1F2" w14:textId="77777777" w:rsidR="002C58C9" w:rsidRDefault="00770DAD">
      <w:pPr>
        <w:pStyle w:val="1"/>
        <w:pageBreakBefore/>
      </w:pPr>
      <w:bookmarkStart w:id="5" w:name="_Toc244295150"/>
      <w:r>
        <w:lastRenderedPageBreak/>
        <w:t>3 Архитектура комплекса</w:t>
      </w:r>
      <w:bookmarkEnd w:id="5"/>
    </w:p>
    <w:p w14:paraId="07136151" w14:textId="77777777" w:rsidR="002C58C9" w:rsidRDefault="00770DAD">
      <w:r>
        <w:t>Использована клиент-серверная архитектура. Сервер Flask предоставляет HTML интерфейс и JSON API. Оконный клиент не открывает файл SQLite напрямую: он авторизуется и получает результаты по HTTP через requests. Такое разделение обеспечивает одинаковую методику расчётов в браузере и Qt.</w:t>
      </w:r>
    </w:p>
    <w:p w14:paraId="0D891015" w14:textId="77777777" w:rsidR="002C58C9" w:rsidRDefault="00770DAD">
      <w:r>
        <w:t>Веб-приложение организовано по учебному архиву Flask_web_7_Скачан_Bootstrap_и_env.zip. Настройка Flask находится в корневом main.py. Блупринты размещены в backend/api, подключение БД и отдельные модели — в backend/database, проверка форм — в backend/forms. Рядом с backend находятся templates, static и data. Обработка ошибок вынесена в backend/errors.py, импорт и расчеты — в backend/services.py.</w:t>
      </w:r>
    </w:p>
    <w:p w14:paraId="5E3ABD2F" w14:textId="77777777" w:rsidR="002C58C9" w:rsidRDefault="00770DAD">
      <w:r>
        <w:t>Компоненты программного комплекса и их связи представлены на рисунке А.2 приложения А.</w:t>
      </w:r>
    </w:p>
    <w:p w14:paraId="0E789FD3" w14:textId="77777777" w:rsidR="002C58C9" w:rsidRDefault="00770DAD">
      <w:pPr>
        <w:pStyle w:val="1"/>
        <w:pageBreakBefore/>
      </w:pPr>
      <w:bookmarkStart w:id="6" w:name="_Toc244295151"/>
      <w:r>
        <w:lastRenderedPageBreak/>
        <w:t>4 Хранение и импорт</w:t>
      </w:r>
      <w:bookmarkEnd w:id="6"/>
    </w:p>
    <w:p w14:paraId="44981CC5" w14:textId="77777777" w:rsidR="002C58C9" w:rsidRDefault="00770DAD">
      <w:r>
        <w:t>База SQLite расположена в data/navigator.db. Таблицы и внешние ключи описаны моделями SQLAlchemy из backend/database/models [7]. Справочники содержат города, профессиональные области и форматы. ER-диаграмма оформляется автором отдельно. Импорт показан на рисунке А.3 приложения А.</w:t>
      </w:r>
    </w:p>
    <w:p w14:paraId="1A949779" w14:textId="77777777" w:rsidR="002C58C9" w:rsidRDefault="00770DAD">
      <w:pPr>
        <w:keepNext/>
        <w:ind w:firstLine="0"/>
      </w:pPr>
      <w:r>
        <w:t>Таблица 3 — Таблицы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C58C9" w14:paraId="41B3A547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3B1A2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261ED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Назначение и ключевые поля</w:t>
            </w:r>
          </w:p>
        </w:tc>
      </w:tr>
      <w:tr w:rsidR="002C58C9" w14:paraId="2AADFE45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86904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user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17839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id, уникальный username, password_hash, is_admin, active.</w:t>
            </w:r>
          </w:p>
        </w:tc>
      </w:tr>
      <w:tr w:rsidR="002C58C9" w14:paraId="1C1FBF00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0758E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city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AB648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id и уникальное название города.</w:t>
            </w:r>
          </w:p>
        </w:tc>
      </w:tr>
      <w:tr w:rsidR="002C58C9" w14:paraId="079BB579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F2A7C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category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D9576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id и уникальное название профессиональной области.</w:t>
            </w:r>
          </w:p>
        </w:tc>
      </w:tr>
      <w:tr w:rsidR="002C58C9" w14:paraId="7AC9241E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DA21E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work_format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15DD3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id и уникальное сочетание форматов из источника.</w:t>
            </w:r>
          </w:p>
        </w:tc>
      </w:tr>
      <w:tr w:rsidR="002C58C9" w14:paraId="4D4AE351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B8325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vacancy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2D9D0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Строковый ID источника; название, компания, city_id, category_id, format_id; зарплата, отклики, признаки формата и даты.</w:t>
            </w:r>
          </w:p>
        </w:tc>
      </w:tr>
      <w:tr w:rsidR="002C58C9" w14:paraId="32A23FBE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F83B3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import_log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C4BBD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Источник, число строк и время успешной замены набора в UTC.</w:t>
            </w:r>
          </w:p>
        </w:tc>
      </w:tr>
    </w:tbl>
    <w:p w14:paraId="15742AB4" w14:textId="77777777" w:rsidR="002C58C9" w:rsidRDefault="00770DAD">
      <w:r>
        <w:t>Администратор выбирает CSV из папки data веб-приложения. Подготовка выполняется до замены таблиц. Удаление, вставка и запись журнала объединены в транзакцию. Некорректный или пустой набор отклоняется, при исключении выполняется откат. Исходные файлы сохраняются.</w:t>
      </w:r>
    </w:p>
    <w:p w14:paraId="2496EFBB" w14:textId="77777777" w:rsidR="002C58C9" w:rsidRDefault="00770DAD">
      <w:r>
        <w:t>Все таблицы поддерживают создание, чтение, изменение и удаление. Удаление занятого справочника отклоняется до изменения зависимых вакансий. Импорт заменяет ручные изменения. Редактирование журнала не меняет сам набор вакансий.</w:t>
      </w:r>
    </w:p>
    <w:p w14:paraId="4D779AD5" w14:textId="77777777" w:rsidR="002C58C9" w:rsidRDefault="00770DAD">
      <w:pPr>
        <w:pStyle w:val="1"/>
        <w:pageBreakBefore/>
      </w:pPr>
      <w:bookmarkStart w:id="7" w:name="_Toc244295152"/>
      <w:r>
        <w:lastRenderedPageBreak/>
        <w:t>5 Методика анализа</w:t>
      </w:r>
      <w:bookmarkEnd w:id="7"/>
    </w:p>
    <w:p w14:paraId="007BC0ED" w14:textId="77777777" w:rsidR="002C58C9" w:rsidRDefault="00770DAD">
      <w:pPr>
        <w:pStyle w:val="21"/>
      </w:pPr>
      <w:bookmarkStart w:id="8" w:name="_Toc244295153"/>
      <w:r>
        <w:t>5.1 Агрегированные показатели</w:t>
      </w:r>
      <w:bookmarkEnd w:id="8"/>
    </w:p>
    <w:p w14:paraId="26A4F04F" w14:textId="77777777" w:rsidR="002C58C9" w:rsidRDefault="00770DAD">
      <w:r>
        <w:t>Объём спроса N — число уникальных вакансий города в выбранной профессиональной области. Зарплата отдельной вакансии определяется как среднее заполненных salary_from_rub и salary_to_rub. Если заполнена одна граница, используется она. В расчёт включаются только положительные месячные предложения salary_mode=MONTH. По городу выводится медиана этих значений; число вакансий с известной зарплатой показано отдельно.</w:t>
      </w:r>
    </w:p>
    <w:p w14:paraId="20A3C09F" w14:textId="77777777" w:rsidR="002C58C9" w:rsidRDefault="00770DAD">
      <w:r>
        <w:t>Средние отклики — арифметическое среднее непустых responses_count. Они не равны числу уникальных соискателей. Доли удалённого, гибридного и офисного форматов — средние логических признаков, умноженные на 100. Признаки могут пересекаться, поэтому сумма долей не обязана равняться 100 процентам.</w:t>
      </w:r>
    </w:p>
    <w:p w14:paraId="45216266" w14:textId="77777777" w:rsidR="002C58C9" w:rsidRDefault="00770DAD">
      <w:r>
        <w:t>Относительный индекс спроса I = 100 × N / Nmax, где Nmax — максимальное число вакансий среди всех городов выбранной области. Выбор одного или нескольких городов не меняет базу нормирования. В отсутствие вакансий результатом является пустой срез, а не деление на ноль. Индекс описывает масштаб опубликованного спроса и не является оценкой кадрового потенциала.</w:t>
      </w:r>
    </w:p>
    <w:p w14:paraId="2CC8C1F4" w14:textId="77777777" w:rsidR="002C58C9" w:rsidRDefault="00770DAD">
      <w:pPr>
        <w:pStyle w:val="21"/>
      </w:pPr>
      <w:bookmarkStart w:id="9" w:name="_Toc244295154"/>
      <w:r>
        <w:t>5.2 Кластеризация и рекомендация</w:t>
      </w:r>
      <w:bookmarkEnd w:id="9"/>
    </w:p>
    <w:p w14:paraId="2CC5762C" w14:textId="77777777" w:rsidR="002C58C9" w:rsidRDefault="00770DAD">
      <w:r>
        <w:t>Для кластеризации используется простой детерминированный k-means на NumPy. Вектор города включает число вакансий, медианную зарплату, средние отклики и долю удалённого формата. Отсутствующие зарплата и отклики для этой процедуры заменяются нулём. Каждый признак центрируется и делится на стандартное отклонение; постоянный признак делится на единицу.</w:t>
      </w:r>
    </w:p>
    <w:p w14:paraId="2E53493B" w14:textId="77777777" w:rsidR="002C58C9" w:rsidRDefault="00770DAD">
      <w:r>
        <w:lastRenderedPageBreak/>
        <w:t>Число групп не превышает трёх и числа уникальных векторов. Начальные центры выбираются равномерно из отсортированного списка городов. Выполняется не более 50 итераций; при совпадении центров с заданной численной точностью процедура останавливается. Номер группы не означает место в рейтинге. Результаты зависят от области и пропусков и не прошли внешнюю оценку устойчивости.</w:t>
      </w:r>
    </w:p>
    <w:p w14:paraId="4C2D2EB4" w14:textId="77777777" w:rsidR="002C58C9" w:rsidRDefault="00770DAD">
      <w:r>
        <w:t>Текстовая рекомендация называет город с наибольшим числом вакансий и город с наименьшей известной медианной зарплатой. Вывод дополняется необходимостью изучить резюме, стоимость жизни и инфраструктуру. Такая формулировка не выдаёт объём вакансий за доступность специалистов.</w:t>
      </w:r>
    </w:p>
    <w:p w14:paraId="7C659A29" w14:textId="77777777" w:rsidR="002C58C9" w:rsidRDefault="00770DAD">
      <w:pPr>
        <w:pStyle w:val="21"/>
      </w:pPr>
      <w:bookmarkStart w:id="10" w:name="_Toc244295155"/>
      <w:r>
        <w:t>5.3 Визуализация</w:t>
      </w:r>
      <w:bookmarkEnd w:id="10"/>
    </w:p>
    <w:p w14:paraId="60D810E0" w14:textId="77777777" w:rsidR="002C58C9" w:rsidRDefault="00770DAD">
      <w:r>
        <w:t>Модули source/charts.py клиента и backend/charts.py сервера создают matplotlib Figure для вакансий, зарплат, откликов, удалённой работы и индекса. В браузере сервер возвращает PNG; Qt встраивает FigureCanvasQTAgg. Координатная схема строится по локальному словарю долготы и широты без картографического сервиса. Для большого исходного набора столбчатые графики показывают первые 20 городов по значению, а схема — только города с известными координатами. Обработка данных использует pandas [8], визуализация — matplotlib [9], схемы — PlantUML [10].</w:t>
      </w:r>
    </w:p>
    <w:p w14:paraId="5C0C567D" w14:textId="77777777" w:rsidR="002C58C9" w:rsidRDefault="00770DAD">
      <w:pPr>
        <w:pStyle w:val="1"/>
        <w:pageBreakBefore/>
      </w:pPr>
      <w:bookmarkStart w:id="11" w:name="_Toc244295156"/>
      <w:r>
        <w:lastRenderedPageBreak/>
        <w:t>6 Реализация интерфейсов и обмена</w:t>
      </w:r>
      <w:bookmarkEnd w:id="11"/>
    </w:p>
    <w:p w14:paraId="605ECF93" w14:textId="77777777" w:rsidR="002C58C9" w:rsidRDefault="00770DAD">
      <w:r>
        <w:t>Главная страница содержит фильтры области, городов и кластера, таблицу метрик, графики и профессиональную структуру. Страница вакансий поддерживает поиск по названию и постраничный вывод. Справка и контакты имеют отдельные маршруты. Базовый шаблон base.html задаёт меню и подключает локальные CSS, Bootstrap 4.4.1 и jQuery. Внешние CDN и внешние шрифты не используются.</w:t>
      </w:r>
    </w:p>
    <w:p w14:paraId="304E3643" w14:textId="77777777" w:rsidR="002C58C9" w:rsidRDefault="00770DAD">
      <w:r>
        <w:t>Оконный клиент хранит формы main.ui, login.ui, help.ui и admin.ui отдельно от Python кода. QUiLoader загружает их во время выполнения. Оформление задано в resources/style.qss. Контроллер Navigator связывает элементы, получает аналитику, заполняет таблицу и меняет график. Сетевой Worker наследует QThread и передаёт результаты сигналами, чтобы ожидание HTTP не блокировало интерфейс.</w:t>
      </w:r>
    </w:p>
    <w:p w14:paraId="4384657B" w14:textId="77777777" w:rsidR="002C58C9" w:rsidRDefault="00770DAD">
      <w:r>
        <w:t>Пароли хранятся в виде хешей Werkzeug. Браузер использует подписанную cookie-сессию и CSRF токен в изменяющих состояние формах. Права проверяются на сервере для каждого административного маршрута. API выдаёт подписанный токен itsdangerous сроком на один час. Он хранится клиентом в памяти; при каждом запросе проверяются подпись, срок и активность пользователя.</w:t>
      </w:r>
    </w:p>
    <w:p w14:paraId="493601EA" w14:textId="77777777" w:rsidR="002C58C9" w:rsidRDefault="00770DAD">
      <w:pPr>
        <w:keepNext/>
        <w:pageBreakBefore/>
        <w:ind w:firstLine="0"/>
      </w:pPr>
      <w:r>
        <w:lastRenderedPageBreak/>
        <w:t>Таблица 4 — Маршруты HTTP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C58C9" w14:paraId="5200E1ED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44CDE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Метод и маршрут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5B8D7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C58C9" w14:paraId="708757A1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8286D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POST /api/login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3A395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JSON username и password; выдача token и expires_in.</w:t>
            </w:r>
          </w:p>
        </w:tc>
      </w:tr>
      <w:tr w:rsidR="002C58C9" w14:paraId="5D0C305A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9A6CA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GET /api/references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04B0E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Города, профессиональные области и форматы.</w:t>
            </w:r>
          </w:p>
        </w:tc>
      </w:tr>
      <w:tr w:rsidR="002C58C9" w14:paraId="2B7FC8F9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7C57C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GET /api/summary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00941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Метрики и рекомендация; category и повторяющийся city в строке запроса.</w:t>
            </w:r>
          </w:p>
        </w:tc>
      </w:tr>
      <w:tr w:rsidR="002C58C9" w14:paraId="5E01B525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DC16F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GET /chart.png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2BC62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PNG графика по фильтрам; браузерная сессия.</w:t>
            </w:r>
          </w:p>
        </w:tc>
      </w:tr>
      <w:tr w:rsidR="002C58C9" w14:paraId="459EA76B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F3977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GET /report.pdf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C48B8" w14:textId="77777777" w:rsidR="002C58C9" w:rsidRDefault="00770DAD">
            <w:pPr>
              <w:spacing w:after="60" w:line="240" w:lineRule="auto"/>
              <w:ind w:firstLine="0"/>
            </w:pPr>
            <w:r>
              <w:rPr>
                <w:sz w:val="24"/>
              </w:rPr>
              <w:t>PDF с методической оговоркой, рекомендацией и четырьмя графиками.</w:t>
            </w:r>
          </w:p>
        </w:tc>
      </w:tr>
      <w:tr w:rsidR="002C58C9" w14:paraId="4DA32A4B" w14:textId="77777777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8985EA" w14:textId="77777777" w:rsidR="002C58C9" w:rsidRDefault="00770DAD">
            <w:pPr>
              <w:spacing w:line="240" w:lineRule="auto"/>
              <w:ind w:firstLine="0"/>
            </w:pPr>
            <w:r>
              <w:rPr>
                <w:sz w:val="24"/>
              </w:rPr>
              <w:t>GET/POST /api/admin/&lt;entity&gt;; GET/PUT/DELETE /api/admin/&lt;entity&gt;/&lt;id&gt;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E35E3E" w14:textId="77777777" w:rsidR="002C58C9" w:rsidRDefault="00770DAD">
            <w:pPr>
              <w:spacing w:line="240" w:lineRule="auto"/>
              <w:ind w:firstLine="0"/>
            </w:pPr>
            <w:r>
              <w:rPr>
                <w:sz w:val="24"/>
              </w:rPr>
              <w:t>CRUD всех таблиц. Токен администратора, проверка типов, уникальности и внешних ключей.</w:t>
            </w:r>
          </w:p>
        </w:tc>
      </w:tr>
    </w:tbl>
    <w:p w14:paraId="079A5AD0" w14:textId="77777777" w:rsidR="002C58C9" w:rsidRDefault="00770DAD">
      <w:r>
        <w:t>Авторизованные API запросы передают Authorization: Bearer &lt;token&gt;. При 401 клиент предлагает повторить вход. Ошибки API возвращаются в JSON, ошибки страниц — через единый HTML шаблон. Непредвиденное исключение откатывает транзакцию и записывается в журнал сервера, а клиент получает сообщение без внутренних технических деталей.</w:t>
      </w:r>
    </w:p>
    <w:p w14:paraId="479A8FB0" w14:textId="77777777" w:rsidR="002C58C9" w:rsidRDefault="00770DAD">
      <w:pPr>
        <w:pStyle w:val="21"/>
      </w:pPr>
      <w:bookmarkStart w:id="12" w:name="_Toc244295157"/>
      <w:r>
        <w:t>6.1 Сценарий взаимодействия клиента и сервера</w:t>
      </w:r>
      <w:bookmarkEnd w:id="12"/>
    </w:p>
    <w:p w14:paraId="0F8740A3" w14:textId="77777777" w:rsidR="002C58C9" w:rsidRDefault="00770DAD">
      <w:r>
        <w:t>Последовательность входа и получения аналитики приведена на рисунке А.4 приложения А.</w:t>
      </w:r>
    </w:p>
    <w:p w14:paraId="52C75DB1" w14:textId="77777777" w:rsidR="002C58C9" w:rsidRDefault="00770DAD">
      <w:pPr>
        <w:pStyle w:val="1"/>
        <w:pageBreakBefore/>
      </w:pPr>
      <w:bookmarkStart w:id="13" w:name="_Toc244295158"/>
      <w:r>
        <w:lastRenderedPageBreak/>
        <w:t>7 Развёртывание и запуск</w:t>
      </w:r>
      <w:bookmarkEnd w:id="13"/>
    </w:p>
    <w:p w14:paraId="45623D25" w14:textId="77777777" w:rsidR="002C58C9" w:rsidRDefault="00770DAD">
      <w:r>
        <w:t>Для новой установки требуется Python 3.11 или новее. В каждой папке выполняются создание .venv и установка requirements.txt; эти действия также доступны через setup.bat. Настройки Flask находятся в корневом .env, образец — .env.sample. Оконный клиент использует source/config.py, а адрес сервера можно изменить в окне входа.</w:t>
      </w:r>
    </w:p>
    <w:p w14:paraId="64D09938" w14:textId="77777777" w:rsidR="002C58C9" w:rsidRDefault="00770DAD">
      <w:r>
        <w:t>В папке Project_SemHaj_Web запускается run.bat либо команда .venv\Scripts\python.exe main.py. Затем так же запускается клиент из отдельной папки Project_SemHaj_Desktop. Консольный анализатор открывается через run_analysis.bat либо командой .venv\Scripts\python.exe analysis/analyze.py из папки оконного приложения.</w:t>
      </w:r>
    </w:p>
    <w:p w14:paraId="3192DEF3" w14:textId="77777777" w:rsidR="002C58C9" w:rsidRDefault="00770DAD">
      <w:r>
        <w:t>Сайт доступен по http://127.0.0.1:5000. Учётные данные первоначального администратора находятся в корневом .env веб-приложения, поля ADMIN_USERNAME и ADMIN_PASSWORD. В поставляемой базе администратор уже создан. При пустой базе он создаётся автоматически; вакансии загружаются отдельно через админку. Для существующей учётной записи пароль меняется в админке, а не повторным изменением файла окружения.</w:t>
      </w:r>
    </w:p>
    <w:p w14:paraId="6A7FCF71" w14:textId="77777777" w:rsidR="002C58C9" w:rsidRDefault="00770DAD">
      <w:r>
        <w:t>Развёртывание комплекса показано на рисунке А.5 приложения А.</w:t>
      </w:r>
    </w:p>
    <w:p w14:paraId="4446009C" w14:textId="77777777" w:rsidR="002C58C9" w:rsidRDefault="00770DAD">
      <w:pPr>
        <w:pStyle w:val="1"/>
        <w:pageBreakBefore/>
      </w:pPr>
      <w:bookmarkStart w:id="14" w:name="_Toc244295159"/>
      <w:r>
        <w:lastRenderedPageBreak/>
        <w:t>8 Руководство пользователя</w:t>
      </w:r>
      <w:bookmarkEnd w:id="14"/>
    </w:p>
    <w:p w14:paraId="4C92435A" w14:textId="77777777" w:rsidR="002C58C9" w:rsidRDefault="00770DAD">
      <w:pPr>
        <w:pStyle w:val="21"/>
      </w:pPr>
      <w:bookmarkStart w:id="15" w:name="_Toc244295160"/>
      <w:r>
        <w:t>8.1 Аналитик</w:t>
      </w:r>
      <w:bookmarkEnd w:id="15"/>
    </w:p>
    <w:p w14:paraId="222EB601" w14:textId="77777777" w:rsidR="002C58C9" w:rsidRDefault="00770DAD">
      <w:r>
        <w:t>Откройте сайт или запустите оконный клиент и выполните вход. В клиенте адрес сервера можно изменить в форме авторизации. Выберите профессиональную область и нажмите «Применить». Пустой выбор города означает все города. Для сравнительного анализа отметьте два или три города и используйте кнопку сравнения. В браузерном списке для множественного выбора применяется Ctrl; в Qt города переключаются щелчками.</w:t>
      </w:r>
    </w:p>
    <w:p w14:paraId="750903D3" w14:textId="77777777" w:rsidR="002C58C9" w:rsidRDefault="00770DAD">
      <w:r>
        <w:t>Просмотрите показатели и сведения о числе известных значений. В браузере под таблицей доступны графики и профессиональная структура. В клиенте откройте вкладку графиков и выберите показатель. Кластерный фильтр скрывает другие группы. Нажмите «Сбросить», чтобы вернуться к полному набору. Справка объясняет формулы и ограничения.</w:t>
      </w:r>
    </w:p>
    <w:p w14:paraId="75E4B015" w14:textId="77777777" w:rsidR="002C58C9" w:rsidRDefault="00770DAD">
      <w:r>
        <w:t>В браузере «Скачать PDF» сохраняет отчёт с рекомендацией и четырьмя графиками. В Qt «Сохранить график» сохраняет текущую визуализацию в PNG или PDF. Если срок API токена истёк, завершите клиентский сеанс и войдите заново. При ошибке соединения проверьте, запущен ли сервер и совпадают ли адрес и порт.</w:t>
      </w:r>
    </w:p>
    <w:p w14:paraId="61440E56" w14:textId="77777777" w:rsidR="002C58C9" w:rsidRDefault="00770DAD">
      <w:pPr>
        <w:pStyle w:val="21"/>
      </w:pPr>
      <w:bookmarkStart w:id="16" w:name="_Toc244295161"/>
      <w:r>
        <w:t>8.2 Администратор</w:t>
      </w:r>
      <w:bookmarkEnd w:id="16"/>
    </w:p>
    <w:p w14:paraId="0AE6EB10" w14:textId="77777777" w:rsidR="002C58C9" w:rsidRDefault="00770DAD">
      <w:r>
        <w:t>Откройте раздел «Админка», выберите CSV и нажмите «Заменить набор». Убедитесь, что в журнале появился источник и ожидаемое число вакансий. Старые вакансии заменяются, история успешных импортов сохраняется. Предварительно исследовать файл можно отдельным анализатором.</w:t>
      </w:r>
    </w:p>
    <w:p w14:paraId="57D474EA" w14:textId="77777777" w:rsidR="002C58C9" w:rsidRDefault="00770DAD">
      <w:r>
        <w:t xml:space="preserve">Для создания учётной записи введите логин длиной от 3 до 40 символов и пароль от 10 символов. При необходимости отметьте </w:t>
      </w:r>
      <w:r>
        <w:lastRenderedPageBreak/>
        <w:t>административную роль. Существующего пользователя можно заблокировать или сменить ему пароль. Собственную текущую запись заблокировать нельзя. Кнопка «Управление всеми данными» открывает браузерный CRUD редактор. В Qt аналогичный редактор открывается кнопкой «Управление данными». Списки разделены на страницы по 30 записей, поддерживается поиск. Следующий импорт восстановит значения из CSV.</w:t>
      </w:r>
    </w:p>
    <w:p w14:paraId="0C962661" w14:textId="77777777" w:rsidR="002C58C9" w:rsidRDefault="00770DAD">
      <w:pPr>
        <w:pStyle w:val="21"/>
      </w:pPr>
      <w:bookmarkStart w:id="17" w:name="_Toc244295162"/>
      <w:r>
        <w:t>8.3 Консольный анализ</w:t>
      </w:r>
      <w:bookmarkEnd w:id="17"/>
    </w:p>
    <w:p w14:paraId="774B03E4" w14:textId="77777777" w:rsidR="002C58C9" w:rsidRDefault="00770DAD">
      <w:r>
        <w:t>После запуска анализатора выберите команду: 1 — исследовать выбранный файл; 2 — исследовать все CSV отдельно; 3 — сравнить состав файлов; 0 — завершить работу. Результаты сохраняются в оконном приложении в analysis/results. Гистограмма зарплат ограничивается 99-м процентилем для читаемости; сводные таблицы используют все корректные месячные значения.</w:t>
      </w:r>
    </w:p>
    <w:p w14:paraId="13E14BED" w14:textId="77777777" w:rsidR="002C58C9" w:rsidRDefault="00770DAD">
      <w:pPr>
        <w:pStyle w:val="1"/>
        <w:pageBreakBefore/>
      </w:pPr>
      <w:bookmarkStart w:id="18" w:name="_Toc244295163"/>
      <w:r>
        <w:lastRenderedPageBreak/>
        <w:t>9 Проверка работоспособности</w:t>
      </w:r>
      <w:bookmarkEnd w:id="18"/>
    </w:p>
    <w:p w14:paraId="452A6D95" w14:textId="77777777" w:rsidR="002C58C9" w:rsidRDefault="00770DAD">
      <w:r>
        <w:t>Автоматические проверки выполнялись на изолированной SQLite базе с заранее известными значениями. Проверены медиана по границам зарплаты, пропуски откликов, доля удалённого формата и сохранение общей базы индекса при выборе одного города. Отдельно проверены удаление дублей и исключение почасовой зарплаты из месячного показателя.</w:t>
      </w:r>
    </w:p>
    <w:p w14:paraId="07BAC699" w14:textId="77777777" w:rsidR="002C58C9" w:rsidRDefault="00770DAD">
      <w:r>
        <w:t>HTTP проверки охватывают вход, защищённые маршруты API, блокировку пользователя, запрет админки аналитику, CSRF, генерацию HTML страниц, PNG и PDF, ошибки неизвестного маршрута и неверных параметров. Некорректный и пустой CSV не заменяет действующий набор. Команда запуска — .venv\Scripts\python.exe -m pytest -q; результат контрольного прогона — 13 успешно пройденных тестов.</w:t>
      </w:r>
    </w:p>
    <w:p w14:paraId="23618A6A" w14:textId="77777777" w:rsidR="002C58C9" w:rsidRDefault="00770DAD">
      <w:r>
        <w:t>На реальном наборе выполнены импорт 99 653 вакансий и анализ обоих исходных файлов. Оконный клиент проверен через настоящий локальный HTTP сервер: вход из формы, получение справочников, вывод девяти городов, смена графика, открытие справки и сравнение двух городов. Формы Qt и графики осмотрены визуально. Схемы PlantUML сгенерированы из включённых исходников.</w:t>
      </w:r>
    </w:p>
    <w:p w14:paraId="7007CC23" w14:textId="77777777" w:rsidR="002C58C9" w:rsidRDefault="00770DAD">
      <w:r>
        <w:t>Проверки подтверждают основные учебные сценарии. Они не являются нагрузочным аудитом, независимой проверкой качества исходного датасета или оценкой статистической устойчивости кластеризации. Актуальные результаты и дополнительные проверки записаны в docs/Проверка.md.</w:t>
      </w:r>
    </w:p>
    <w:p w14:paraId="762F4D6D" w14:textId="77777777" w:rsidR="002C58C9" w:rsidRDefault="00770DAD">
      <w:pPr>
        <w:pStyle w:val="1"/>
        <w:pageBreakBefore/>
      </w:pPr>
      <w:bookmarkStart w:id="19" w:name="_Toc244295164"/>
      <w:r>
        <w:lastRenderedPageBreak/>
        <w:t>10 Ограничения и развитие</w:t>
      </w:r>
      <w:bookmarkEnd w:id="19"/>
    </w:p>
    <w:p w14:paraId="0FBA5266" w14:textId="77777777" w:rsidR="002C58C9" w:rsidRDefault="00770DAD">
      <w:r>
        <w:t>Отсутствуют отдельные поля навыков и резюме, поэтому система не рассчитывает топ Hard Skills, соотношение вакансий и соискателей и реальный кадровый дефицит. Объединённые даты снимков не образуют корректную временную серию. Профессиональная структура вакансий не считается точной отраслевой структурой экономики региона.</w:t>
      </w:r>
    </w:p>
    <w:p w14:paraId="79F7DA02" w14:textId="77777777" w:rsidR="002C58C9" w:rsidRDefault="00770DAD">
      <w:r>
        <w:t>Координатная схема не содержит географических границ и интерактивных картографических слоёв. Для исходного набора из 722 населённых пунктов локальный словарь координат покрывает только часть названий. Кластеризация девяти городов служит иллюстрацией метода; заполнение пропусков нулями может влиять на группы.</w:t>
      </w:r>
    </w:p>
    <w:p w14:paraId="34737F74" w14:textId="77777777" w:rsidR="002C58C9" w:rsidRDefault="00770DAD">
      <w:r>
        <w:t>Реализация рассчитана на локальное учебное использование по HTTP. Для сетевой публикации необходимы отдельная конфигурация WSGI и HTTPS, управление секретами и ограничения частоты запросов. Дальнейшее развитие связано с источниками резюме и навыков, периодическими снимками, геоданными и проверкой устойчивости аналитических моделей.</w:t>
      </w:r>
    </w:p>
    <w:p w14:paraId="4DED6160" w14:textId="77777777" w:rsidR="002C58C9" w:rsidRDefault="00770DAD">
      <w:pPr>
        <w:pStyle w:val="1"/>
        <w:pageBreakBefore/>
      </w:pPr>
      <w:bookmarkStart w:id="20" w:name="_Toc244295165"/>
      <w:r>
        <w:lastRenderedPageBreak/>
        <w:t>11 Комплект поставки</w:t>
      </w:r>
      <w:bookmarkEnd w:id="20"/>
    </w:p>
    <w:p w14:paraId="26BD90B8" w14:textId="77777777" w:rsidR="002C58C9" w:rsidRDefault="00770DAD">
      <w:r>
        <w:t>Оконное приложение находится в Project_SemHaj_Desktop: main.py, source, ui, resources, analysis и data. Веб-приложение находится в Project_SemHaj_Web: main.py, backend, templates, static, data и tests. В каждой папке есть свои зависимости, README, LICENSE и документация. Клиент получает данные сервера по HTTP.</w:t>
      </w:r>
    </w:p>
    <w:p w14:paraId="5165AB73" w14:textId="77777777" w:rsidR="002C58C9" w:rsidRDefault="00770DAD">
      <w:r>
        <w:t>Оконный клиент использует запущенный веб-сервер. Анализатор CSV работает автономно. Справка и стили клиента находятся в resources. Веб-ресурсы Bootstrap и jQuery хранятся локально в static/vendor. В обе папки включена единая пояснительная записка со схемами PlantUML.</w:t>
      </w:r>
    </w:p>
    <w:p w14:paraId="446F34FE" w14:textId="77777777" w:rsidR="002C58C9" w:rsidRDefault="00770DAD">
      <w:r>
        <w:t>Исходный код распространяется по MIT с сохранением уведомления aartemika. У каждого приложения и анализатора предусмотрены README и LICENSE. Bootstrap и jQuery имеют отдельные лицензионные уведомления. Лицензия программного кода не определяет права на данные вакансий.</w:t>
      </w:r>
    </w:p>
    <w:p w14:paraId="7950C26C" w14:textId="77777777" w:rsidR="002C58C9" w:rsidRDefault="00770DAD">
      <w:pPr>
        <w:pStyle w:val="1"/>
        <w:pageBreakBefore/>
        <w:ind w:firstLine="0"/>
        <w:jc w:val="center"/>
      </w:pPr>
      <w:bookmarkStart w:id="21" w:name="_Toc244295166"/>
      <w:r>
        <w:lastRenderedPageBreak/>
        <w:t>ЗАКЛЮЧЕНИЕ</w:t>
      </w:r>
      <w:bookmarkEnd w:id="21"/>
    </w:p>
    <w:p w14:paraId="2A3F9462" w14:textId="77777777" w:rsidR="002C58C9" w:rsidRDefault="00770DAD">
      <w:r>
        <w:t>Разработаны два приложения, взаимодействующие по HTTP: оконный клиент с отдельными UI и QSS файлами, веб-приложение с блупринтами и SQLite, а также автономный анализатор файлов. Реализованы авторизация, роли, справка, CRUD всех таблиц, импорт, визуализация и экспорт.</w:t>
      </w:r>
    </w:p>
    <w:p w14:paraId="642C43D9" w14:textId="77777777" w:rsidR="002C58C9" w:rsidRDefault="00770DAD">
      <w:r>
        <w:t>Расчеты согласованы с доступными полями источника. Индекс характеризует относительный объем опубликованного спроса; отсутствие данных о резюме и навыках не подменяется вымышленными оценками кадрового потенциала. Проверки подтверждают основные сценарии работы, ограничения статистической интерпретации изложены в тексте.</w:t>
      </w:r>
    </w:p>
    <w:p w14:paraId="1133CA48" w14:textId="77777777" w:rsidR="002C58C9" w:rsidRDefault="00770DAD">
      <w:r>
        <w:t>Для развития комплекса целесообразны подключение данных о резюме и Hard Skills, накопление периодических снимков, расширение геоданных и оценка устойчивости кластеризации. Эти направления требуют дополнительных источников и отдельного исследования.</w:t>
      </w:r>
    </w:p>
    <w:p w14:paraId="0AE3D598" w14:textId="77777777" w:rsidR="002C58C9" w:rsidRDefault="00770DAD">
      <w:pPr>
        <w:pStyle w:val="1"/>
        <w:pageBreakBefore/>
        <w:ind w:firstLine="0"/>
        <w:jc w:val="center"/>
      </w:pPr>
      <w:bookmarkStart w:id="22" w:name="_Toc244295167"/>
      <w:r>
        <w:lastRenderedPageBreak/>
        <w:t>СПИСОК ИСПОЛЬЗОВАННЫХ ИСТОЧНИКОВ</w:t>
      </w:r>
      <w:bookmarkEnd w:id="22"/>
    </w:p>
    <w:p w14:paraId="6185ECDA" w14:textId="77777777" w:rsidR="002C58C9" w:rsidRDefault="00770DAD">
      <w:pPr>
        <w:ind w:firstLine="0"/>
      </w:pPr>
      <w:r>
        <w:t>1 Описание проекта «Экономико-кадровый навигатор». Локальный файл docs/описание проекта.md. 2026.</w:t>
      </w:r>
    </w:p>
    <w:p w14:paraId="69DC4FB8" w14:textId="77777777" w:rsidR="002C58C9" w:rsidRDefault="00770DAD">
      <w:pPr>
        <w:ind w:firstLine="0"/>
      </w:pPr>
      <w:r>
        <w:t>2 ГОСТ 7.32-2017. Отчет о научно-исследовательской работе. Структура и правила оформления. URL: https://www.imp.uran.ru/sites/default/files/upload/mezhgosudarstvennyy_standart_gost_7.32-2017_sistema_standartov_po_informacii_bi-1_26.10.2018.pdf (дата обращения: 30.10.2026).</w:t>
      </w:r>
    </w:p>
    <w:p w14:paraId="43EB2E98" w14:textId="77777777" w:rsidR="002C58C9" w:rsidRDefault="00770DAD">
      <w:pPr>
        <w:ind w:firstLine="0"/>
      </w:pPr>
      <w:r>
        <w:t>3 Шаблоны программного кода. Flask_web_7_Скачан_Bootstrap_и_env.zip. Учебные материалы курса «Основы промышленного программирования», 2025–2026. Локальный архив.</w:t>
      </w:r>
    </w:p>
    <w:p w14:paraId="30675483" w14:textId="77777777" w:rsidR="002C58C9" w:rsidRDefault="00770DAD">
      <w:pPr>
        <w:ind w:firstLine="0"/>
      </w:pPr>
      <w:r>
        <w:t>4 Flask. Application Factories. URL: https://flask.palletsprojects.com/en/stable/patterns/appfactories/ (дата обращения: 30.10.2026).</w:t>
      </w:r>
    </w:p>
    <w:p w14:paraId="0721F086" w14:textId="77777777" w:rsidR="002C58C9" w:rsidRDefault="00770DAD">
      <w:pPr>
        <w:ind w:firstLine="0"/>
      </w:pPr>
      <w:r>
        <w:t>5 Flask. Modular Applications with Blueprints. URL: https://flask.palletsprojects.com/en/stable/blueprints/ (дата обращения: 30.10.2026).</w:t>
      </w:r>
    </w:p>
    <w:p w14:paraId="3C14EA5F" w14:textId="77777777" w:rsidR="002C58C9" w:rsidRDefault="00770DAD">
      <w:pPr>
        <w:ind w:firstLine="0"/>
      </w:pPr>
      <w:r>
        <w:t>6 Qt for Python. Using UI files. URL: https://doc.qt.io/qtforpython-6/tutorials/basictutorial/uifiles.html (дата обращения: 30.10.2026).</w:t>
      </w:r>
    </w:p>
    <w:p w14:paraId="09700001" w14:textId="77777777" w:rsidR="002C58C9" w:rsidRDefault="00770DAD">
      <w:pPr>
        <w:ind w:firstLine="0"/>
      </w:pPr>
      <w:r>
        <w:t>7 SQLAlchemy Documentation. URL: https://docs.sqlalchemy.org/ (дата обращения: 30.10.2026).</w:t>
      </w:r>
    </w:p>
    <w:p w14:paraId="28BCD066" w14:textId="77777777" w:rsidR="002C58C9" w:rsidRDefault="00770DAD">
      <w:pPr>
        <w:ind w:firstLine="0"/>
      </w:pPr>
      <w:r>
        <w:t>8 pandas Documentation. URL: https://pandas.pydata.org/docs/ (дата обращения: 30.10.2026).</w:t>
      </w:r>
    </w:p>
    <w:p w14:paraId="6E93AF12" w14:textId="77777777" w:rsidR="002C58C9" w:rsidRDefault="00770DAD">
      <w:pPr>
        <w:ind w:firstLine="0"/>
      </w:pPr>
      <w:r>
        <w:t>9 Matplotlib Documentation. URL: https://matplotlib.org/stable/ (дата обращения: 30.10.2026).</w:t>
      </w:r>
    </w:p>
    <w:p w14:paraId="32B03376" w14:textId="77777777" w:rsidR="002C58C9" w:rsidRDefault="00770DAD">
      <w:pPr>
        <w:ind w:firstLine="0"/>
      </w:pPr>
      <w:r>
        <w:t>10 PlantUML. Документация. URL: https://plantuml.com/ru/ (дата обращения: 30.10.2026).</w:t>
      </w:r>
    </w:p>
    <w:p w14:paraId="2CB2FB54" w14:textId="77777777" w:rsidR="002C58C9" w:rsidRDefault="00770DAD">
      <w:pPr>
        <w:pStyle w:val="1"/>
        <w:pageBreakBefore/>
        <w:ind w:firstLine="0"/>
        <w:jc w:val="center"/>
      </w:pPr>
      <w:bookmarkStart w:id="23" w:name="_Toc244295168"/>
      <w:r>
        <w:lastRenderedPageBreak/>
        <w:t>ПРИЛОЖЕНИЕ А</w:t>
      </w:r>
      <w:bookmarkEnd w:id="23"/>
    </w:p>
    <w:p w14:paraId="6960879A" w14:textId="77777777" w:rsidR="002C58C9" w:rsidRDefault="00770DAD">
      <w:pPr>
        <w:ind w:firstLine="0"/>
        <w:jc w:val="center"/>
      </w:pPr>
      <w:r>
        <w:t>(обязательное)</w:t>
      </w:r>
    </w:p>
    <w:p w14:paraId="373F00BA" w14:textId="77777777" w:rsidR="002C58C9" w:rsidRDefault="00770DAD">
      <w:pPr>
        <w:ind w:firstLine="0"/>
        <w:jc w:val="center"/>
      </w:pPr>
      <w:r>
        <w:rPr>
          <w:b/>
        </w:rPr>
        <w:t>Схемы программного комплекса</w:t>
      </w:r>
    </w:p>
    <w:p w14:paraId="070BBAFD" w14:textId="77777777" w:rsidR="002C58C9" w:rsidRDefault="00770DA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27A5733" wp14:editId="0A702283">
            <wp:extent cx="4789747" cy="691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_c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747" cy="6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2019" w14:textId="77777777" w:rsidR="002C58C9" w:rsidRDefault="00770DAD">
      <w:pPr>
        <w:keepNext/>
        <w:ind w:firstLine="0"/>
        <w:jc w:val="center"/>
      </w:pPr>
      <w:r>
        <w:t>Рисунок А.1 — Варианты использования</w:t>
      </w:r>
    </w:p>
    <w:p w14:paraId="74095504" w14:textId="77777777" w:rsidR="002C58C9" w:rsidRDefault="00770DAD">
      <w:pPr>
        <w:ind w:firstLine="0"/>
        <w:jc w:val="center"/>
      </w:pPr>
      <w:r>
        <w:rPr>
          <w:sz w:val="24"/>
        </w:rPr>
        <w:t>Исходник PlantUML: 01_use_cases.puml</w:t>
      </w:r>
    </w:p>
    <w:p w14:paraId="250F76E9" w14:textId="77777777" w:rsidR="002C58C9" w:rsidRDefault="00770DAD">
      <w:pPr>
        <w:pageBreakBefore/>
        <w:ind w:firstLine="0"/>
        <w:jc w:val="center"/>
      </w:pPr>
      <w:r>
        <w:lastRenderedPageBreak/>
        <w:t>Продолжение приложения А</w:t>
      </w:r>
    </w:p>
    <w:p w14:paraId="5D51973E" w14:textId="77777777" w:rsidR="002C58C9" w:rsidRDefault="00770DA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AE8AD0C" wp14:editId="1B435458">
            <wp:extent cx="5903999" cy="4660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141F" w14:textId="77777777" w:rsidR="002C58C9" w:rsidRDefault="00770DAD">
      <w:pPr>
        <w:keepNext/>
        <w:ind w:firstLine="0"/>
        <w:jc w:val="center"/>
      </w:pPr>
      <w:r>
        <w:t>Рисунок А.2 — Компоненты программного комплекса</w:t>
      </w:r>
    </w:p>
    <w:p w14:paraId="6924A0A2" w14:textId="77777777" w:rsidR="002C58C9" w:rsidRDefault="00770DAD">
      <w:pPr>
        <w:ind w:firstLine="0"/>
        <w:jc w:val="center"/>
      </w:pPr>
      <w:r>
        <w:rPr>
          <w:sz w:val="24"/>
        </w:rPr>
        <w:t>Исходник PlantUML: 02_components.puml</w:t>
      </w:r>
    </w:p>
    <w:p w14:paraId="3D33499C" w14:textId="77777777" w:rsidR="002C58C9" w:rsidRDefault="00770DAD">
      <w:pPr>
        <w:pageBreakBefore/>
        <w:ind w:firstLine="0"/>
        <w:jc w:val="center"/>
      </w:pPr>
      <w:r>
        <w:lastRenderedPageBreak/>
        <w:t>Продолжение приложения А</w:t>
      </w:r>
    </w:p>
    <w:p w14:paraId="739BA894" w14:textId="77777777" w:rsidR="002C58C9" w:rsidRDefault="00770DA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107632E" wp14:editId="13747976">
            <wp:extent cx="4549670" cy="69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mport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670" cy="6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3DD6" w14:textId="77777777" w:rsidR="002C58C9" w:rsidRDefault="00770DAD">
      <w:pPr>
        <w:keepNext/>
        <w:ind w:firstLine="0"/>
        <w:jc w:val="center"/>
      </w:pPr>
      <w:r>
        <w:t>Рисунок А.3 — Импорт и сохранение данных</w:t>
      </w:r>
    </w:p>
    <w:p w14:paraId="39140F30" w14:textId="77777777" w:rsidR="002C58C9" w:rsidRDefault="00770DAD">
      <w:pPr>
        <w:ind w:firstLine="0"/>
        <w:jc w:val="center"/>
      </w:pPr>
      <w:r>
        <w:rPr>
          <w:sz w:val="24"/>
        </w:rPr>
        <w:t>Исходник PlantUML: 04_import_activity.puml</w:t>
      </w:r>
    </w:p>
    <w:p w14:paraId="5197731D" w14:textId="77777777" w:rsidR="002C58C9" w:rsidRDefault="00770DAD">
      <w:pPr>
        <w:pageBreakBefore/>
        <w:ind w:firstLine="0"/>
        <w:jc w:val="center"/>
      </w:pPr>
      <w:r>
        <w:lastRenderedPageBreak/>
        <w:t>Продолжение приложения А</w:t>
      </w:r>
    </w:p>
    <w:p w14:paraId="3A27EEBC" w14:textId="77777777" w:rsidR="002C58C9" w:rsidRDefault="00770DA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645B9D" wp14:editId="031B80C6">
            <wp:extent cx="4496683" cy="691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683" cy="6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7BEA" w14:textId="77777777" w:rsidR="002C58C9" w:rsidRDefault="00770DAD">
      <w:pPr>
        <w:keepNext/>
        <w:ind w:firstLine="0"/>
        <w:jc w:val="center"/>
      </w:pPr>
      <w:r>
        <w:t>Рисунок А.4 — Получение аналитики по HTTP</w:t>
      </w:r>
    </w:p>
    <w:p w14:paraId="45E47CC6" w14:textId="77777777" w:rsidR="002C58C9" w:rsidRDefault="00770DAD">
      <w:pPr>
        <w:ind w:firstLine="0"/>
        <w:jc w:val="center"/>
      </w:pPr>
      <w:r>
        <w:rPr>
          <w:sz w:val="24"/>
        </w:rPr>
        <w:t>Исходник PlantUML: 03_sequence.puml</w:t>
      </w:r>
    </w:p>
    <w:p w14:paraId="69939DAE" w14:textId="77777777" w:rsidR="002C58C9" w:rsidRDefault="00770DAD">
      <w:pPr>
        <w:pageBreakBefore/>
        <w:ind w:firstLine="0"/>
        <w:jc w:val="center"/>
      </w:pPr>
      <w:r>
        <w:lastRenderedPageBreak/>
        <w:t>Продолжение приложения А</w:t>
      </w:r>
    </w:p>
    <w:p w14:paraId="5F150FAD" w14:textId="77777777" w:rsidR="002C58C9" w:rsidRDefault="00770DA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27E8FF" wp14:editId="032259E8">
            <wp:extent cx="5903999" cy="51410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4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362A" w14:textId="77777777" w:rsidR="002C58C9" w:rsidRDefault="00770DAD">
      <w:pPr>
        <w:keepNext/>
        <w:ind w:firstLine="0"/>
        <w:jc w:val="center"/>
      </w:pPr>
      <w:r>
        <w:t>Рисунок А.5 — Развёртывание комплекса</w:t>
      </w:r>
    </w:p>
    <w:p w14:paraId="1DB5CCB1" w14:textId="77777777" w:rsidR="002C58C9" w:rsidRDefault="00770DAD">
      <w:pPr>
        <w:ind w:firstLine="0"/>
        <w:jc w:val="center"/>
      </w:pPr>
      <w:r>
        <w:rPr>
          <w:sz w:val="24"/>
        </w:rPr>
        <w:t>Исходник PlantUML: 05_deployment.puml</w:t>
      </w:r>
    </w:p>
    <w:sectPr w:rsidR="002C58C9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B911E" w14:textId="77777777" w:rsidR="00770DAD" w:rsidRDefault="00770DAD">
      <w:pPr>
        <w:spacing w:line="240" w:lineRule="auto"/>
      </w:pPr>
      <w:r>
        <w:separator/>
      </w:r>
    </w:p>
  </w:endnote>
  <w:endnote w:type="continuationSeparator" w:id="0">
    <w:p w14:paraId="65FBB754" w14:textId="77777777" w:rsidR="00770DAD" w:rsidRDefault="00770D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3CB83" w14:textId="77777777" w:rsidR="002C58C9" w:rsidRDefault="00770DAD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9606E" w14:textId="77777777" w:rsidR="00770DAD" w:rsidRDefault="00770DAD">
      <w:pPr>
        <w:spacing w:line="240" w:lineRule="auto"/>
      </w:pPr>
      <w:r>
        <w:separator/>
      </w:r>
    </w:p>
  </w:footnote>
  <w:footnote w:type="continuationSeparator" w:id="0">
    <w:p w14:paraId="63160D95" w14:textId="77777777" w:rsidR="00770DAD" w:rsidRDefault="00770D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831973">
    <w:abstractNumId w:val="8"/>
  </w:num>
  <w:num w:numId="2" w16cid:durableId="1459033417">
    <w:abstractNumId w:val="6"/>
  </w:num>
  <w:num w:numId="3" w16cid:durableId="1864320469">
    <w:abstractNumId w:val="5"/>
  </w:num>
  <w:num w:numId="4" w16cid:durableId="946818142">
    <w:abstractNumId w:val="4"/>
  </w:num>
  <w:num w:numId="5" w16cid:durableId="139083099">
    <w:abstractNumId w:val="7"/>
  </w:num>
  <w:num w:numId="6" w16cid:durableId="2046563593">
    <w:abstractNumId w:val="3"/>
  </w:num>
  <w:num w:numId="7" w16cid:durableId="275841172">
    <w:abstractNumId w:val="2"/>
  </w:num>
  <w:num w:numId="8" w16cid:durableId="1428228759">
    <w:abstractNumId w:val="1"/>
  </w:num>
  <w:num w:numId="9" w16cid:durableId="138244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3A8"/>
    <w:rsid w:val="0029639D"/>
    <w:rsid w:val="002C58C9"/>
    <w:rsid w:val="00326F90"/>
    <w:rsid w:val="003F68E5"/>
    <w:rsid w:val="0070526C"/>
    <w:rsid w:val="00770DAD"/>
    <w:rsid w:val="007C4CE5"/>
    <w:rsid w:val="00817ECB"/>
    <w:rsid w:val="00963D15"/>
    <w:rsid w:val="009F5B56"/>
    <w:rsid w:val="00AA1D8D"/>
    <w:rsid w:val="00B47730"/>
    <w:rsid w:val="00CB0664"/>
    <w:rsid w:val="00D04132"/>
    <w:rsid w:val="00F42C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7ACE35"/>
  <w14:defaultImageDpi w14:val="300"/>
  <w15:docId w15:val="{7829A865-190E-455A-BAE6-E5E7CDD0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280"/>
      <w:jc w:val="left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80"/>
      <w:jc w:val="left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spacing w:before="0" w:after="0"/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70DAD"/>
  </w:style>
  <w:style w:type="paragraph" w:styleId="2c">
    <w:name w:val="toc 2"/>
    <w:basedOn w:val="a1"/>
    <w:next w:val="a1"/>
    <w:autoRedefine/>
    <w:uiPriority w:val="39"/>
    <w:unhideWhenUsed/>
    <w:rsid w:val="00770DAD"/>
    <w:pPr>
      <w:ind w:left="280"/>
    </w:pPr>
  </w:style>
  <w:style w:type="character" w:styleId="aff8">
    <w:name w:val="Hyperlink"/>
    <w:basedOn w:val="a2"/>
    <w:uiPriority w:val="99"/>
    <w:unhideWhenUsed/>
    <w:rsid w:val="00770D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3632</Words>
  <Characters>20703</Characters>
  <Application>Microsoft Office Word</Application>
  <DocSecurity>4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Экономико-кадровый навигатор</dc:title>
  <dc:subject>Оконное и веб-приложение</dc:subject>
  <dc:creator>python-docx</dc:creator>
  <cp:keywords/>
  <dc:description>generated by python-docx</dc:description>
  <cp:lastModifiedBy>Артём борисов</cp:lastModifiedBy>
  <cp:revision>2</cp:revision>
  <dcterms:created xsi:type="dcterms:W3CDTF">2026-10-30T20:25:00Z</dcterms:created>
  <dcterms:modified xsi:type="dcterms:W3CDTF">2026-10-30T20:25:00Z</dcterms:modified>
  <cp:category/>
</cp:coreProperties>
</file>