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A70F" w14:textId="77777777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67C7B753" w14:textId="3D58C652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3D0D2ED" w14:textId="77777777" w:rsidR="00805D17" w:rsidRDefault="00805D17" w:rsidP="00BD3BE8">
      <w:pPr>
        <w:ind w:firstLine="0"/>
      </w:pPr>
    </w:p>
    <w:p w14:paraId="2D38BDE4" w14:textId="77777777" w:rsidR="00805D17" w:rsidRDefault="00805D17" w:rsidP="00BD3BE8">
      <w:pPr>
        <w:ind w:firstLine="0"/>
      </w:pPr>
    </w:p>
    <w:p w14:paraId="74D9ADF7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5DF3CA46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6CA3CED8" w14:textId="77777777" w:rsidR="00805D17" w:rsidRDefault="00805D17" w:rsidP="00BD3BE8">
      <w:pPr>
        <w:spacing w:after="137" w:line="256" w:lineRule="auto"/>
        <w:ind w:left="5" w:firstLine="0"/>
        <w:jc w:val="left"/>
      </w:pPr>
    </w:p>
    <w:p w14:paraId="6343387E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24DB15B6" w14:textId="1608C846" w:rsidR="00805D17" w:rsidRDefault="00805D17" w:rsidP="00BD3BE8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</w:t>
      </w:r>
      <w:r w:rsidR="00590BEA">
        <w:rPr>
          <w:b/>
          <w:bCs/>
          <w:sz w:val="32"/>
          <w:szCs w:val="24"/>
        </w:rPr>
        <w:t>ПРИКЛАДНОЙ АНАЛИЗ ДАННЫХ</w:t>
      </w:r>
      <w:r>
        <w:rPr>
          <w:b/>
          <w:bCs/>
          <w:sz w:val="32"/>
          <w:szCs w:val="24"/>
        </w:rPr>
        <w:t>»</w:t>
      </w:r>
    </w:p>
    <w:p w14:paraId="03DCBC17" w14:textId="77777777" w:rsidR="00805D17" w:rsidRDefault="00805D17" w:rsidP="00BD3BE8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</w:p>
    <w:p w14:paraId="46287115" w14:textId="77777777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ОПИСАНИЕ ПРОЕКТА</w:t>
      </w:r>
    </w:p>
    <w:p w14:paraId="18870B59" w14:textId="36291D7C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 w:rsidR="00891594" w:rsidRPr="00891594">
        <w:rPr>
          <w:b/>
          <w:bCs/>
          <w:sz w:val="32"/>
          <w:szCs w:val="32"/>
        </w:rPr>
        <w:t>Кадровый навигатор</w:t>
      </w:r>
      <w:r>
        <w:rPr>
          <w:b/>
          <w:bCs/>
          <w:sz w:val="32"/>
          <w:szCs w:val="32"/>
        </w:rPr>
        <w:t>»</w:t>
      </w:r>
    </w:p>
    <w:p w14:paraId="0FCB0B35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7B79BABB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07FD86E8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1C0C5C5B" w14:textId="77777777" w:rsidR="00891594" w:rsidRPr="00147FA7" w:rsidRDefault="00891594" w:rsidP="00891594">
      <w:pPr>
        <w:spacing w:after="160" w:line="256" w:lineRule="auto"/>
        <w:ind w:firstLine="0"/>
        <w:jc w:val="right"/>
        <w:rPr>
          <w:rFonts w:eastAsia="Calibri"/>
        </w:rPr>
      </w:pPr>
      <w:r w:rsidRPr="00147FA7">
        <w:rPr>
          <w:rFonts w:eastAsia="Calibri"/>
        </w:rPr>
        <w:t>Хайретдинова Диана Наилевна</w:t>
      </w:r>
    </w:p>
    <w:p w14:paraId="213FD040" w14:textId="77777777" w:rsidR="00891594" w:rsidRPr="00147FA7" w:rsidRDefault="00891594" w:rsidP="00891594">
      <w:pPr>
        <w:spacing w:after="160" w:line="256" w:lineRule="auto"/>
        <w:ind w:firstLine="0"/>
        <w:jc w:val="right"/>
      </w:pPr>
      <w:r w:rsidRPr="00147FA7">
        <w:rPr>
          <w:rFonts w:eastAsia="Calibri"/>
        </w:rPr>
        <w:t>Семин Артемий Павлович</w:t>
      </w:r>
    </w:p>
    <w:p w14:paraId="731F945F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1D8BE78A" w14:textId="63D8F2FF" w:rsidR="00805D17" w:rsidRPr="00466FB9" w:rsidRDefault="00805D17" w:rsidP="00BD3BE8">
      <w:pPr>
        <w:spacing w:line="256" w:lineRule="auto"/>
        <w:ind w:right="2" w:firstLine="0"/>
        <w:jc w:val="right"/>
      </w:pPr>
      <w:r>
        <w:t>Ученик группы</w:t>
      </w:r>
      <w:r w:rsidR="00466FB9" w:rsidRPr="004E6CC2">
        <w:t xml:space="preserve"> </w:t>
      </w:r>
      <w:r w:rsidR="00772CA1">
        <w:t>ТДИ</w:t>
      </w:r>
      <w:r w:rsidR="00466FB9">
        <w:t>-0</w:t>
      </w:r>
      <w:r w:rsidR="00590BEA">
        <w:t>2</w:t>
      </w:r>
      <w:r w:rsidR="00466FB9">
        <w:t>-26</w:t>
      </w:r>
    </w:p>
    <w:p w14:paraId="1B3E69AF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77F55613" w14:textId="234ACD98" w:rsidR="007228EE" w:rsidRDefault="007228EE" w:rsidP="007228EE">
      <w:pPr>
        <w:spacing w:line="256" w:lineRule="auto"/>
        <w:ind w:right="2" w:firstLine="0"/>
        <w:jc w:val="right"/>
      </w:pPr>
      <w:r>
        <w:t>Руководител</w:t>
      </w:r>
      <w:r w:rsidR="00C72E24">
        <w:t>ь</w:t>
      </w:r>
      <w:r>
        <w:t xml:space="preserve">: </w:t>
      </w:r>
    </w:p>
    <w:p w14:paraId="434CC262" w14:textId="0DAD50E6" w:rsidR="007228EE" w:rsidRDefault="007228EE" w:rsidP="001D04F0">
      <w:pPr>
        <w:spacing w:line="256" w:lineRule="auto"/>
        <w:ind w:right="2" w:firstLine="0"/>
        <w:jc w:val="right"/>
      </w:pPr>
      <w:r>
        <w:t>Борисов Артём Игоревич</w:t>
      </w:r>
    </w:p>
    <w:p w14:paraId="0F6A5CF0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7E7C2951" w14:textId="4935F26F" w:rsidR="00805D17" w:rsidRDefault="00805D17" w:rsidP="00BD3BE8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</w:t>
      </w:r>
      <w:r w:rsidR="00590BEA">
        <w:t>д</w:t>
      </w:r>
      <w:r>
        <w:t xml:space="preserve">етского технопарка </w:t>
      </w:r>
      <w:r w:rsidR="00466FB9">
        <w:t>«</w:t>
      </w:r>
      <w:r>
        <w:t>Альтаир</w:t>
      </w:r>
      <w:r w:rsidR="00466FB9">
        <w:t>»</w:t>
      </w:r>
      <w:r>
        <w:t xml:space="preserve">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7C4A0939" w14:textId="77777777" w:rsidR="00805D17" w:rsidRDefault="00805D17" w:rsidP="00BD3BE8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05779630" w14:textId="77777777" w:rsidR="00805D17" w:rsidRDefault="00805D17" w:rsidP="007228EE">
      <w:pPr>
        <w:spacing w:line="256" w:lineRule="auto"/>
        <w:ind w:right="2" w:firstLine="0"/>
        <w:rPr>
          <w:b/>
        </w:rPr>
      </w:pPr>
    </w:p>
    <w:p w14:paraId="57C96CE1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5F965278" w14:textId="77777777" w:rsidR="001D04F0" w:rsidRDefault="001D04F0" w:rsidP="00BD3BE8">
      <w:pPr>
        <w:spacing w:line="256" w:lineRule="auto"/>
        <w:ind w:right="2" w:firstLine="0"/>
        <w:jc w:val="center"/>
        <w:rPr>
          <w:b/>
        </w:rPr>
      </w:pPr>
    </w:p>
    <w:p w14:paraId="6562CB7A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1A24FC10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17E6A524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503F2F45" w14:textId="23054435" w:rsidR="00C72E24" w:rsidRDefault="00805D17" w:rsidP="00C72E24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</w:t>
      </w:r>
      <w:r w:rsidR="00466FB9">
        <w:rPr>
          <w:b/>
        </w:rPr>
        <w:t>6</w:t>
      </w:r>
      <w:r w:rsidR="00C72E24">
        <w:rPr>
          <w:b/>
        </w:rPr>
        <w:br w:type="page"/>
      </w:r>
    </w:p>
    <w:p w14:paraId="124A0277" w14:textId="2514B596" w:rsidR="00441E35" w:rsidRDefault="00441E35" w:rsidP="00441E35">
      <w:pPr>
        <w:pStyle w:val="1"/>
      </w:pPr>
      <w:r>
        <w:lastRenderedPageBreak/>
        <w:t>Название проекта</w:t>
      </w:r>
    </w:p>
    <w:p w14:paraId="5A29D7D6" w14:textId="2CCC218B" w:rsidR="00441E35" w:rsidRDefault="00891594" w:rsidP="00C7572C">
      <w:r w:rsidRPr="00891594">
        <w:t xml:space="preserve">Полное название: </w:t>
      </w:r>
      <w:r>
        <w:t>«</w:t>
      </w:r>
      <w:r w:rsidRPr="00891594">
        <w:t>Интерактивная аналитическая платформа для оценки кадрового потенциала регионов России и выбора оптимальной локации для открытия бизнеса</w:t>
      </w:r>
      <w:r>
        <w:t>».</w:t>
      </w:r>
    </w:p>
    <w:p w14:paraId="6FEF8AA8" w14:textId="68DB4546" w:rsidR="00891594" w:rsidRPr="00891594" w:rsidRDefault="00891594" w:rsidP="00891594">
      <w:r>
        <w:t>Сокращенное название</w:t>
      </w:r>
      <w:r w:rsidRPr="00891594">
        <w:t>:</w:t>
      </w:r>
      <w:r w:rsidRPr="0089159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«</w:t>
      </w:r>
      <w:r w:rsidRPr="00891594">
        <w:t>Кадровый навигатор</w:t>
      </w:r>
      <w:r>
        <w:t>».</w:t>
      </w:r>
    </w:p>
    <w:p w14:paraId="37E09C8B" w14:textId="42FC0A74" w:rsidR="00441E35" w:rsidRDefault="00441E35" w:rsidP="00441E35">
      <w:pPr>
        <w:pStyle w:val="1"/>
      </w:pPr>
      <w:r>
        <w:t>Идея проекта</w:t>
      </w:r>
    </w:p>
    <w:p w14:paraId="44267B3A" w14:textId="77777777" w:rsidR="00891594" w:rsidRPr="00891594" w:rsidRDefault="00891594" w:rsidP="00891594">
      <w:pPr>
        <w:pStyle w:val="1"/>
        <w:rPr>
          <w:rFonts w:eastAsiaTheme="minorHAnsi" w:cstheme="minorBidi"/>
          <w:b w:val="0"/>
          <w:color w:val="auto"/>
          <w:sz w:val="28"/>
          <w:szCs w:val="22"/>
        </w:rPr>
      </w:pPr>
      <w:r w:rsidRPr="00891594">
        <w:rPr>
          <w:rFonts w:eastAsiaTheme="minorHAnsi" w:cstheme="minorBidi"/>
          <w:b w:val="0"/>
          <w:color w:val="auto"/>
          <w:sz w:val="28"/>
          <w:szCs w:val="22"/>
        </w:rPr>
        <w:t>Разработка веб-приложения, которое поможет руководителям компаний и специалистам по подбору персонала принимать решения о выборе региона для открытия новых офисов, филиалов или производств. </w:t>
      </w:r>
    </w:p>
    <w:p w14:paraId="1352429B" w14:textId="0CD4D310" w:rsidR="00891594" w:rsidRPr="00891594" w:rsidRDefault="00891594" w:rsidP="00891594">
      <w:pPr>
        <w:pStyle w:val="1"/>
        <w:rPr>
          <w:rFonts w:eastAsiaTheme="minorHAnsi" w:cstheme="minorBidi"/>
          <w:b w:val="0"/>
          <w:color w:val="auto"/>
          <w:sz w:val="28"/>
          <w:szCs w:val="22"/>
        </w:rPr>
      </w:pPr>
      <w:r w:rsidRPr="00891594">
        <w:rPr>
          <w:rFonts w:eastAsiaTheme="minorHAnsi" w:cstheme="minorBidi"/>
          <w:b w:val="0"/>
          <w:color w:val="auto"/>
          <w:sz w:val="28"/>
          <w:szCs w:val="22"/>
        </w:rPr>
        <w:t>Вместо ручного и трудоемкого анализа рынка труда, платформа автоматически оценивает кадровый потенциал городов, уровень конкуренции за специалистов и тренды в форматах занятости. Главная цель - предоставить руководителям</w:t>
      </w:r>
      <w:r>
        <w:rPr>
          <w:rFonts w:eastAsiaTheme="minorHAnsi" w:cstheme="minorBidi"/>
          <w:b w:val="0"/>
          <w:color w:val="auto"/>
          <w:sz w:val="28"/>
          <w:szCs w:val="22"/>
        </w:rPr>
        <w:t xml:space="preserve"> и специалистам по подбору персонала </w:t>
      </w:r>
      <w:r w:rsidRPr="00891594">
        <w:rPr>
          <w:rFonts w:eastAsiaTheme="minorHAnsi" w:cstheme="minorBidi"/>
          <w:b w:val="0"/>
          <w:color w:val="auto"/>
          <w:sz w:val="28"/>
          <w:szCs w:val="22"/>
        </w:rPr>
        <w:t>готовый инструмент, который подскажет, в каком городе проще и эффективнее всего найти нужных сотрудников. Система не просто показывает количество вакансий, а с помощью методов машинного обучения анализирует кадровый потенциал каждого региона, выявляет ключевые требования работодателей, определяет уровень конкуренции за специалистов и предлагает конкретные рекомендации по выбору оптимальной локации для бизнеса.</w:t>
      </w:r>
    </w:p>
    <w:p w14:paraId="58938D61" w14:textId="655D2175" w:rsidR="009B3DE9" w:rsidRDefault="009B3DE9" w:rsidP="009B3DE9">
      <w:pPr>
        <w:pStyle w:val="1"/>
      </w:pPr>
      <w:r>
        <w:t>Описание работы проекта</w:t>
      </w:r>
    </w:p>
    <w:p w14:paraId="17924558" w14:textId="617AEE39" w:rsidR="00231637" w:rsidRPr="00231637" w:rsidRDefault="00231637" w:rsidP="00231637">
      <w:r w:rsidRPr="00231637">
        <w:t xml:space="preserve">Пользователь (руководитель компании) заходит на веб-платформу и видит интерактивную карту России с маркерами 9 крупных городов. Цвет маркера отражает индекс доступности кадров в конкретном регионе. Далее пользователь может выполнить следующие действия: Выбрать интересующую профессиональную область (из 27 доступных направлений) и получить детальную аналитику по каждому городу: общее количество открытых вакансий, топ-5 наиболее востребованных навыков (Hard Skills), распределение форматов работы (офис, удаленная работа, гибридный формат в процентах) и уровень конкуренции среди работодателей .Воспользоваться </w:t>
      </w:r>
      <w:r w:rsidRPr="00231637">
        <w:lastRenderedPageBreak/>
        <w:t>функцией сравнения: выбрать 2-3 города для сравнительного анализа. Система выведет сводную таблицу метрик и наглядные графики, после чего автоматически сгенерирует текстовую рекомендацию о том, в каком городе проще и эффективнее открыть подразделение. Использовать ML-кластеризацию: система автоматически группирует города по типу рынка труда (например, выделяет «IT-хабы с</w:t>
      </w:r>
      <w:r>
        <w:tab/>
      </w:r>
      <w:r w:rsidRPr="00231637">
        <w:t xml:space="preserve"> высокой конкуренцией» или «Растущие рынки с доступными кадрами»), что позволяет пользователю фильтровать локации по нужному типу. Экспортировать результаты: скачать детальный отчет по выбранному городу в формате PDF с графиками и итоговой рекомендацией для руководства.</w:t>
      </w:r>
    </w:p>
    <w:p w14:paraId="3DF102D9" w14:textId="1A59A1C5" w:rsidR="009B3DE9" w:rsidRDefault="009B3DE9" w:rsidP="009B3DE9">
      <w:pPr>
        <w:pStyle w:val="1"/>
      </w:pPr>
      <w:r>
        <w:t>Актуальность</w:t>
      </w:r>
    </w:p>
    <w:p w14:paraId="1E8111C6" w14:textId="24A6B6C1" w:rsidR="009B3DE9" w:rsidRPr="00441E35" w:rsidRDefault="005E02B8" w:rsidP="00441E35">
      <w:r w:rsidRPr="005E02B8">
        <w:t>В условиях структурной трансформации российского рынка труда вопросы эффективного территориального планирования приобретают критическую значимость. Компании, открывающие новые подразделения в регионах, регулярно сталкиваются с дефицитом квалифицированных кадров и высокой конкуренцией за специалистов. Существующие агрегаторы вакансий предоставляют обширные массивы неструктурированных данных, которые не позволяют руководителям оперативно оценивать реальную емкость локальных рынков. Ручной анализ требует значительных временных затрат и сопряжен с риском принятия неоптимальных решений.</w:t>
      </w:r>
      <w:r w:rsidR="00363AE0" w:rsidRPr="00363AE0">
        <w:t xml:space="preserve"> </w:t>
      </w:r>
      <w:r w:rsidRPr="005E02B8">
        <w:t>Проект «Кадровый Навигатор» решает данную задачу, переводя процесс выбора региона в плоскость доказательной аналитики на основе больших данных. Актуальность разработки обусловлена применением методов Data Science и машинного обучения для автоматической кластеризации регионов и расчета объективных метрик привлекательности локаций, включая фактическое число откликов соискателей. Внедрение интеллектуальной платформы существенно снижает издержки бизнеса на этапе территориальной экспансии, минимизирует риски кадрового голода и предоставляет руководителям надежный инструмент для принятия взвешенных стратегических решений.</w:t>
      </w:r>
    </w:p>
    <w:sectPr w:rsidR="009B3DE9" w:rsidRPr="00441E35" w:rsidSect="009B3DE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55E4D" w14:textId="77777777" w:rsidR="002959E0" w:rsidRDefault="002959E0" w:rsidP="00441E35">
      <w:pPr>
        <w:spacing w:line="240" w:lineRule="auto"/>
      </w:pPr>
      <w:r>
        <w:separator/>
      </w:r>
    </w:p>
  </w:endnote>
  <w:endnote w:type="continuationSeparator" w:id="0">
    <w:p w14:paraId="50E28E55" w14:textId="77777777" w:rsidR="002959E0" w:rsidRDefault="002959E0" w:rsidP="00441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0668411"/>
      <w:docPartObj>
        <w:docPartGallery w:val="Page Numbers (Bottom of Page)"/>
        <w:docPartUnique/>
      </w:docPartObj>
    </w:sdtPr>
    <w:sdtContent>
      <w:p w14:paraId="2D120E45" w14:textId="172230E9" w:rsidR="00441E35" w:rsidRDefault="00441E35" w:rsidP="00441E3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2B3BD" w14:textId="77777777" w:rsidR="002959E0" w:rsidRDefault="002959E0" w:rsidP="00441E35">
      <w:pPr>
        <w:spacing w:line="240" w:lineRule="auto"/>
      </w:pPr>
      <w:r>
        <w:separator/>
      </w:r>
    </w:p>
  </w:footnote>
  <w:footnote w:type="continuationSeparator" w:id="0">
    <w:p w14:paraId="7240B09C" w14:textId="77777777" w:rsidR="002959E0" w:rsidRDefault="002959E0" w:rsidP="00441E3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35"/>
    <w:rsid w:val="00010CCC"/>
    <w:rsid w:val="00036FF4"/>
    <w:rsid w:val="000467FD"/>
    <w:rsid w:val="00161132"/>
    <w:rsid w:val="001C5368"/>
    <w:rsid w:val="001D04F0"/>
    <w:rsid w:val="00231637"/>
    <w:rsid w:val="00244236"/>
    <w:rsid w:val="00286F93"/>
    <w:rsid w:val="002959E0"/>
    <w:rsid w:val="002B4638"/>
    <w:rsid w:val="00342442"/>
    <w:rsid w:val="00362342"/>
    <w:rsid w:val="00363AE0"/>
    <w:rsid w:val="004105AE"/>
    <w:rsid w:val="00441E35"/>
    <w:rsid w:val="00466FB9"/>
    <w:rsid w:val="00496BFC"/>
    <w:rsid w:val="004D6260"/>
    <w:rsid w:val="004E6CC2"/>
    <w:rsid w:val="00541ADC"/>
    <w:rsid w:val="00573A8D"/>
    <w:rsid w:val="00590BEA"/>
    <w:rsid w:val="005A21B0"/>
    <w:rsid w:val="005A3358"/>
    <w:rsid w:val="005E02B8"/>
    <w:rsid w:val="005F4784"/>
    <w:rsid w:val="007228EE"/>
    <w:rsid w:val="00772CA1"/>
    <w:rsid w:val="007C72CB"/>
    <w:rsid w:val="007F37D1"/>
    <w:rsid w:val="00805D17"/>
    <w:rsid w:val="0082212F"/>
    <w:rsid w:val="008767B0"/>
    <w:rsid w:val="00891594"/>
    <w:rsid w:val="00896AC3"/>
    <w:rsid w:val="008B58F0"/>
    <w:rsid w:val="009B0242"/>
    <w:rsid w:val="009B3DE9"/>
    <w:rsid w:val="00A36638"/>
    <w:rsid w:val="00A45683"/>
    <w:rsid w:val="00AF64FB"/>
    <w:rsid w:val="00B77EA5"/>
    <w:rsid w:val="00BD3BE8"/>
    <w:rsid w:val="00BD63CB"/>
    <w:rsid w:val="00BE4762"/>
    <w:rsid w:val="00C72E24"/>
    <w:rsid w:val="00C7572C"/>
    <w:rsid w:val="00CA3AFE"/>
    <w:rsid w:val="00CF0CA1"/>
    <w:rsid w:val="00D449F5"/>
    <w:rsid w:val="00D943A5"/>
    <w:rsid w:val="00DF056D"/>
    <w:rsid w:val="00E01577"/>
    <w:rsid w:val="00E17F19"/>
    <w:rsid w:val="00E561F3"/>
    <w:rsid w:val="00EB3922"/>
    <w:rsid w:val="00ED5C5A"/>
    <w:rsid w:val="00EE11AF"/>
    <w:rsid w:val="00F03A34"/>
    <w:rsid w:val="00F43749"/>
    <w:rsid w:val="00F541AB"/>
    <w:rsid w:val="00F75E19"/>
    <w:rsid w:val="00FD53C1"/>
    <w:rsid w:val="00FF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379B"/>
  <w15:chartTrackingRefBased/>
  <w15:docId w15:val="{69CFAED3-8D9F-4532-AAE6-5A5078C2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72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3BE8"/>
    <w:pPr>
      <w:widowControl w:val="0"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BE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Артемий Семин</cp:lastModifiedBy>
  <cp:revision>3</cp:revision>
  <dcterms:created xsi:type="dcterms:W3CDTF">2026-10-30T08:21:00Z</dcterms:created>
  <dcterms:modified xsi:type="dcterms:W3CDTF">2026-10-30T08:28:00Z</dcterms:modified>
</cp:coreProperties>
</file>