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D5A98" w14:textId="77777777" w:rsidR="00C2232D" w:rsidRDefault="00C2232D" w:rsidP="00C2232D">
      <w:pPr>
        <w:spacing w:after="40"/>
        <w:rPr>
          <w:b/>
          <w:bCs/>
          <w:color w:val="0F6E6E"/>
          <w:spacing w:val="20"/>
          <w:sz w:val="22"/>
          <w:szCs w:val="22"/>
        </w:rPr>
      </w:pPr>
      <w:bookmarkStart w:id="0" w:name="Xbdd6aa2e5b4ee3513d1d0c55bf72c2bac27c94c"/>
      <w:r w:rsidRPr="00FB0F34">
        <w:rPr>
          <w:b/>
          <w:bCs/>
          <w:color w:val="0F6E6E"/>
          <w:spacing w:val="20"/>
          <w:sz w:val="22"/>
          <w:szCs w:val="22"/>
        </w:rPr>
        <w:t>Co</w:t>
      </w:r>
      <w:r>
        <w:rPr>
          <w:b/>
          <w:bCs/>
          <w:color w:val="0F6E6E"/>
          <w:spacing w:val="20"/>
          <w:sz w:val="22"/>
          <w:szCs w:val="22"/>
        </w:rPr>
        <w:t>-</w:t>
      </w:r>
      <w:r w:rsidRPr="00FB0F34">
        <w:rPr>
          <w:b/>
          <w:bCs/>
          <w:color w:val="0F6E6E"/>
          <w:spacing w:val="20"/>
          <w:sz w:val="22"/>
          <w:szCs w:val="22"/>
        </w:rPr>
        <w:t xml:space="preserve">AI BEGINNER WORKSHOP </w:t>
      </w:r>
      <w:proofErr w:type="gramStart"/>
      <w:r w:rsidRPr="00FB0F34">
        <w:rPr>
          <w:b/>
          <w:bCs/>
          <w:color w:val="0F6E6E"/>
          <w:spacing w:val="20"/>
          <w:sz w:val="22"/>
          <w:szCs w:val="22"/>
        </w:rPr>
        <w:t>·  AGENTIC</w:t>
      </w:r>
      <w:proofErr w:type="gramEnd"/>
      <w:r w:rsidRPr="00FB0F34">
        <w:rPr>
          <w:b/>
          <w:bCs/>
          <w:color w:val="0F6E6E"/>
          <w:spacing w:val="20"/>
          <w:sz w:val="22"/>
          <w:szCs w:val="22"/>
        </w:rPr>
        <w:t xml:space="preserve"> AI FUNDAMENTALS</w:t>
      </w:r>
    </w:p>
    <w:p w14:paraId="70E93EE6" w14:textId="77777777" w:rsidR="00C2232D" w:rsidRDefault="00C2232D" w:rsidP="00C2232D">
      <w:pPr>
        <w:spacing w:after="40"/>
        <w:rPr>
          <w:b/>
          <w:bCs/>
          <w:color w:val="0F6E6E"/>
          <w:spacing w:val="20"/>
          <w:sz w:val="22"/>
          <w:szCs w:val="22"/>
        </w:rPr>
      </w:pPr>
      <w:r w:rsidRPr="005A3433">
        <w:rPr>
          <w:b/>
          <w:bCs/>
          <w:color w:val="0F6E6E"/>
          <w:spacing w:val="20"/>
          <w:sz w:val="22"/>
          <w:szCs w:val="22"/>
        </w:rPr>
        <w:t>Aarthi Ravikrishnan</w:t>
      </w:r>
      <w:r>
        <w:rPr>
          <w:b/>
          <w:bCs/>
          <w:color w:val="0F6E6E"/>
          <w:spacing w:val="20"/>
          <w:sz w:val="22"/>
          <w:szCs w:val="22"/>
        </w:rPr>
        <w:t xml:space="preserve"> &amp; Deepa Ramasamy</w:t>
      </w:r>
    </w:p>
    <w:p w14:paraId="3F1EFAE9" w14:textId="77777777" w:rsidR="00C2232D" w:rsidRPr="00FB0F34" w:rsidRDefault="00C2232D" w:rsidP="00C2232D">
      <w:pPr>
        <w:spacing w:after="40"/>
      </w:pPr>
      <w:r>
        <w:rPr>
          <w:b/>
          <w:bCs/>
          <w:color w:val="0F6E6E"/>
          <w:spacing w:val="20"/>
          <w:sz w:val="22"/>
          <w:szCs w:val="22"/>
        </w:rPr>
        <w:t>14</w:t>
      </w:r>
      <w:r w:rsidRPr="00D07BE3">
        <w:rPr>
          <w:b/>
          <w:bCs/>
          <w:color w:val="0F6E6E"/>
          <w:spacing w:val="20"/>
          <w:sz w:val="22"/>
          <w:szCs w:val="22"/>
          <w:vertAlign w:val="superscript"/>
        </w:rPr>
        <w:t>th</w:t>
      </w:r>
      <w:r>
        <w:rPr>
          <w:b/>
          <w:bCs/>
          <w:color w:val="0F6E6E"/>
          <w:spacing w:val="20"/>
          <w:sz w:val="22"/>
          <w:szCs w:val="22"/>
        </w:rPr>
        <w:t xml:space="preserve"> October 2026</w:t>
      </w:r>
    </w:p>
    <w:p w14:paraId="1707F4D7" w14:textId="2729DD51" w:rsidR="00977A89" w:rsidRDefault="00045DE7">
      <w:pPr>
        <w:pStyle w:val="Heading1"/>
      </w:pPr>
      <w:r>
        <w:t xml:space="preserve">Build a Literature Research Agent </w:t>
      </w:r>
      <w:r w:rsidR="00093C5D">
        <w:t xml:space="preserve">using </w:t>
      </w:r>
      <w:r w:rsidR="007A7E83">
        <w:t>Claude AI</w:t>
      </w:r>
    </w:p>
    <w:p w14:paraId="4802E156" w14:textId="5013B858" w:rsidR="00241BCC" w:rsidRDefault="00241BCC" w:rsidP="00241BCC">
      <w:pPr>
        <w:pStyle w:val="FirstParagraph"/>
      </w:pPr>
      <w:bookmarkStart w:id="1" w:name="X66cd7d5e3cd5180ad44cfdf920797b02c0353a1"/>
      <w:r>
        <w:t>Pre-run</w:t>
      </w:r>
      <w:r w:rsidR="00045DE7">
        <w:t xml:space="preserve"> set up </w:t>
      </w:r>
      <w:r w:rsidR="007A7E83">
        <w:t>before</w:t>
      </w:r>
      <w:r w:rsidR="00045DE7">
        <w:t xml:space="preserve"> the session</w:t>
      </w:r>
      <w:r>
        <w:t>:</w:t>
      </w:r>
    </w:p>
    <w:p w14:paraId="1707F4DC" w14:textId="7B640AE5" w:rsidR="00977A89" w:rsidRDefault="00045DE7" w:rsidP="00241BCC">
      <w:pPr>
        <w:pStyle w:val="FirstParagraph"/>
      </w:pPr>
      <w:r>
        <w:t xml:space="preserve">Sign in at </w:t>
      </w:r>
      <w:hyperlink r:id="rId7">
        <w:r>
          <w:rPr>
            <w:rStyle w:val="Hyperlink"/>
          </w:rPr>
          <w:t>claude.ai</w:t>
        </w:r>
      </w:hyperlink>
      <w:r>
        <w:t xml:space="preserve"> and confirm it works.</w:t>
      </w:r>
    </w:p>
    <w:p w14:paraId="1707F4DD" w14:textId="77777777" w:rsidR="00977A89" w:rsidRDefault="00045DE7">
      <w:pPr>
        <w:pStyle w:val="Compact"/>
        <w:numPr>
          <w:ilvl w:val="0"/>
          <w:numId w:val="2"/>
        </w:numPr>
      </w:pPr>
      <w:r>
        <w:t xml:space="preserve">Go to </w:t>
      </w:r>
      <w:r>
        <w:rPr>
          <w:b/>
          <w:bCs/>
        </w:rPr>
        <w:t>Settings → Connectors</w:t>
      </w:r>
      <w:r>
        <w:t xml:space="preserve"> (on some accounts this sits under </w:t>
      </w:r>
      <w:r>
        <w:rPr>
          <w:b/>
          <w:bCs/>
        </w:rPr>
        <w:t>Customize → Connectors</w:t>
      </w:r>
      <w:r>
        <w:t>).</w:t>
      </w:r>
    </w:p>
    <w:p w14:paraId="1707F4DE" w14:textId="77777777" w:rsidR="00977A89" w:rsidRDefault="00045DE7">
      <w:pPr>
        <w:pStyle w:val="Compact"/>
        <w:numPr>
          <w:ilvl w:val="0"/>
          <w:numId w:val="2"/>
        </w:numPr>
      </w:pPr>
      <w:r>
        <w:t xml:space="preserve">Find </w:t>
      </w:r>
      <w:r>
        <w:rPr>
          <w:b/>
          <w:bCs/>
        </w:rPr>
        <w:t>PubMed</w:t>
      </w:r>
      <w:r>
        <w:t xml:space="preserve"> in the connector directory and enable it. It needs no password, no API key, and no NCBI account.</w:t>
      </w:r>
    </w:p>
    <w:p w14:paraId="1707F4DF" w14:textId="77777777" w:rsidR="00977A89" w:rsidRDefault="00045DE7">
      <w:pPr>
        <w:pStyle w:val="Compact"/>
        <w:numPr>
          <w:ilvl w:val="0"/>
          <w:numId w:val="2"/>
        </w:numPr>
      </w:pPr>
      <w:r>
        <w:t xml:space="preserve">Start a new chat and type: </w:t>
      </w:r>
      <w:r>
        <w:rPr>
          <w:rStyle w:val="VerbatimChar"/>
        </w:rPr>
        <w:t>Search PubMed for recent trials on semaglutide and cardiovascular outcomes.</w:t>
      </w:r>
    </w:p>
    <w:p w14:paraId="1707F4E0" w14:textId="77777777" w:rsidR="00977A89" w:rsidRDefault="00045DE7">
      <w:pPr>
        <w:pStyle w:val="Compact"/>
        <w:numPr>
          <w:ilvl w:val="0"/>
          <w:numId w:val="2"/>
        </w:numPr>
      </w:pPr>
      <w:r>
        <w:t xml:space="preserve">If you see results with PMIDs, you are ready. If not, message the organiser </w:t>
      </w:r>
      <w:r>
        <w:rPr>
          <w:b/>
          <w:bCs/>
        </w:rPr>
        <w:t>before</w:t>
      </w:r>
      <w:r>
        <w:t xml:space="preserve"> the session.</w:t>
      </w:r>
    </w:p>
    <w:p w14:paraId="1707F4E1" w14:textId="77777777" w:rsidR="00977A89" w:rsidRDefault="00045DE7">
      <w:pPr>
        <w:pStyle w:val="BlockText"/>
      </w:pPr>
      <w:r>
        <w:t>Most connectors require a paid plan (Pro, Max, Team, or Enterprise). If you are on a free account, tell the organiser now so you can be paired with someone.</w:t>
      </w:r>
    </w:p>
    <w:p w14:paraId="1707F4E2" w14:textId="77777777" w:rsidR="00977A89" w:rsidRDefault="00FC537B">
      <w:r>
        <w:pict w14:anchorId="1707F5AE">
          <v:rect id="_x0000_i1025" style="width:0;height:1.5pt" o:hralign="center" o:hrstd="t" o:hr="t"/>
        </w:pict>
      </w:r>
    </w:p>
    <w:p w14:paraId="1707F4E3" w14:textId="046243FF" w:rsidR="00977A89" w:rsidRDefault="00045DE7">
      <w:pPr>
        <w:pStyle w:val="Heading2"/>
      </w:pPr>
      <w:bookmarkStart w:id="2" w:name="part-1-what-an-agent-actually-is-3-min"/>
      <w:bookmarkEnd w:id="1"/>
      <w:r>
        <w:t xml:space="preserve">Part 1 — What an “agent” </w:t>
      </w:r>
      <w:proofErr w:type="gramStart"/>
      <w:r>
        <w:t>actually is</w:t>
      </w:r>
      <w:proofErr w:type="gramEnd"/>
      <w:r>
        <w:t xml:space="preserve"> </w:t>
      </w:r>
    </w:p>
    <w:p w14:paraId="1707F4E4" w14:textId="77777777" w:rsidR="00977A89" w:rsidRDefault="00045DE7">
      <w:pPr>
        <w:pStyle w:val="FirstParagraph"/>
      </w:pPr>
      <w:r>
        <w:t>Strip away the hype and an agent is four things: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65"/>
        <w:gridCol w:w="6895"/>
      </w:tblGrid>
      <w:tr w:rsidR="00977A89" w14:paraId="1707F4E7" w14:textId="77777777" w:rsidTr="00977A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07F4E5" w14:textId="77777777" w:rsidR="00977A89" w:rsidRDefault="00045DE7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1707F4E6" w14:textId="77777777" w:rsidR="00977A89" w:rsidRDefault="00045DE7">
            <w:pPr>
              <w:pStyle w:val="Compact"/>
            </w:pPr>
            <w:r>
              <w:t>In our build</w:t>
            </w:r>
          </w:p>
        </w:tc>
      </w:tr>
      <w:tr w:rsidR="00977A89" w14:paraId="1707F4EA" w14:textId="77777777">
        <w:tc>
          <w:tcPr>
            <w:tcW w:w="0" w:type="auto"/>
          </w:tcPr>
          <w:p w14:paraId="1707F4E8" w14:textId="77777777" w:rsidR="00977A89" w:rsidRDefault="00045DE7">
            <w:pPr>
              <w:pStyle w:val="Compact"/>
            </w:pPr>
            <w:r>
              <w:rPr>
                <w:b/>
                <w:bCs/>
              </w:rPr>
              <w:t>A model</w:t>
            </w:r>
          </w:p>
        </w:tc>
        <w:tc>
          <w:tcPr>
            <w:tcW w:w="0" w:type="auto"/>
          </w:tcPr>
          <w:p w14:paraId="1707F4E9" w14:textId="77777777" w:rsidR="00977A89" w:rsidRDefault="00045DE7">
            <w:pPr>
              <w:pStyle w:val="Compact"/>
            </w:pPr>
            <w:r>
              <w:t>Claude, doing the reasoning</w:t>
            </w:r>
          </w:p>
        </w:tc>
      </w:tr>
      <w:tr w:rsidR="00977A89" w14:paraId="1707F4ED" w14:textId="77777777">
        <w:tc>
          <w:tcPr>
            <w:tcW w:w="0" w:type="auto"/>
          </w:tcPr>
          <w:p w14:paraId="1707F4EB" w14:textId="77777777" w:rsidR="00977A89" w:rsidRDefault="00045DE7">
            <w:pPr>
              <w:pStyle w:val="Compact"/>
            </w:pPr>
            <w:r>
              <w:rPr>
                <w:b/>
                <w:bCs/>
              </w:rPr>
              <w:t>Tools</w:t>
            </w:r>
          </w:p>
        </w:tc>
        <w:tc>
          <w:tcPr>
            <w:tcW w:w="0" w:type="auto"/>
          </w:tcPr>
          <w:p w14:paraId="1707F4EC" w14:textId="77777777" w:rsidR="00977A89" w:rsidRDefault="00045DE7">
            <w:pPr>
              <w:pStyle w:val="Compact"/>
            </w:pPr>
            <w:r>
              <w:t>the PubMed connector — how it reaches real data</w:t>
            </w:r>
          </w:p>
        </w:tc>
      </w:tr>
      <w:tr w:rsidR="00977A89" w14:paraId="1707F4F0" w14:textId="77777777">
        <w:tc>
          <w:tcPr>
            <w:tcW w:w="0" w:type="auto"/>
          </w:tcPr>
          <w:p w14:paraId="1707F4EE" w14:textId="77777777" w:rsidR="00977A89" w:rsidRDefault="00045DE7">
            <w:pPr>
              <w:pStyle w:val="Compact"/>
            </w:pPr>
            <w:r>
              <w:rPr>
                <w:b/>
                <w:bCs/>
              </w:rPr>
              <w:t>Instructions</w:t>
            </w:r>
          </w:p>
        </w:tc>
        <w:tc>
          <w:tcPr>
            <w:tcW w:w="0" w:type="auto"/>
          </w:tcPr>
          <w:p w14:paraId="1707F4EF" w14:textId="77777777" w:rsidR="00977A89" w:rsidRDefault="00045DE7">
            <w:pPr>
              <w:pStyle w:val="Compact"/>
            </w:pPr>
            <w:r>
              <w:t>your Project instructions — the standing method it follows</w:t>
            </w:r>
          </w:p>
        </w:tc>
      </w:tr>
      <w:tr w:rsidR="00977A89" w14:paraId="1707F4F3" w14:textId="77777777">
        <w:tc>
          <w:tcPr>
            <w:tcW w:w="0" w:type="auto"/>
          </w:tcPr>
          <w:p w14:paraId="1707F4F1" w14:textId="77777777" w:rsidR="00977A89" w:rsidRDefault="00045DE7">
            <w:pPr>
              <w:pStyle w:val="Compact"/>
            </w:pPr>
            <w:r>
              <w:rPr>
                <w:b/>
                <w:bCs/>
              </w:rPr>
              <w:t>A verification step</w:t>
            </w:r>
          </w:p>
        </w:tc>
        <w:tc>
          <w:tcPr>
            <w:tcW w:w="0" w:type="auto"/>
          </w:tcPr>
          <w:p w14:paraId="1707F4F2" w14:textId="77777777" w:rsidR="00977A89" w:rsidRDefault="00045DE7">
            <w:pPr>
              <w:pStyle w:val="Compact"/>
            </w:pPr>
            <w:r>
              <w:t>the citation rule that makes output checkable</w:t>
            </w:r>
          </w:p>
        </w:tc>
      </w:tr>
    </w:tbl>
    <w:p w14:paraId="1707F4F4" w14:textId="77777777" w:rsidR="00977A89" w:rsidRDefault="00045DE7">
      <w:pPr>
        <w:pStyle w:val="BodyText"/>
      </w:pPr>
      <w:r>
        <w:t xml:space="preserve">The fourth one is what separates a research agent from a chatbot. A model with no tools can only produce text that </w:t>
      </w:r>
      <w:r>
        <w:rPr>
          <w:i/>
          <w:iCs/>
        </w:rPr>
        <w:t>looks</w:t>
      </w:r>
      <w:r>
        <w:t xml:space="preserve"> like a citation. A model with PubMed can produce one you can click.</w:t>
      </w:r>
    </w:p>
    <w:p w14:paraId="1707F4F5" w14:textId="77777777" w:rsidR="00977A89" w:rsidRDefault="00045DE7">
      <w:pPr>
        <w:pStyle w:val="Heading3"/>
      </w:pPr>
      <w:bookmarkStart w:id="3" w:name="choosing-a-model"/>
      <w:r>
        <w:t>Choosing a model</w:t>
      </w:r>
    </w:p>
    <w:p w14:paraId="1707F4F6" w14:textId="77777777" w:rsidR="00977A89" w:rsidRDefault="00045DE7">
      <w:pPr>
        <w:pStyle w:val="FirstParagraph"/>
      </w:pPr>
      <w:r>
        <w:t xml:space="preserve">You are not writing code, so you pick from the model dropdown rather than per-step. Use </w:t>
      </w:r>
      <w:r>
        <w:rPr>
          <w:b/>
          <w:bCs/>
        </w:rPr>
        <w:t>Claude Sonnet 5.5</w:t>
      </w:r>
      <w:r>
        <w:t xml:space="preserve"> — the best balance of speed and intelligence, and fast enough that a room full of people running searches doesn’t stall.</w:t>
      </w:r>
    </w:p>
    <w:p w14:paraId="1707F4F7" w14:textId="77777777" w:rsidR="00977A89" w:rsidRDefault="00045DE7">
      <w:pPr>
        <w:pStyle w:val="BodyText"/>
      </w:pPr>
      <w:r>
        <w:t>The tier logic, so it transfers when you later build with the API: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83"/>
        <w:gridCol w:w="2671"/>
        <w:gridCol w:w="4706"/>
      </w:tblGrid>
      <w:tr w:rsidR="00977A89" w14:paraId="1707F4FB" w14:textId="77777777" w:rsidTr="00977A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07F4F8" w14:textId="77777777" w:rsidR="00977A89" w:rsidRDefault="00045DE7">
            <w:pPr>
              <w:pStyle w:val="Compact"/>
            </w:pPr>
            <w:r>
              <w:lastRenderedPageBreak/>
              <w:t>Model</w:t>
            </w:r>
          </w:p>
        </w:tc>
        <w:tc>
          <w:tcPr>
            <w:tcW w:w="0" w:type="auto"/>
          </w:tcPr>
          <w:p w14:paraId="1707F4F9" w14:textId="77777777" w:rsidR="00977A89" w:rsidRDefault="00045DE7">
            <w:pPr>
              <w:pStyle w:val="Compact"/>
            </w:pPr>
            <w:r>
              <w:t>Cost (per million tokens)</w:t>
            </w:r>
          </w:p>
        </w:tc>
        <w:tc>
          <w:tcPr>
            <w:tcW w:w="0" w:type="auto"/>
          </w:tcPr>
          <w:p w14:paraId="1707F4FA" w14:textId="77777777" w:rsidR="00977A89" w:rsidRDefault="00045DE7">
            <w:pPr>
              <w:pStyle w:val="Compact"/>
            </w:pPr>
            <w:r>
              <w:t>Use it for</w:t>
            </w:r>
          </w:p>
        </w:tc>
      </w:tr>
      <w:tr w:rsidR="00977A89" w14:paraId="1707F4FF" w14:textId="77777777">
        <w:tc>
          <w:tcPr>
            <w:tcW w:w="0" w:type="auto"/>
          </w:tcPr>
          <w:p w14:paraId="1707F4FC" w14:textId="77777777" w:rsidR="00977A89" w:rsidRDefault="00045DE7">
            <w:pPr>
              <w:pStyle w:val="Compact"/>
            </w:pPr>
            <w:r>
              <w:t>Claude Haiku 5.5</w:t>
            </w:r>
          </w:p>
        </w:tc>
        <w:tc>
          <w:tcPr>
            <w:tcW w:w="0" w:type="auto"/>
          </w:tcPr>
          <w:p w14:paraId="1707F4FD" w14:textId="77777777" w:rsidR="00977A89" w:rsidRDefault="00045DE7">
            <w:pPr>
              <w:pStyle w:val="Compact"/>
            </w:pPr>
            <w:r>
              <w:t>from $0.10 in / $0.50 out</w:t>
            </w:r>
          </w:p>
        </w:tc>
        <w:tc>
          <w:tcPr>
            <w:tcW w:w="0" w:type="auto"/>
          </w:tcPr>
          <w:p w14:paraId="1707F4FE" w14:textId="77777777" w:rsidR="00977A89" w:rsidRDefault="00045DE7">
            <w:pPr>
              <w:pStyle w:val="Compact"/>
            </w:pPr>
            <w:r>
              <w:t>high-volume classification, extraction, routing</w:t>
            </w:r>
          </w:p>
        </w:tc>
      </w:tr>
      <w:tr w:rsidR="00977A89" w14:paraId="1707F503" w14:textId="77777777">
        <w:tc>
          <w:tcPr>
            <w:tcW w:w="0" w:type="auto"/>
          </w:tcPr>
          <w:p w14:paraId="1707F500" w14:textId="77777777" w:rsidR="00977A89" w:rsidRDefault="00045DE7">
            <w:pPr>
              <w:pStyle w:val="Compact"/>
            </w:pPr>
            <w:r>
              <w:t>Claude Sonnet 5.5</w:t>
            </w:r>
          </w:p>
        </w:tc>
        <w:tc>
          <w:tcPr>
            <w:tcW w:w="0" w:type="auto"/>
          </w:tcPr>
          <w:p w14:paraId="1707F501" w14:textId="77777777" w:rsidR="00977A89" w:rsidRDefault="00045DE7">
            <w:pPr>
              <w:pStyle w:val="Compact"/>
            </w:pPr>
            <w:r>
              <w:t>$2 in / $10 out</w:t>
            </w:r>
          </w:p>
        </w:tc>
        <w:tc>
          <w:tcPr>
            <w:tcW w:w="0" w:type="auto"/>
          </w:tcPr>
          <w:p w14:paraId="1707F502" w14:textId="77777777" w:rsidR="00977A89" w:rsidRDefault="00045DE7">
            <w:pPr>
              <w:pStyle w:val="Compact"/>
            </w:pPr>
            <w:r>
              <w:t xml:space="preserve">the everyday workhorse — </w:t>
            </w:r>
            <w:r>
              <w:rPr>
                <w:b/>
                <w:bCs/>
              </w:rPr>
              <w:t>our choice</w:t>
            </w:r>
          </w:p>
        </w:tc>
      </w:tr>
      <w:tr w:rsidR="00977A89" w14:paraId="1707F507" w14:textId="77777777">
        <w:tc>
          <w:tcPr>
            <w:tcW w:w="0" w:type="auto"/>
          </w:tcPr>
          <w:p w14:paraId="1707F504" w14:textId="77777777" w:rsidR="00977A89" w:rsidRDefault="00045DE7">
            <w:pPr>
              <w:pStyle w:val="Compact"/>
            </w:pPr>
            <w:r>
              <w:t>Claude Opus 5.5</w:t>
            </w:r>
          </w:p>
        </w:tc>
        <w:tc>
          <w:tcPr>
            <w:tcW w:w="0" w:type="auto"/>
          </w:tcPr>
          <w:p w14:paraId="1707F505" w14:textId="77777777" w:rsidR="00977A89" w:rsidRDefault="00045DE7">
            <w:pPr>
              <w:pStyle w:val="Compact"/>
            </w:pPr>
            <w:r>
              <w:t>$4 in / $20 out</w:t>
            </w:r>
          </w:p>
        </w:tc>
        <w:tc>
          <w:tcPr>
            <w:tcW w:w="0" w:type="auto"/>
          </w:tcPr>
          <w:p w14:paraId="1707F506" w14:textId="77777777" w:rsidR="00977A89" w:rsidRDefault="00045DE7">
            <w:pPr>
              <w:pStyle w:val="Compact"/>
            </w:pPr>
            <w:r>
              <w:t>long-running agentic work</w:t>
            </w:r>
          </w:p>
        </w:tc>
      </w:tr>
      <w:tr w:rsidR="00977A89" w14:paraId="1707F50B" w14:textId="77777777">
        <w:tc>
          <w:tcPr>
            <w:tcW w:w="0" w:type="auto"/>
          </w:tcPr>
          <w:p w14:paraId="1707F508" w14:textId="77777777" w:rsidR="00977A89" w:rsidRDefault="00045DE7">
            <w:pPr>
              <w:pStyle w:val="Compact"/>
            </w:pPr>
            <w:r>
              <w:t>Claude Fable 5.1</w:t>
            </w:r>
          </w:p>
        </w:tc>
        <w:tc>
          <w:tcPr>
            <w:tcW w:w="0" w:type="auto"/>
          </w:tcPr>
          <w:p w14:paraId="1707F509" w14:textId="77777777" w:rsidR="00977A89" w:rsidRDefault="00045DE7">
            <w:pPr>
              <w:pStyle w:val="Compact"/>
            </w:pPr>
            <w:r>
              <w:t>$10 in / $50 out</w:t>
            </w:r>
          </w:p>
        </w:tc>
        <w:tc>
          <w:tcPr>
            <w:tcW w:w="0" w:type="auto"/>
          </w:tcPr>
          <w:p w14:paraId="1707F50A" w14:textId="77777777" w:rsidR="00977A89" w:rsidRDefault="00045DE7">
            <w:pPr>
              <w:pStyle w:val="Compact"/>
            </w:pPr>
            <w:r>
              <w:t>demanding reasoning, long-horizon tasks</w:t>
            </w:r>
          </w:p>
        </w:tc>
      </w:tr>
    </w:tbl>
    <w:p w14:paraId="1707F50C" w14:textId="77777777" w:rsidR="00977A89" w:rsidRDefault="00045DE7">
      <w:pPr>
        <w:pStyle w:val="BodyText"/>
      </w:pPr>
      <w:r>
        <w:t>All four carry a 1M token context window. Reaching for the most expensive model is usually the wrong instinct: screening 40 abstracts is a sorting job, and Haiku does sorting at a fraction of the cost.</w:t>
      </w:r>
    </w:p>
    <w:p w14:paraId="1707F50D" w14:textId="77777777" w:rsidR="00977A89" w:rsidRDefault="00FC537B">
      <w:r>
        <w:pict w14:anchorId="1707F5AF">
          <v:rect id="_x0000_i1026" style="width:0;height:1.5pt" o:hralign="center" o:hrstd="t" o:hr="t"/>
        </w:pict>
      </w:r>
    </w:p>
    <w:p w14:paraId="1707F50E" w14:textId="080D6181" w:rsidR="00977A89" w:rsidRDefault="00045DE7">
      <w:pPr>
        <w:pStyle w:val="Heading2"/>
      </w:pPr>
      <w:bookmarkStart w:id="4" w:name="part-2-create-the-project-7-min"/>
      <w:bookmarkEnd w:id="2"/>
      <w:bookmarkEnd w:id="3"/>
      <w:r>
        <w:t>Part 2 — Create the Project</w:t>
      </w:r>
    </w:p>
    <w:p w14:paraId="1707F50F" w14:textId="0F2CC9DE" w:rsidR="00977A89" w:rsidRDefault="00045DE7">
      <w:pPr>
        <w:pStyle w:val="Compact"/>
        <w:numPr>
          <w:ilvl w:val="0"/>
          <w:numId w:val="3"/>
        </w:numPr>
      </w:pPr>
      <w:r>
        <w:t xml:space="preserve">In the left sidebar, click </w:t>
      </w:r>
      <w:r>
        <w:rPr>
          <w:b/>
          <w:bCs/>
        </w:rPr>
        <w:t>Projects → Create Project</w:t>
      </w:r>
      <w:r>
        <w:t xml:space="preserve">. Name </w:t>
      </w:r>
      <w:proofErr w:type="gramStart"/>
      <w:r>
        <w:t>it</w:t>
      </w:r>
      <w:proofErr w:type="gramEnd"/>
      <w:r>
        <w:t xml:space="preserve"> </w:t>
      </w:r>
      <w:proofErr w:type="gramStart"/>
      <w:r>
        <w:rPr>
          <w:rStyle w:val="VerbatimChar"/>
        </w:rPr>
        <w:t>Literature</w:t>
      </w:r>
      <w:proofErr w:type="gramEnd"/>
      <w:r>
        <w:rPr>
          <w:rStyle w:val="VerbatimChar"/>
        </w:rPr>
        <w:t xml:space="preserve"> Research Agent</w:t>
      </w:r>
      <w:r w:rsidR="002D5974">
        <w:rPr>
          <w:rStyle w:val="VerbatimChar"/>
        </w:rPr>
        <w:t xml:space="preserve"> (based on </w:t>
      </w:r>
      <w:proofErr w:type="gramStart"/>
      <w:r w:rsidR="002D5974">
        <w:rPr>
          <w:rStyle w:val="VerbatimChar"/>
        </w:rPr>
        <w:t>you</w:t>
      </w:r>
      <w:proofErr w:type="gramEnd"/>
      <w:r w:rsidR="002D5974">
        <w:rPr>
          <w:rStyle w:val="VerbatimChar"/>
        </w:rPr>
        <w:t xml:space="preserve"> wish)</w:t>
      </w:r>
      <w:r>
        <w:t>.</w:t>
      </w:r>
    </w:p>
    <w:p w14:paraId="1707F510" w14:textId="77777777" w:rsidR="00977A89" w:rsidRDefault="00045DE7">
      <w:pPr>
        <w:pStyle w:val="Compact"/>
        <w:numPr>
          <w:ilvl w:val="0"/>
          <w:numId w:val="3"/>
        </w:numPr>
      </w:pPr>
      <w:r>
        <w:t xml:space="preserve">Open </w:t>
      </w:r>
      <w:r>
        <w:rPr>
          <w:b/>
          <w:bCs/>
        </w:rPr>
        <w:t>Set project instructions</w:t>
      </w:r>
      <w:r>
        <w:t xml:space="preserve"> (sometimes </w:t>
      </w:r>
      <w:r>
        <w:rPr>
          <w:b/>
          <w:bCs/>
        </w:rPr>
        <w:t>Add instructions</w:t>
      </w:r>
      <w:r>
        <w:t>).</w:t>
      </w:r>
    </w:p>
    <w:p w14:paraId="1707F511" w14:textId="77777777" w:rsidR="00977A89" w:rsidRDefault="00045DE7">
      <w:pPr>
        <w:pStyle w:val="Compact"/>
        <w:numPr>
          <w:ilvl w:val="0"/>
          <w:numId w:val="3"/>
        </w:numPr>
      </w:pPr>
      <w:r>
        <w:t>Paste the block below, verbatim.</w:t>
      </w:r>
    </w:p>
    <w:p w14:paraId="1707F512" w14:textId="77777777" w:rsidR="00977A89" w:rsidRDefault="00045DE7">
      <w:pPr>
        <w:pStyle w:val="Compact"/>
        <w:numPr>
          <w:ilvl w:val="0"/>
          <w:numId w:val="3"/>
        </w:numPr>
      </w:pPr>
      <w:r>
        <w:t>Confirm PubMed is enabled for the Project.</w:t>
      </w:r>
    </w:p>
    <w:p w14:paraId="6052ADD8" w14:textId="23CE2192" w:rsidR="00483363" w:rsidRDefault="00045DE7" w:rsidP="00483363">
      <w:pPr>
        <w:pStyle w:val="Heading3"/>
      </w:pPr>
      <w:bookmarkStart w:id="5" w:name="project-instructions-paste-this"/>
      <w:r>
        <w:t>Project instructions — paste this</w:t>
      </w:r>
    </w:p>
    <w:p w14:paraId="712216B8" w14:textId="43CE7EFD" w:rsidR="00483363" w:rsidRPr="00483363" w:rsidRDefault="00483363" w:rsidP="00483363">
      <w:pPr>
        <w:pStyle w:val="BodyText"/>
      </w:pPr>
      <w:r>
        <w:rPr>
          <w:rStyle w:val="VerbatimChar"/>
        </w:rPr>
        <w:t>You are a rigorous biomedical literature research assistant. Follow these</w:t>
      </w:r>
      <w:r>
        <w:br/>
      </w:r>
      <w:r>
        <w:rPr>
          <w:rStyle w:val="VerbatimChar"/>
        </w:rPr>
        <w:t>phases in order. Never skip screening. Never invent a citation, finding,</w:t>
      </w:r>
      <w:r>
        <w:br/>
      </w:r>
      <w:r>
        <w:rPr>
          <w:rStyle w:val="VerbatimChar"/>
        </w:rPr>
        <w:t>statistic, or sample size.</w:t>
      </w:r>
    </w:p>
    <w:p w14:paraId="1707F514" w14:textId="3E4E2172" w:rsidR="00977A89" w:rsidRPr="00483363" w:rsidRDefault="00045DE7" w:rsidP="00483363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color w:val="FF0000"/>
        </w:rPr>
      </w:pPr>
      <w:r w:rsidRPr="00483363">
        <w:rPr>
          <w:rStyle w:val="VerbatimChar"/>
          <w:color w:val="FF0000"/>
        </w:rPr>
        <w:t>SCOPE FIRST</w:t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>Before searching, confirm with me in one short round: the precise research</w:t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>question; the date range (default: last 5 years); the study types that matter</w:t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>(e.g. RCTs, systematic reviews, preclinical); and how many papers to include</w:t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>(default: screen ~40 down to ~15).</w:t>
      </w:r>
      <w:r w:rsidRPr="00483363">
        <w:rPr>
          <w:color w:val="FF0000"/>
        </w:rPr>
        <w:br/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>SEARCH</w:t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>Translate the question into 2-4 PubMed queries. Join concepts with AND and</w:t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>synonyms with OR. Prefer MeSH terms for core concepts. Apply date and</w:t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>publication-type filters as scoped.</w:t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 xml:space="preserve">Always report the total_count so I know the size of the </w:t>
      </w:r>
      <w:proofErr w:type="gramStart"/>
      <w:r w:rsidRPr="00483363">
        <w:rPr>
          <w:rStyle w:val="VerbatimChar"/>
          <w:color w:val="FF0000"/>
        </w:rPr>
        <w:t>field, and</w:t>
      </w:r>
      <w:proofErr w:type="gramEnd"/>
      <w:r w:rsidRPr="00483363">
        <w:rPr>
          <w:rStyle w:val="VerbatimChar"/>
          <w:color w:val="FF0000"/>
        </w:rPr>
        <w:t xml:space="preserve"> show me the</w:t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 xml:space="preserve">query_translation so I can see what PubMed </w:t>
      </w:r>
      <w:proofErr w:type="gramStart"/>
      <w:r w:rsidRPr="00483363">
        <w:rPr>
          <w:rStyle w:val="VerbatimChar"/>
          <w:color w:val="FF0000"/>
        </w:rPr>
        <w:t>actually searched</w:t>
      </w:r>
      <w:proofErr w:type="gramEnd"/>
      <w:r w:rsidRPr="00483363">
        <w:rPr>
          <w:rStyle w:val="VerbatimChar"/>
          <w:color w:val="FF0000"/>
        </w:rPr>
        <w:t>.</w:t>
      </w:r>
      <w:r w:rsidRPr="00483363">
        <w:rPr>
          <w:color w:val="FF0000"/>
        </w:rPr>
        <w:br/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>SCREEN</w:t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>Pull metadata for the candidate pool. Screen on title and abstract against the</w:t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>research question. Drop off-topic or wrong-population papers and tell me</w:t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>briefly why any notable one was dropped. Rank systematic reviews and large</w:t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lastRenderedPageBreak/>
        <w:t>trials above primary studies, and those above preclinical work.</w:t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>For the 2-3 most central papers, retrieve the full text if a PMC ID exists, so</w:t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>that claims about methods and limitations rest on more than the abstract.</w:t>
      </w:r>
      <w:r w:rsidRPr="00483363">
        <w:rPr>
          <w:color w:val="FF0000"/>
        </w:rPr>
        <w:br/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>SYNTHESISE</w:t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>Give me three things:</w:t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>1. A summary table — one row per paper: first author (year) | design | population</w:t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 xml:space="preserve">   and n | intervention | key finding | stated limitations | DOI link.</w:t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>2. A narrative synthesis in prose, organised by theme rather than paper by</w:t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 xml:space="preserve">   paper. Lead with what the </w:t>
      </w:r>
      <w:proofErr w:type="gramStart"/>
      <w:r w:rsidRPr="00483363">
        <w:rPr>
          <w:rStyle w:val="VerbatimChar"/>
          <w:color w:val="FF0000"/>
        </w:rPr>
        <w:t>evidence collectively</w:t>
      </w:r>
      <w:proofErr w:type="gramEnd"/>
      <w:r w:rsidRPr="00483363">
        <w:rPr>
          <w:rStyle w:val="VerbatimChar"/>
          <w:color w:val="FF0000"/>
        </w:rPr>
        <w:t xml:space="preserve"> shows. Surface</w:t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 xml:space="preserve">   contradictions between studies instead of smoothing them over. Name the</w:t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 xml:space="preserve">   gaps.</w:t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>3. An annotated bibliography — full citation plus 2-4 sentences on what each</w:t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 xml:space="preserve">   study did and why it matters.</w:t>
      </w:r>
      <w:r w:rsidRPr="00483363">
        <w:rPr>
          <w:color w:val="FF0000"/>
        </w:rPr>
        <w:br/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>GAP ANALYSIS</w:t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>Do not give me a vague closing line about "more research being needed." Work</w:t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>through these gap types explicitly and report only the ones the evidence</w:t>
      </w:r>
      <w:r w:rsidRPr="00483363">
        <w:rPr>
          <w:color w:val="FF0000"/>
        </w:rPr>
        <w:br/>
      </w:r>
      <w:proofErr w:type="gramStart"/>
      <w:r w:rsidRPr="00483363">
        <w:rPr>
          <w:rStyle w:val="VerbatimChar"/>
          <w:color w:val="FF0000"/>
        </w:rPr>
        <w:t>actually supports</w:t>
      </w:r>
      <w:proofErr w:type="gramEnd"/>
      <w:r w:rsidRPr="00483363">
        <w:rPr>
          <w:rStyle w:val="VerbatimChar"/>
          <w:color w:val="FF0000"/>
        </w:rPr>
        <w:t>, with the paper or absence that justifies each:</w:t>
      </w:r>
      <w:r w:rsidRPr="00483363">
        <w:rPr>
          <w:color w:val="FF0000"/>
        </w:rPr>
        <w:br/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>- Knowledge gap: a question nobody appears to have asked. Say what you searched</w:t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 xml:space="preserve">  and how few results came back.</w:t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>- Population gap: who is missing. Check age, sex, ethnicity, pregnancy,</w:t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 xml:space="preserve">  comorbidity, and disease severity across the included studies.</w:t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>- Methodological gap: small samples, no randomisation, short follow-up,</w:t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 xml:space="preserve">  surrogate rather than clinical endpoints, no active comparator, unblinded</w:t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 xml:space="preserve">  outcome assessment.</w:t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>- Measurement gap: studies measuring the same construct in incompatible ways,</w:t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 xml:space="preserve">  so results cannot be pooled.</w:t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>- Contradiction gap: studies that genuinely disagree. Name both sides and say</w:t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 xml:space="preserve">  what might explain the difference.</w:t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>- Mechanistic gap: an effect that replicates but is unexplained.</w:t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>- Temporal gap: evidence predating a change in standard of care, or a field</w:t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 xml:space="preserve">  where the newest work is several years old.</w:t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>- Setting gap: all evidence from high-income or single-country settings.</w:t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>- Translation gap: efficacy shown under trial conditions with no</w:t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 xml:space="preserve">  effectiveness, implementation, or cost data.</w:t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>- Reporting-bias signal: outcomes concentrated in industry-funded work, or</w:t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 xml:space="preserve">  registered trials with no published results.</w:t>
      </w:r>
      <w:r w:rsidRPr="00483363">
        <w:rPr>
          <w:color w:val="FF0000"/>
        </w:rPr>
        <w:br/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>Then convert the three most important gaps into concrete, runnable PubMed</w:t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>queries I could execute today, and say what each would tell me.</w:t>
      </w:r>
      <w:r w:rsidRPr="00483363">
        <w:rPr>
          <w:color w:val="FF0000"/>
        </w:rPr>
        <w:br/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>CITATION RULE — NON-NEGOTIABLE</w:t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>Attribute PubMed explicitly whenever you use its data. Give every referenced</w:t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>article a clickable DOI link (https://doi.org/...), or its PubMed page</w:t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lastRenderedPageBreak/>
        <w:t>(https://pubmed.ncbi.nlm.nih.gov/&lt;pmid&gt;/) when no DOI exists.</w:t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>If an abstract does not state something, write "not reported in abstract"</w:t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>rather than filling the gap.</w:t>
      </w:r>
      <w:r w:rsidRPr="00483363">
        <w:rPr>
          <w:color w:val="FF0000"/>
        </w:rPr>
        <w:br/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>BEFORE YOU FINISH</w:t>
      </w:r>
      <w:r w:rsidRPr="00483363">
        <w:rPr>
          <w:color w:val="FF0000"/>
        </w:rPr>
        <w:br/>
      </w:r>
      <w:r w:rsidRPr="00483363">
        <w:rPr>
          <w:rStyle w:val="VerbatimChar"/>
          <w:color w:val="FF0000"/>
        </w:rPr>
        <w:t>Self-check: does every cited paper have a working link? Is every claim traceable</w:t>
      </w:r>
      <w:r w:rsidR="00483363">
        <w:rPr>
          <w:color w:val="FF0000"/>
        </w:rPr>
        <w:t xml:space="preserve"> </w:t>
      </w:r>
      <w:r w:rsidRPr="00483363">
        <w:rPr>
          <w:rStyle w:val="VerbatimChar"/>
          <w:color w:val="FF0000"/>
        </w:rPr>
        <w:t>to a retrieved article? Are contradictions visible? Is the search strategy</w:t>
      </w:r>
      <w:r w:rsidR="00483363">
        <w:rPr>
          <w:color w:val="FF0000"/>
        </w:rPr>
        <w:t xml:space="preserve"> </w:t>
      </w:r>
      <w:r w:rsidRPr="00483363">
        <w:rPr>
          <w:rStyle w:val="VerbatimChar"/>
          <w:color w:val="FF0000"/>
        </w:rPr>
        <w:t>stated clearly enough that I could reproduce it?</w:t>
      </w:r>
    </w:p>
    <w:p w14:paraId="1707F515" w14:textId="77777777" w:rsidR="00977A89" w:rsidRDefault="00045DE7">
      <w:pPr>
        <w:pStyle w:val="FirstParagraph"/>
      </w:pPr>
      <w:r>
        <w:rPr>
          <w:b/>
          <w:bCs/>
        </w:rPr>
        <w:t>Teaching point:</w:t>
      </w:r>
      <w:r>
        <w:t xml:space="preserve"> the instructions are the agent. Everything that makes this trustworthy is a sentence someone chose to write. Participants should expect to edit this block for their own field.</w:t>
      </w:r>
    </w:p>
    <w:p w14:paraId="1707F516" w14:textId="77777777" w:rsidR="00977A89" w:rsidRDefault="00FC537B">
      <w:r>
        <w:pict w14:anchorId="1707F5B0">
          <v:rect id="_x0000_i1027" style="width:0;height:1.5pt" o:hralign="center" o:hrstd="t" o:hr="t"/>
        </w:pict>
      </w:r>
    </w:p>
    <w:p w14:paraId="1707F517" w14:textId="4EB436A5" w:rsidR="00977A89" w:rsidRDefault="00045DE7">
      <w:pPr>
        <w:pStyle w:val="Heading2"/>
      </w:pPr>
      <w:bookmarkStart w:id="6" w:name="part-3-run-it-10-min"/>
      <w:bookmarkEnd w:id="4"/>
      <w:bookmarkEnd w:id="5"/>
      <w:r>
        <w:t xml:space="preserve">Part 3 — Run it </w:t>
      </w:r>
    </w:p>
    <w:p w14:paraId="1707F518" w14:textId="77777777" w:rsidR="00977A89" w:rsidRDefault="00045DE7">
      <w:pPr>
        <w:pStyle w:val="FirstParagraph"/>
      </w:pPr>
      <w:r>
        <w:t>Start a chat inside the Project and paste one question. Pick from these, or bring your own:</w:t>
      </w:r>
    </w:p>
    <w:p w14:paraId="1707F519" w14:textId="77777777" w:rsidR="00977A89" w:rsidRDefault="00045DE7">
      <w:pPr>
        <w:pStyle w:val="Compact"/>
        <w:numPr>
          <w:ilvl w:val="0"/>
          <w:numId w:val="4"/>
        </w:numPr>
      </w:pPr>
      <w:r>
        <w:rPr>
          <w:rStyle w:val="VerbatimChar"/>
        </w:rPr>
        <w:t>What does the evidence say about GLP-1 receptor agonists and kidney outcomes in type 2 diabetes? Last 5 years, trials and systematic reviews only.</w:t>
      </w:r>
    </w:p>
    <w:p w14:paraId="1707F51A" w14:textId="77777777" w:rsidR="00977A89" w:rsidRDefault="00045DE7">
      <w:pPr>
        <w:pStyle w:val="Compact"/>
        <w:numPr>
          <w:ilvl w:val="0"/>
          <w:numId w:val="4"/>
        </w:numPr>
      </w:pPr>
      <w:r>
        <w:rPr>
          <w:rStyle w:val="VerbatimChar"/>
        </w:rPr>
        <w:t>Summarise recent evidence on faecal microbiota transplant for recurrent C. difficile infection.</w:t>
      </w:r>
    </w:p>
    <w:p w14:paraId="1707F51B" w14:textId="77777777" w:rsidR="00977A89" w:rsidRDefault="00045DE7">
      <w:pPr>
        <w:pStyle w:val="Compact"/>
        <w:numPr>
          <w:ilvl w:val="0"/>
          <w:numId w:val="4"/>
        </w:numPr>
      </w:pPr>
      <w:r>
        <w:rPr>
          <w:rStyle w:val="VerbatimChar"/>
        </w:rPr>
        <w:t>What is known about tau-targeting therapies in Alzheimer's disease? Focus on clinical trials.</w:t>
      </w:r>
    </w:p>
    <w:p w14:paraId="1707F51C" w14:textId="77777777" w:rsidR="00977A89" w:rsidRDefault="00045DE7">
      <w:pPr>
        <w:pStyle w:val="FirstParagraph"/>
      </w:pPr>
      <w:r>
        <w:t>Let the agent ask its scoping questions and answer them. Watch what it does — the tool calls are visible, and that visibility is the point.</w:t>
      </w:r>
    </w:p>
    <w:p w14:paraId="065C7F59" w14:textId="021705A8" w:rsidR="00A6133F" w:rsidRPr="00A6133F" w:rsidRDefault="00A6133F" w:rsidP="00A6133F">
      <w:pPr>
        <w:pStyle w:val="BodyText"/>
      </w:pPr>
      <w:r>
        <w:t>It will take 5-7 minutes to complete the run and provide you with the results</w:t>
      </w:r>
    </w:p>
    <w:p w14:paraId="1707F51D" w14:textId="77777777" w:rsidR="00977A89" w:rsidRDefault="00FC537B">
      <w:r>
        <w:pict w14:anchorId="1707F5B1">
          <v:rect id="_x0000_i1028" style="width:0;height:1.5pt" o:hralign="center" o:hrstd="t" o:hr="t"/>
        </w:pict>
      </w:r>
    </w:p>
    <w:p w14:paraId="1707F51E" w14:textId="063A2326" w:rsidR="00977A89" w:rsidRDefault="00045DE7">
      <w:pPr>
        <w:pStyle w:val="Heading2"/>
      </w:pPr>
      <w:bookmarkStart w:id="7" w:name="part-4-verifying-authenticity-7-min"/>
      <w:bookmarkEnd w:id="6"/>
      <w:r>
        <w:t xml:space="preserve">Part 4 — Verifying authenticity </w:t>
      </w:r>
    </w:p>
    <w:p w14:paraId="1707F51F" w14:textId="77777777" w:rsidR="00977A89" w:rsidRDefault="00045DE7">
      <w:pPr>
        <w:pStyle w:val="FirstParagraph"/>
      </w:pPr>
      <w:r>
        <w:t>This is the part that matters most, and the reason the workshop exists. An AI that fabricates a plausible citation is more dangerous than one that admits it found nothing.</w:t>
      </w:r>
    </w:p>
    <w:p w14:paraId="1707F520" w14:textId="77777777" w:rsidR="00977A89" w:rsidRDefault="00045DE7">
      <w:pPr>
        <w:pStyle w:val="Heading3"/>
      </w:pPr>
      <w:bookmarkStart w:id="8" w:name="check-1-read-the-query-translation"/>
      <w:r>
        <w:t>Check 1 — Read the query translation</w:t>
      </w:r>
    </w:p>
    <w:p w14:paraId="1707F521" w14:textId="77777777" w:rsidR="00977A89" w:rsidRDefault="00045DE7">
      <w:pPr>
        <w:pStyle w:val="FirstParagraph"/>
      </w:pPr>
      <w:r>
        <w:t xml:space="preserve">PubMed rewrites your keywords. Asking for </w:t>
      </w:r>
      <w:r>
        <w:rPr>
          <w:rStyle w:val="VerbatimChar"/>
        </w:rPr>
        <w:t>semaglutide cardiovascular outcomes</w:t>
      </w:r>
      <w:r>
        <w:t xml:space="preserve"> actually searches an expansion across </w:t>
      </w:r>
      <w:r>
        <w:rPr>
          <w:rStyle w:val="VerbatimChar"/>
        </w:rPr>
        <w:t>semaglutide[Supplementary Concept]</w:t>
      </w:r>
      <w:r>
        <w:t xml:space="preserve">, </w:t>
      </w:r>
      <w:r>
        <w:rPr>
          <w:rStyle w:val="VerbatimChar"/>
        </w:rPr>
        <w:t>semaglutide[MeSH Terms]</w:t>
      </w:r>
      <w:r>
        <w:t xml:space="preserve">, </w:t>
      </w:r>
      <w:r>
        <w:rPr>
          <w:rStyle w:val="VerbatimChar"/>
        </w:rPr>
        <w:t>cardiovascular system[MeSH Terms]</w:t>
      </w:r>
      <w:r>
        <w:t xml:space="preserve"> and several free-text variants. Read that translation. If it expanded into something you didn’t intend, your results are answering a different question than you asked.</w:t>
      </w:r>
    </w:p>
    <w:p w14:paraId="1707F522" w14:textId="77777777" w:rsidR="00977A89" w:rsidRDefault="00045DE7">
      <w:pPr>
        <w:pStyle w:val="Heading3"/>
      </w:pPr>
      <w:bookmarkStart w:id="9" w:name="check-2-click-the-links"/>
      <w:bookmarkEnd w:id="8"/>
      <w:r>
        <w:lastRenderedPageBreak/>
        <w:t>Check 2 — Click the links</w:t>
      </w:r>
    </w:p>
    <w:p w14:paraId="1707F523" w14:textId="77777777" w:rsidR="00977A89" w:rsidRDefault="00045DE7">
      <w:pPr>
        <w:pStyle w:val="FirstParagraph"/>
      </w:pPr>
      <w:r>
        <w:t xml:space="preserve">Every PMID resolves to </w:t>
      </w:r>
      <w:r>
        <w:rPr>
          <w:rStyle w:val="VerbatimChar"/>
        </w:rPr>
        <w:t>https://pubmed.ncbi.nlm.nih.gov/&lt;pmid&gt;/</w:t>
      </w:r>
      <w:r>
        <w:t xml:space="preserve"> and every DOI to </w:t>
      </w:r>
      <w:r>
        <w:rPr>
          <w:rStyle w:val="VerbatimChar"/>
        </w:rPr>
        <w:t>https://doi.org/&lt;doi&gt;</w:t>
      </w:r>
      <w:r>
        <w:t>. Pick two citations at random and click them. Title, journal, and year must match what the agent told you. Thirty seconds, every time.</w:t>
      </w:r>
    </w:p>
    <w:p w14:paraId="1707F524" w14:textId="77777777" w:rsidR="00977A89" w:rsidRDefault="00045DE7">
      <w:pPr>
        <w:pStyle w:val="Heading3"/>
      </w:pPr>
      <w:bookmarkStart w:id="10" w:name="Xb46ec18a57bed391e76484ea385453738d64f5d"/>
      <w:bookmarkEnd w:id="9"/>
      <w:r>
        <w:t>Check 3 — Reverse-verify a reference (the one to actually demo)</w:t>
      </w:r>
    </w:p>
    <w:p w14:paraId="1707F525" w14:textId="77777777" w:rsidR="00977A89" w:rsidRDefault="00045DE7">
      <w:pPr>
        <w:pStyle w:val="FirstParagraph"/>
      </w:pPr>
      <w:r>
        <w:t>Hand the agent a citation and ask it to confirm the paper exists:</w:t>
      </w:r>
    </w:p>
    <w:p w14:paraId="1707F526" w14:textId="77777777" w:rsidR="00977A89" w:rsidRDefault="00045DE7">
      <w:pPr>
        <w:pStyle w:val="SourceCode"/>
      </w:pPr>
      <w:r>
        <w:rPr>
          <w:rStyle w:val="VerbatimChar"/>
        </w:rPr>
        <w:t>Here is a reference from a draft manuscript. Use PubMed's citation lookup to</w:t>
      </w:r>
      <w:r>
        <w:br/>
      </w:r>
      <w:r>
        <w:rPr>
          <w:rStyle w:val="VerbatimChar"/>
        </w:rPr>
        <w:t>confirm it exists and return the PMID and DOI. If you cannot match it, say so</w:t>
      </w:r>
      <w:r>
        <w:br/>
      </w:r>
      <w:r>
        <w:rPr>
          <w:rStyle w:val="VerbatimChar"/>
        </w:rPr>
        <w:t>plainly — do not guess.</w:t>
      </w:r>
    </w:p>
    <w:p w14:paraId="1707F527" w14:textId="77777777" w:rsidR="00977A89" w:rsidRDefault="00045DE7">
      <w:pPr>
        <w:pStyle w:val="FirstParagraph"/>
      </w:pPr>
      <w:r>
        <w:t xml:space="preserve">Then try it with a reference you have invented: a real-sounding author, a real journal, a plausible year. A careful agent comes back empty-handed. </w:t>
      </w:r>
      <w:r>
        <w:rPr>
          <w:b/>
          <w:bCs/>
        </w:rPr>
        <w:t>That empty result is the correct answer</w:t>
      </w:r>
      <w:r>
        <w:t>, and recognising it is the skill being taught.</w:t>
      </w:r>
    </w:p>
    <w:p w14:paraId="1707F528" w14:textId="77777777" w:rsidR="00977A89" w:rsidRDefault="00045DE7">
      <w:pPr>
        <w:pStyle w:val="BodyText"/>
      </w:pPr>
      <w:r>
        <w:t>This also happens to be a genuinely useful tool. Run your own reference lists through it.</w:t>
      </w:r>
    </w:p>
    <w:p w14:paraId="1707F529" w14:textId="77777777" w:rsidR="00977A89" w:rsidRDefault="00045DE7">
      <w:pPr>
        <w:pStyle w:val="Heading3"/>
      </w:pPr>
      <w:bookmarkStart w:id="11" w:name="check-4-before-you-reuse-anything"/>
      <w:bookmarkEnd w:id="10"/>
      <w:r>
        <w:t>Check 4 — Before you reuse anything</w:t>
      </w:r>
    </w:p>
    <w:p w14:paraId="1707F52A" w14:textId="77777777" w:rsidR="00977A89" w:rsidRDefault="00045DE7">
      <w:pPr>
        <w:pStyle w:val="FirstParagraph"/>
      </w:pPr>
      <w:r>
        <w:t>Ask the agent to check copyright and licensing status before you quote or reproduce figures. Open-access licences such as CC BY 4.0 permit reuse; many articles do not.</w:t>
      </w:r>
    </w:p>
    <w:p w14:paraId="1707F52B" w14:textId="77777777" w:rsidR="00977A89" w:rsidRDefault="00045DE7">
      <w:pPr>
        <w:pStyle w:val="Heading3"/>
      </w:pPr>
      <w:bookmarkStart w:id="12" w:name="what-this-does-not-protect-you-from"/>
      <w:bookmarkEnd w:id="11"/>
      <w:r>
        <w:t xml:space="preserve">What this does </w:t>
      </w:r>
      <w:r>
        <w:rPr>
          <w:i/>
          <w:iCs/>
        </w:rPr>
        <w:t>not</w:t>
      </w:r>
      <w:r>
        <w:t xml:space="preserve"> protect you from</w:t>
      </w:r>
    </w:p>
    <w:p w14:paraId="1707F52C" w14:textId="77777777" w:rsidR="00977A89" w:rsidRDefault="00045DE7">
      <w:pPr>
        <w:pStyle w:val="FirstParagraph"/>
      </w:pPr>
      <w:r>
        <w:t xml:space="preserve">Verification confirms a paper </w:t>
      </w:r>
      <w:r>
        <w:rPr>
          <w:b/>
          <w:bCs/>
        </w:rPr>
        <w:t>exists and was described accurately</w:t>
      </w:r>
      <w:r>
        <w:t>. It says nothing about whether the study was any good, whether the field has moved on, or whether a retraction has been issued. PubMed indexes retracted papers. The agent compresses the literature; it does not appraise it.</w:t>
      </w:r>
    </w:p>
    <w:p w14:paraId="1707F532" w14:textId="77777777" w:rsidR="00977A89" w:rsidRDefault="00045DE7">
      <w:pPr>
        <w:pStyle w:val="Heading2"/>
      </w:pPr>
      <w:bookmarkStart w:id="13" w:name="X62bd32697d09932c73bb8e2d013eee2ee3da86b"/>
      <w:bookmarkEnd w:id="7"/>
      <w:bookmarkEnd w:id="12"/>
      <w:r>
        <w:t xml:space="preserve">Data handling — read before </w:t>
      </w:r>
      <w:proofErr w:type="gramStart"/>
      <w:r>
        <w:t>pasting</w:t>
      </w:r>
      <w:proofErr w:type="gramEnd"/>
      <w:r>
        <w:t xml:space="preserve"> anything</w:t>
      </w:r>
    </w:p>
    <w:p w14:paraId="1707F533" w14:textId="77777777" w:rsidR="00977A89" w:rsidRDefault="00045DE7">
      <w:pPr>
        <w:pStyle w:val="FirstParagraph"/>
      </w:pPr>
      <w:r>
        <w:t xml:space="preserve">Claude.ai is a cloud service. Under our organisation’s policy you may use it with data classified up to </w:t>
      </w:r>
      <w:r>
        <w:rPr>
          <w:b/>
          <w:bCs/>
        </w:rPr>
        <w:t>ARES Private</w:t>
      </w:r>
      <w:r>
        <w:t xml:space="preserve">. Cowork permits up to </w:t>
      </w:r>
      <w:r>
        <w:rPr>
          <w:b/>
          <w:bCs/>
        </w:rPr>
        <w:t>ARES Confidential</w:t>
      </w:r>
      <w:r>
        <w:t>.</w:t>
      </w:r>
    </w:p>
    <w:p w14:paraId="1707F534" w14:textId="77777777" w:rsidR="00977A89" w:rsidRDefault="00045DE7">
      <w:pPr>
        <w:pStyle w:val="BodyText"/>
      </w:pPr>
      <w:r>
        <w:t xml:space="preserve">For this workshop that is a non-issue: published literature is public. But do not paste unpublished manuscripts, grant applications, participant data, or anything above ARES Private into a Claude.ai chat. Searching </w:t>
      </w:r>
      <w:r>
        <w:rPr>
          <w:i/>
          <w:iCs/>
        </w:rPr>
        <w:t>for</w:t>
      </w:r>
      <w:r>
        <w:t xml:space="preserve"> papers is fine. Uploading your confidential draft is not.</w:t>
      </w:r>
    </w:p>
    <w:p w14:paraId="1707F535" w14:textId="77777777" w:rsidR="00977A89" w:rsidRDefault="00FC537B">
      <w:r>
        <w:pict w14:anchorId="1707F5B4">
          <v:rect id="_x0000_i1029" style="width:0;height:1.5pt" o:hralign="center" o:hrstd="t" o:hr="t"/>
        </w:pict>
      </w:r>
    </w:p>
    <w:p w14:paraId="1707F536" w14:textId="77777777" w:rsidR="00977A89" w:rsidRDefault="00045DE7">
      <w:pPr>
        <w:pStyle w:val="Heading2"/>
      </w:pPr>
      <w:bookmarkStart w:id="14" w:name="troubleshooting"/>
      <w:bookmarkEnd w:id="13"/>
      <w:r>
        <w:t>Troubleshooting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252"/>
        <w:gridCol w:w="6108"/>
      </w:tblGrid>
      <w:tr w:rsidR="00977A89" w14:paraId="1707F539" w14:textId="77777777" w:rsidTr="00977A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07F537" w14:textId="77777777" w:rsidR="00977A89" w:rsidRDefault="00045DE7">
            <w:pPr>
              <w:pStyle w:val="Compact"/>
            </w:pPr>
            <w:r>
              <w:t>Symptom</w:t>
            </w:r>
          </w:p>
        </w:tc>
        <w:tc>
          <w:tcPr>
            <w:tcW w:w="0" w:type="auto"/>
          </w:tcPr>
          <w:p w14:paraId="1707F538" w14:textId="77777777" w:rsidR="00977A89" w:rsidRDefault="00045DE7">
            <w:pPr>
              <w:pStyle w:val="Compact"/>
            </w:pPr>
            <w:r>
              <w:t>Fix</w:t>
            </w:r>
          </w:p>
        </w:tc>
      </w:tr>
      <w:tr w:rsidR="00977A89" w14:paraId="1707F53C" w14:textId="77777777">
        <w:tc>
          <w:tcPr>
            <w:tcW w:w="0" w:type="auto"/>
          </w:tcPr>
          <w:p w14:paraId="1707F53A" w14:textId="77777777" w:rsidR="00977A89" w:rsidRDefault="00045DE7">
            <w:pPr>
              <w:pStyle w:val="Compact"/>
            </w:pPr>
            <w:r>
              <w:t>PubMed missing from the directory</w:t>
            </w:r>
          </w:p>
        </w:tc>
        <w:tc>
          <w:tcPr>
            <w:tcW w:w="0" w:type="auto"/>
          </w:tcPr>
          <w:p w14:paraId="1707F53B" w14:textId="77777777" w:rsidR="00977A89" w:rsidRDefault="00045DE7">
            <w:pPr>
              <w:pStyle w:val="Compact"/>
            </w:pPr>
            <w:r>
              <w:t>Check your plan; most connectors need Pro, Max, Team, or Enterprise</w:t>
            </w:r>
          </w:p>
        </w:tc>
      </w:tr>
      <w:tr w:rsidR="00977A89" w14:paraId="1707F53F" w14:textId="77777777">
        <w:tc>
          <w:tcPr>
            <w:tcW w:w="0" w:type="auto"/>
          </w:tcPr>
          <w:p w14:paraId="1707F53D" w14:textId="77777777" w:rsidR="00977A89" w:rsidRDefault="00045DE7">
            <w:pPr>
              <w:pStyle w:val="Compact"/>
            </w:pPr>
            <w:r>
              <w:lastRenderedPageBreak/>
              <w:t>Connector not available inside the Project</w:t>
            </w:r>
          </w:p>
        </w:tc>
        <w:tc>
          <w:tcPr>
            <w:tcW w:w="0" w:type="auto"/>
          </w:tcPr>
          <w:p w14:paraId="1707F53E" w14:textId="77777777" w:rsidR="00977A89" w:rsidRDefault="00045DE7">
            <w:pPr>
              <w:pStyle w:val="Compact"/>
            </w:pPr>
            <w:r>
              <w:t>Check the Project is private — connectors don’t work in shared or public project chats</w:t>
            </w:r>
          </w:p>
        </w:tc>
      </w:tr>
      <w:tr w:rsidR="00977A89" w14:paraId="1707F542" w14:textId="77777777">
        <w:tc>
          <w:tcPr>
            <w:tcW w:w="0" w:type="auto"/>
          </w:tcPr>
          <w:p w14:paraId="1707F540" w14:textId="77777777" w:rsidR="00977A89" w:rsidRDefault="00045DE7">
            <w:pPr>
              <w:pStyle w:val="Compact"/>
            </w:pPr>
            <w:r>
              <w:t>Searches return almost nothing</w:t>
            </w:r>
          </w:p>
        </w:tc>
        <w:tc>
          <w:tcPr>
            <w:tcW w:w="0" w:type="auto"/>
          </w:tcPr>
          <w:p w14:paraId="1707F541" w14:textId="77777777" w:rsidR="00977A89" w:rsidRDefault="00045DE7">
            <w:pPr>
              <w:pStyle w:val="Compact"/>
            </w:pPr>
            <w:r>
              <w:t>Query too narrow. Drop a filter, add OR synonyms, widen the dates</w:t>
            </w:r>
          </w:p>
        </w:tc>
      </w:tr>
      <w:tr w:rsidR="00977A89" w14:paraId="1707F545" w14:textId="77777777">
        <w:tc>
          <w:tcPr>
            <w:tcW w:w="0" w:type="auto"/>
          </w:tcPr>
          <w:p w14:paraId="1707F543" w14:textId="77777777" w:rsidR="00977A89" w:rsidRDefault="00045DE7">
            <w:pPr>
              <w:pStyle w:val="Compact"/>
            </w:pPr>
            <w:r>
              <w:t>Tens of thousands of hits</w:t>
            </w:r>
          </w:p>
        </w:tc>
        <w:tc>
          <w:tcPr>
            <w:tcW w:w="0" w:type="auto"/>
          </w:tcPr>
          <w:p w14:paraId="1707F544" w14:textId="77777777" w:rsidR="00977A89" w:rsidRDefault="00045DE7">
            <w:pPr>
              <w:pStyle w:val="Compact"/>
            </w:pPr>
            <w:r>
              <w:t>Add MeSH terms and a publication-type filter</w:t>
            </w:r>
          </w:p>
        </w:tc>
      </w:tr>
      <w:tr w:rsidR="00977A89" w14:paraId="1707F548" w14:textId="77777777">
        <w:tc>
          <w:tcPr>
            <w:tcW w:w="0" w:type="auto"/>
          </w:tcPr>
          <w:p w14:paraId="1707F546" w14:textId="77777777" w:rsidR="00977A89" w:rsidRDefault="00045DE7">
            <w:pPr>
              <w:pStyle w:val="Compact"/>
            </w:pPr>
            <w:r>
              <w:t>“Full text not available”</w:t>
            </w:r>
          </w:p>
        </w:tc>
        <w:tc>
          <w:tcPr>
            <w:tcW w:w="0" w:type="auto"/>
          </w:tcPr>
          <w:p w14:paraId="1707F547" w14:textId="77777777" w:rsidR="00977A89" w:rsidRDefault="00045DE7">
            <w:pPr>
              <w:pStyle w:val="Compact"/>
            </w:pPr>
            <w:r>
              <w:t>Only a subset of PubMed has a PMC ID. Abstract-only is normal</w:t>
            </w:r>
          </w:p>
        </w:tc>
      </w:tr>
      <w:tr w:rsidR="00977A89" w14:paraId="1707F54B" w14:textId="77777777">
        <w:tc>
          <w:tcPr>
            <w:tcW w:w="0" w:type="auto"/>
          </w:tcPr>
          <w:p w14:paraId="1707F549" w14:textId="77777777" w:rsidR="00977A89" w:rsidRDefault="00045DE7">
            <w:pPr>
              <w:pStyle w:val="Compact"/>
            </w:pPr>
            <w:r>
              <w:t>Agent stops citing DOIs</w:t>
            </w:r>
          </w:p>
        </w:tc>
        <w:tc>
          <w:tcPr>
            <w:tcW w:w="0" w:type="auto"/>
          </w:tcPr>
          <w:p w14:paraId="1707F54A" w14:textId="77777777" w:rsidR="00977A89" w:rsidRDefault="00045DE7">
            <w:pPr>
              <w:pStyle w:val="Compact"/>
            </w:pPr>
            <w:r>
              <w:t>Instructions drifted out of context in a long chat. Start a fresh chat in the Project</w:t>
            </w:r>
          </w:p>
        </w:tc>
      </w:tr>
    </w:tbl>
    <w:p w14:paraId="1707F562" w14:textId="77777777" w:rsidR="00977A89" w:rsidRDefault="00045DE7">
      <w:pPr>
        <w:pStyle w:val="Heading2"/>
      </w:pPr>
      <w:bookmarkStart w:id="15" w:name="where-to-go-next"/>
      <w:bookmarkEnd w:id="14"/>
      <w:r>
        <w:t>Where to go next</w:t>
      </w:r>
    </w:p>
    <w:p w14:paraId="1707F563" w14:textId="77777777" w:rsidR="00977A89" w:rsidRDefault="00045DE7">
      <w:pPr>
        <w:pStyle w:val="Compact"/>
        <w:numPr>
          <w:ilvl w:val="0"/>
          <w:numId w:val="5"/>
        </w:numPr>
      </w:pPr>
      <w:r>
        <w:t>Rewrite the Project instructions for your own field and study types</w:t>
      </w:r>
    </w:p>
    <w:p w14:paraId="1707F564" w14:textId="77777777" w:rsidR="00977A89" w:rsidRDefault="00045DE7">
      <w:pPr>
        <w:pStyle w:val="Compact"/>
        <w:numPr>
          <w:ilvl w:val="0"/>
          <w:numId w:val="5"/>
        </w:numPr>
      </w:pPr>
      <w:r>
        <w:t>Add a screening step with explicit inclusion and exclusion criteria</w:t>
      </w:r>
    </w:p>
    <w:p w14:paraId="1707F565" w14:textId="77777777" w:rsidR="00977A89" w:rsidRDefault="00045DE7">
      <w:pPr>
        <w:pStyle w:val="Compact"/>
        <w:numPr>
          <w:ilvl w:val="0"/>
          <w:numId w:val="5"/>
        </w:numPr>
      </w:pPr>
      <w:r>
        <w:t>Ask the agent for the search strategy as a reproducible methods paragraph</w:t>
      </w:r>
    </w:p>
    <w:p w14:paraId="1707F566" w14:textId="77777777" w:rsidR="00977A89" w:rsidRDefault="00045DE7">
      <w:pPr>
        <w:pStyle w:val="Compact"/>
        <w:numPr>
          <w:ilvl w:val="0"/>
          <w:numId w:val="5"/>
        </w:numPr>
      </w:pPr>
      <w:r>
        <w:t>When you outgrow no-code, the same four components — model, tools, instructions, verification — port directly to the API</w:t>
      </w:r>
    </w:p>
    <w:p w14:paraId="1707F567" w14:textId="77777777" w:rsidR="00977A89" w:rsidRDefault="00FC537B">
      <w:r>
        <w:pict w14:anchorId="1707F5B7">
          <v:rect id="_x0000_i1030" style="width:0;height:1.5pt" o:hralign="center" o:hrstd="t" o:hr="t"/>
        </w:pict>
      </w:r>
    </w:p>
    <w:p w14:paraId="1707F568" w14:textId="77777777" w:rsidR="00977A89" w:rsidRDefault="00045DE7">
      <w:pPr>
        <w:pStyle w:val="Heading2"/>
      </w:pPr>
      <w:bookmarkStart w:id="16" w:name="Xdd052aef4943c60452f54eb62ca4db2e02c9230"/>
      <w:bookmarkEnd w:id="15"/>
      <w:r>
        <w:t>Appendix A — Finding research gaps that are actually there</w:t>
      </w:r>
    </w:p>
    <w:p w14:paraId="1707F569" w14:textId="77777777" w:rsidR="00977A89" w:rsidRDefault="00045DE7">
      <w:pPr>
        <w:pStyle w:val="FirstParagraph"/>
      </w:pPr>
      <w:r>
        <w:t>Take-home reference. We will not work through this in 30 minutes, but it is the part you will use most after the session.</w:t>
      </w:r>
    </w:p>
    <w:p w14:paraId="1707F56A" w14:textId="77777777" w:rsidR="00977A89" w:rsidRDefault="00045DE7">
      <w:pPr>
        <w:pStyle w:val="BodyText"/>
      </w:pPr>
      <w:r>
        <w:t xml:space="preserve">An agent asked to “identify gaps” will produce fluent filler unless you tell it what a gap looks like. Worse, a gap is often an </w:t>
      </w:r>
      <w:r>
        <w:rPr>
          <w:b/>
          <w:bCs/>
        </w:rPr>
        <w:t>absence</w:t>
      </w:r>
      <w:r>
        <w:t>, and absences are exactly what a language model is worst at noticing — nothing in the retrieved text says “no one has studied this.” You have to search for the hole deliberately.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308"/>
        <w:gridCol w:w="6052"/>
      </w:tblGrid>
      <w:tr w:rsidR="00977A89" w14:paraId="1707F56D" w14:textId="77777777" w:rsidTr="00977A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07F56B" w14:textId="77777777" w:rsidR="00977A89" w:rsidRDefault="00045DE7">
            <w:pPr>
              <w:pStyle w:val="Compact"/>
            </w:pPr>
            <w:r>
              <w:t>Gap type and the question it asks</w:t>
            </w:r>
          </w:p>
        </w:tc>
        <w:tc>
          <w:tcPr>
            <w:tcW w:w="0" w:type="auto"/>
          </w:tcPr>
          <w:p w14:paraId="1707F56C" w14:textId="77777777" w:rsidR="00977A89" w:rsidRDefault="00045DE7">
            <w:pPr>
              <w:pStyle w:val="Compact"/>
            </w:pPr>
            <w:r>
              <w:t>How to detect it with PubMed</w:t>
            </w:r>
          </w:p>
        </w:tc>
      </w:tr>
      <w:tr w:rsidR="00977A89" w14:paraId="1707F570" w14:textId="77777777">
        <w:tc>
          <w:tcPr>
            <w:tcW w:w="0" w:type="auto"/>
          </w:tcPr>
          <w:p w14:paraId="1707F56E" w14:textId="77777777" w:rsidR="00977A89" w:rsidRDefault="00045DE7">
            <w:pPr>
              <w:pStyle w:val="Compact"/>
            </w:pPr>
            <w:r>
              <w:rPr>
                <w:b/>
                <w:bCs/>
              </w:rPr>
              <w:t>Knowledge</w:t>
            </w:r>
            <w:r>
              <w:t xml:space="preserve"> — has anyone asked this at all?</w:t>
            </w:r>
          </w:p>
        </w:tc>
        <w:tc>
          <w:tcPr>
            <w:tcW w:w="0" w:type="auto"/>
          </w:tcPr>
          <w:p w14:paraId="1707F56F" w14:textId="77777777" w:rsidR="00977A89" w:rsidRDefault="00045DE7">
            <w:pPr>
              <w:pStyle w:val="Compact"/>
            </w:pPr>
            <w:r>
              <w:t xml:space="preserve">Run the narrow query and read </w:t>
            </w:r>
            <w:r>
              <w:rPr>
                <w:rStyle w:val="VerbatimChar"/>
              </w:rPr>
              <w:t>total_count</w:t>
            </w:r>
            <w:r>
              <w:t>. A handful of hits in an otherwise busy field is the signal</w:t>
            </w:r>
          </w:p>
        </w:tc>
      </w:tr>
      <w:tr w:rsidR="00977A89" w14:paraId="1707F573" w14:textId="77777777">
        <w:tc>
          <w:tcPr>
            <w:tcW w:w="0" w:type="auto"/>
          </w:tcPr>
          <w:p w14:paraId="1707F571" w14:textId="77777777" w:rsidR="00977A89" w:rsidRDefault="00045DE7">
            <w:pPr>
              <w:pStyle w:val="Compact"/>
            </w:pPr>
            <w:r>
              <w:rPr>
                <w:b/>
                <w:bCs/>
              </w:rPr>
              <w:t>Population</w:t>
            </w:r>
            <w:r>
              <w:t xml:space="preserve"> — who was left out?</w:t>
            </w:r>
          </w:p>
        </w:tc>
        <w:tc>
          <w:tcPr>
            <w:tcW w:w="0" w:type="auto"/>
          </w:tcPr>
          <w:p w14:paraId="1707F572" w14:textId="77777777" w:rsidR="00977A89" w:rsidRDefault="00045DE7">
            <w:pPr>
              <w:pStyle w:val="Compact"/>
            </w:pPr>
            <w:r>
              <w:t xml:space="preserve">Compare MeSH terms across included papers. Missing </w:t>
            </w:r>
            <w:r>
              <w:rPr>
                <w:rStyle w:val="VerbatimChar"/>
              </w:rPr>
              <w:t>Aged</w:t>
            </w:r>
            <w:r>
              <w:t xml:space="preserve">, </w:t>
            </w:r>
            <w:r>
              <w:rPr>
                <w:rStyle w:val="VerbatimChar"/>
              </w:rPr>
              <w:t>Female</w:t>
            </w:r>
            <w:r>
              <w:t xml:space="preserve">, </w:t>
            </w:r>
            <w:r>
              <w:rPr>
                <w:rStyle w:val="VerbatimChar"/>
              </w:rPr>
              <w:t>Pregnancy</w:t>
            </w:r>
            <w:r>
              <w:t xml:space="preserve">, </w:t>
            </w:r>
            <w:r>
              <w:rPr>
                <w:rStyle w:val="VerbatimChar"/>
              </w:rPr>
              <w:t>Child</w:t>
            </w:r>
            <w:r>
              <w:t>, or comorbidity terms is itself the finding</w:t>
            </w:r>
          </w:p>
        </w:tc>
      </w:tr>
      <w:tr w:rsidR="00977A89" w14:paraId="1707F576" w14:textId="77777777">
        <w:tc>
          <w:tcPr>
            <w:tcW w:w="0" w:type="auto"/>
          </w:tcPr>
          <w:p w14:paraId="1707F574" w14:textId="77777777" w:rsidR="00977A89" w:rsidRDefault="00045DE7">
            <w:pPr>
              <w:pStyle w:val="Compact"/>
            </w:pPr>
            <w:r>
              <w:rPr>
                <w:b/>
                <w:bCs/>
              </w:rPr>
              <w:t>Methodological</w:t>
            </w:r>
            <w:r>
              <w:t xml:space="preserve"> — how good is the evidence, not how much?</w:t>
            </w:r>
          </w:p>
        </w:tc>
        <w:tc>
          <w:tcPr>
            <w:tcW w:w="0" w:type="auto"/>
          </w:tcPr>
          <w:p w14:paraId="1707F575" w14:textId="77777777" w:rsidR="00977A89" w:rsidRDefault="00045DE7">
            <w:pPr>
              <w:pStyle w:val="Compact"/>
            </w:pPr>
            <w:r>
              <w:t xml:space="preserve">Filter by publication type. If </w:t>
            </w:r>
            <w:r>
              <w:rPr>
                <w:rStyle w:val="VerbatimChar"/>
              </w:rPr>
              <w:t>Randomized Controlled Trial[Publication Type]</w:t>
            </w:r>
            <w:r>
              <w:t xml:space="preserve"> returns nothing, the field rests on observational work</w:t>
            </w:r>
          </w:p>
        </w:tc>
      </w:tr>
      <w:tr w:rsidR="00977A89" w14:paraId="1707F579" w14:textId="77777777">
        <w:tc>
          <w:tcPr>
            <w:tcW w:w="0" w:type="auto"/>
          </w:tcPr>
          <w:p w14:paraId="1707F577" w14:textId="77777777" w:rsidR="00977A89" w:rsidRDefault="00045DE7">
            <w:pPr>
              <w:pStyle w:val="Compact"/>
            </w:pPr>
            <w:r>
              <w:rPr>
                <w:b/>
                <w:bCs/>
              </w:rPr>
              <w:t>Measurement</w:t>
            </w:r>
            <w:r>
              <w:t xml:space="preserve"> — can these results even be combined?</w:t>
            </w:r>
          </w:p>
        </w:tc>
        <w:tc>
          <w:tcPr>
            <w:tcW w:w="0" w:type="auto"/>
          </w:tcPr>
          <w:p w14:paraId="1707F578" w14:textId="77777777" w:rsidR="00977A89" w:rsidRDefault="00045DE7">
            <w:pPr>
              <w:pStyle w:val="Compact"/>
            </w:pPr>
            <w:r>
              <w:t>Read the outcome definitions in the abstracts. Different instruments for one construct blocks meta-analysis</w:t>
            </w:r>
          </w:p>
        </w:tc>
      </w:tr>
      <w:tr w:rsidR="00977A89" w14:paraId="1707F57C" w14:textId="77777777">
        <w:tc>
          <w:tcPr>
            <w:tcW w:w="0" w:type="auto"/>
          </w:tcPr>
          <w:p w14:paraId="1707F57A" w14:textId="77777777" w:rsidR="00977A89" w:rsidRDefault="00045DE7">
            <w:pPr>
              <w:pStyle w:val="Compact"/>
            </w:pPr>
            <w:r>
              <w:rPr>
                <w:b/>
                <w:bCs/>
              </w:rPr>
              <w:t>Contradiction</w:t>
            </w:r>
            <w:r>
              <w:t xml:space="preserve"> — do studies disagree?</w:t>
            </w:r>
          </w:p>
        </w:tc>
        <w:tc>
          <w:tcPr>
            <w:tcW w:w="0" w:type="auto"/>
          </w:tcPr>
          <w:p w14:paraId="1707F57B" w14:textId="77777777" w:rsidR="00977A89" w:rsidRDefault="00045DE7">
            <w:pPr>
              <w:pStyle w:val="Compact"/>
            </w:pPr>
            <w:r>
              <w:t>Ask the agent to list findings by direction of effect rather than paper by paper</w:t>
            </w:r>
          </w:p>
        </w:tc>
      </w:tr>
      <w:tr w:rsidR="00977A89" w14:paraId="1707F57F" w14:textId="77777777">
        <w:tc>
          <w:tcPr>
            <w:tcW w:w="0" w:type="auto"/>
          </w:tcPr>
          <w:p w14:paraId="1707F57D" w14:textId="77777777" w:rsidR="00977A89" w:rsidRDefault="00045DE7">
            <w:pPr>
              <w:pStyle w:val="Compact"/>
            </w:pPr>
            <w:r>
              <w:rPr>
                <w:b/>
                <w:bCs/>
              </w:rPr>
              <w:lastRenderedPageBreak/>
              <w:t>Mechanistic</w:t>
            </w:r>
            <w:r>
              <w:t xml:space="preserve"> — do we know </w:t>
            </w:r>
            <w:r>
              <w:rPr>
                <w:i/>
                <w:iCs/>
              </w:rPr>
              <w:t>why</w:t>
            </w:r>
            <w:r>
              <w:t>?</w:t>
            </w:r>
          </w:p>
        </w:tc>
        <w:tc>
          <w:tcPr>
            <w:tcW w:w="0" w:type="auto"/>
          </w:tcPr>
          <w:p w14:paraId="1707F57E" w14:textId="77777777" w:rsidR="00977A89" w:rsidRDefault="00045DE7">
            <w:pPr>
              <w:pStyle w:val="Compact"/>
            </w:pPr>
            <w:r>
              <w:t>Search the intervention alongside mechanism terms. Clinical hits plus no preclinical hits is a real gap</w:t>
            </w:r>
          </w:p>
        </w:tc>
      </w:tr>
      <w:tr w:rsidR="00977A89" w14:paraId="1707F582" w14:textId="77777777">
        <w:tc>
          <w:tcPr>
            <w:tcW w:w="0" w:type="auto"/>
          </w:tcPr>
          <w:p w14:paraId="1707F580" w14:textId="77777777" w:rsidR="00977A89" w:rsidRDefault="00045DE7">
            <w:pPr>
              <w:pStyle w:val="Compact"/>
            </w:pPr>
            <w:r>
              <w:rPr>
                <w:b/>
                <w:bCs/>
              </w:rPr>
              <w:t>Temporal</w:t>
            </w:r>
            <w:r>
              <w:t xml:space="preserve"> — is this evidence stale?</w:t>
            </w:r>
          </w:p>
        </w:tc>
        <w:tc>
          <w:tcPr>
            <w:tcW w:w="0" w:type="auto"/>
          </w:tcPr>
          <w:p w14:paraId="1707F581" w14:textId="77777777" w:rsidR="00977A89" w:rsidRDefault="00045DE7">
            <w:pPr>
              <w:pStyle w:val="Compact"/>
            </w:pPr>
            <w:r>
              <w:t>Slice the same query by date range and compare counts. A field that stopped publishing years ago either resolved the question or abandoned it</w:t>
            </w:r>
          </w:p>
        </w:tc>
      </w:tr>
      <w:tr w:rsidR="00977A89" w14:paraId="1707F585" w14:textId="77777777">
        <w:tc>
          <w:tcPr>
            <w:tcW w:w="0" w:type="auto"/>
          </w:tcPr>
          <w:p w14:paraId="1707F583" w14:textId="77777777" w:rsidR="00977A89" w:rsidRDefault="00045DE7">
            <w:pPr>
              <w:pStyle w:val="Compact"/>
            </w:pPr>
            <w:r>
              <w:rPr>
                <w:b/>
                <w:bCs/>
              </w:rPr>
              <w:t>Setting</w:t>
            </w:r>
            <w:r>
              <w:t xml:space="preserve"> — where was this done?</w:t>
            </w:r>
          </w:p>
        </w:tc>
        <w:tc>
          <w:tcPr>
            <w:tcW w:w="0" w:type="auto"/>
          </w:tcPr>
          <w:p w14:paraId="1707F584" w14:textId="77777777" w:rsidR="00977A89" w:rsidRDefault="00045DE7">
            <w:pPr>
              <w:pStyle w:val="Compact"/>
            </w:pPr>
            <w:r>
              <w:t>Check affiliations and population descriptions. Add a geographic term and see what survives</w:t>
            </w:r>
          </w:p>
        </w:tc>
      </w:tr>
      <w:tr w:rsidR="00977A89" w14:paraId="1707F588" w14:textId="77777777">
        <w:tc>
          <w:tcPr>
            <w:tcW w:w="0" w:type="auto"/>
          </w:tcPr>
          <w:p w14:paraId="1707F586" w14:textId="77777777" w:rsidR="00977A89" w:rsidRDefault="00045DE7">
            <w:pPr>
              <w:pStyle w:val="Compact"/>
            </w:pPr>
            <w:r>
              <w:rPr>
                <w:b/>
                <w:bCs/>
              </w:rPr>
              <w:t>Translation</w:t>
            </w:r>
            <w:r>
              <w:t xml:space="preserve"> — does it work outside a trial?</w:t>
            </w:r>
          </w:p>
        </w:tc>
        <w:tc>
          <w:tcPr>
            <w:tcW w:w="0" w:type="auto"/>
          </w:tcPr>
          <w:p w14:paraId="1707F587" w14:textId="77777777" w:rsidR="00977A89" w:rsidRDefault="00045DE7">
            <w:pPr>
              <w:pStyle w:val="Compact"/>
            </w:pPr>
            <w:r>
              <w:t>Search the intervention alongside implementation, effectiveness, or cost terms</w:t>
            </w:r>
          </w:p>
        </w:tc>
      </w:tr>
      <w:tr w:rsidR="00977A89" w14:paraId="1707F58B" w14:textId="77777777">
        <w:tc>
          <w:tcPr>
            <w:tcW w:w="0" w:type="auto"/>
          </w:tcPr>
          <w:p w14:paraId="1707F589" w14:textId="77777777" w:rsidR="00977A89" w:rsidRDefault="00045DE7">
            <w:pPr>
              <w:pStyle w:val="Compact"/>
            </w:pPr>
            <w:r>
              <w:rPr>
                <w:b/>
                <w:bCs/>
              </w:rPr>
              <w:t>Reporting bias</w:t>
            </w:r>
            <w:r>
              <w:t xml:space="preserve"> — what is missing from the record?</w:t>
            </w:r>
          </w:p>
        </w:tc>
        <w:tc>
          <w:tcPr>
            <w:tcW w:w="0" w:type="auto"/>
          </w:tcPr>
          <w:p w14:paraId="1707F58A" w14:textId="77777777" w:rsidR="00977A89" w:rsidRDefault="00045DE7">
            <w:pPr>
              <w:pStyle w:val="Compact"/>
            </w:pPr>
            <w:r>
              <w:t>Note funding sources across the pool, then check ClinicalTrials.gov for registered trials with no publication</w:t>
            </w:r>
          </w:p>
        </w:tc>
      </w:tr>
    </w:tbl>
    <w:p w14:paraId="1707F58C" w14:textId="77777777" w:rsidR="00977A89" w:rsidRDefault="00045DE7">
      <w:pPr>
        <w:pStyle w:val="Heading3"/>
      </w:pPr>
      <w:bookmarkStart w:id="17" w:name="the-detection-trick-worth-teaching"/>
      <w:r>
        <w:t>The detection trick worth teaching</w:t>
      </w:r>
    </w:p>
    <w:p w14:paraId="1707F58D" w14:textId="77777777" w:rsidR="00977A89" w:rsidRDefault="00045DE7">
      <w:pPr>
        <w:pStyle w:val="FirstParagraph"/>
      </w:pPr>
      <w:r>
        <w:t xml:space="preserve">Most gap types above are found by </w:t>
      </w:r>
      <w:r>
        <w:rPr>
          <w:b/>
          <w:bCs/>
        </w:rPr>
        <w:t>running a search you expect to fail</w:t>
      </w:r>
      <w:r>
        <w:t>. Prompt the agent this way:</w:t>
      </w:r>
    </w:p>
    <w:p w14:paraId="1707F58E" w14:textId="77777777" w:rsidR="00977A89" w:rsidRDefault="00045DE7">
      <w:pPr>
        <w:pStyle w:val="SourceCode"/>
      </w:pPr>
      <w:r>
        <w:rPr>
          <w:rStyle w:val="VerbatimChar"/>
        </w:rPr>
        <w:t>Run a deliberately narrow search for [intervention] in [understudied</w:t>
      </w:r>
      <w:r>
        <w:br/>
      </w:r>
      <w:r>
        <w:rPr>
          <w:rStyle w:val="VerbatimChar"/>
        </w:rPr>
        <w:t>population]. Report total_count and the query_translation. If the count is</w:t>
      </w:r>
      <w:r>
        <w:br/>
      </w:r>
      <w:r>
        <w:rPr>
          <w:rStyle w:val="VerbatimChar"/>
        </w:rPr>
        <w:t>very low, do not pad the answer with adjacent literature — tell me the gap is</w:t>
      </w:r>
      <w:r>
        <w:br/>
      </w:r>
      <w:r>
        <w:rPr>
          <w:rStyle w:val="VerbatimChar"/>
        </w:rPr>
        <w:t>real and show me the query that demonstrates it.</w:t>
      </w:r>
    </w:p>
    <w:p w14:paraId="1707F58F" w14:textId="77777777" w:rsidR="00977A89" w:rsidRDefault="00045DE7">
      <w:pPr>
        <w:pStyle w:val="FirstParagraph"/>
      </w:pPr>
      <w:r>
        <w:t>That last sentence matters. Without it the agent helpfully substitutes nearby papers and the gap disappears.</w:t>
      </w:r>
    </w:p>
    <w:p w14:paraId="1707F590" w14:textId="77777777" w:rsidR="00977A89" w:rsidRDefault="00045DE7">
      <w:pPr>
        <w:pStyle w:val="Heading3"/>
      </w:pPr>
      <w:bookmarkStart w:id="18" w:name="X3be5e4cc3a6532e1e81e5bf162a688e9a010afe"/>
      <w:bookmarkEnd w:id="17"/>
      <w:r>
        <w:t>Separating a real gap from a search failure</w:t>
      </w:r>
    </w:p>
    <w:p w14:paraId="1707F591" w14:textId="77777777" w:rsidR="00977A89" w:rsidRDefault="00045DE7">
      <w:pPr>
        <w:pStyle w:val="FirstParagraph"/>
      </w:pPr>
      <w:r>
        <w:t>A thin result set has two very different causes, and confusing them produces false claims:</w:t>
      </w:r>
    </w:p>
    <w:p w14:paraId="1707F592" w14:textId="77777777" w:rsidR="00977A89" w:rsidRDefault="00045DE7">
      <w:pPr>
        <w:pStyle w:val="Compact"/>
        <w:numPr>
          <w:ilvl w:val="0"/>
          <w:numId w:val="6"/>
        </w:numPr>
      </w:pPr>
      <w:r>
        <w:rPr>
          <w:b/>
          <w:bCs/>
        </w:rPr>
        <w:t>A genuine gap</w:t>
      </w:r>
      <w:r>
        <w:t xml:space="preserve"> — the query was sound, synonyms and MeSH terms were covered, and the literature is still thin.</w:t>
      </w:r>
    </w:p>
    <w:p w14:paraId="1707F593" w14:textId="77777777" w:rsidR="00977A89" w:rsidRDefault="00045DE7">
      <w:pPr>
        <w:pStyle w:val="Compact"/>
        <w:numPr>
          <w:ilvl w:val="0"/>
          <w:numId w:val="6"/>
        </w:numPr>
      </w:pPr>
      <w:r>
        <w:rPr>
          <w:b/>
          <w:bCs/>
        </w:rPr>
        <w:t>A bad query</w:t>
      </w:r>
      <w:r>
        <w:t xml:space="preserve"> — a misspelling, a drug’s generic name when the field uses the brand, an overly restrictive filter, or a MeSH term that doesn’t exist.</w:t>
      </w:r>
    </w:p>
    <w:p w14:paraId="1707F594" w14:textId="77777777" w:rsidR="00977A89" w:rsidRDefault="00045DE7">
      <w:pPr>
        <w:pStyle w:val="FirstParagraph"/>
      </w:pPr>
      <w:r>
        <w:t xml:space="preserve">Always check the </w:t>
      </w:r>
      <w:r>
        <w:rPr>
          <w:rStyle w:val="VerbatimChar"/>
        </w:rPr>
        <w:t>query_translation</w:t>
      </w:r>
      <w:r>
        <w:t xml:space="preserve"> before believing a gap. If PubMed failed to map your core concept to a MeSH term, you have found a vocabulary problem, not a research gap.</w:t>
      </w:r>
    </w:p>
    <w:p w14:paraId="1707F595" w14:textId="77777777" w:rsidR="00977A89" w:rsidRDefault="00FC537B">
      <w:r>
        <w:pict w14:anchorId="1707F5B8">
          <v:rect id="_x0000_i1031" style="width:0;height:1.5pt" o:hralign="center" o:hrstd="t" o:hr="t"/>
        </w:pict>
      </w:r>
    </w:p>
    <w:p w14:paraId="1707F596" w14:textId="77777777" w:rsidR="00977A89" w:rsidRDefault="00045DE7">
      <w:pPr>
        <w:pStyle w:val="Heading2"/>
      </w:pPr>
      <w:bookmarkStart w:id="19" w:name="X47e900f0af676a40f45de751d785d5bacbca51e"/>
      <w:bookmarkEnd w:id="16"/>
      <w:bookmarkEnd w:id="18"/>
      <w:r>
        <w:t>Appendix B — Turning a gap into your next search</w:t>
      </w:r>
    </w:p>
    <w:p w14:paraId="1707F597" w14:textId="77777777" w:rsidR="00977A89" w:rsidRDefault="00045DE7">
      <w:pPr>
        <w:pStyle w:val="FirstParagraph"/>
      </w:pPr>
      <w:r>
        <w:t>A gap statement is only useful if it implies an action. Ask the agent to close the loop:</w:t>
      </w:r>
    </w:p>
    <w:p w14:paraId="1707F598" w14:textId="77777777" w:rsidR="00977A89" w:rsidRDefault="00045DE7">
      <w:pPr>
        <w:pStyle w:val="SourceCode"/>
      </w:pPr>
      <w:r>
        <w:rPr>
          <w:rStyle w:val="VerbatimChar"/>
        </w:rPr>
        <w:lastRenderedPageBreak/>
        <w:t>For each gap you identified, give me: the PubMed query I should run next, what</w:t>
      </w:r>
      <w:r>
        <w:br/>
      </w:r>
      <w:r>
        <w:rPr>
          <w:rStyle w:val="VerbatimChar"/>
        </w:rPr>
        <w:t>result would confirm the gap is real, and what result would mean I was wrong.</w:t>
      </w:r>
    </w:p>
    <w:p w14:paraId="1707F599" w14:textId="77777777" w:rsidR="00977A89" w:rsidRDefault="00045DE7">
      <w:pPr>
        <w:pStyle w:val="FirstParagraph"/>
      </w:pPr>
      <w:r>
        <w:t>Patterns that work: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94"/>
        <w:gridCol w:w="6966"/>
      </w:tblGrid>
      <w:tr w:rsidR="00977A89" w14:paraId="1707F59C" w14:textId="77777777" w:rsidTr="00977A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07F59A" w14:textId="77777777" w:rsidR="00977A89" w:rsidRDefault="00045DE7">
            <w:pPr>
              <w:pStyle w:val="Compact"/>
            </w:pPr>
            <w:r>
              <w:t>Gap found</w:t>
            </w:r>
          </w:p>
        </w:tc>
        <w:tc>
          <w:tcPr>
            <w:tcW w:w="0" w:type="auto"/>
          </w:tcPr>
          <w:p w14:paraId="1707F59B" w14:textId="77777777" w:rsidR="00977A89" w:rsidRDefault="00045DE7">
            <w:pPr>
              <w:pStyle w:val="Compact"/>
            </w:pPr>
            <w:r>
              <w:t>Next search</w:t>
            </w:r>
          </w:p>
        </w:tc>
      </w:tr>
      <w:tr w:rsidR="00977A89" w14:paraId="1707F59F" w14:textId="77777777">
        <w:tc>
          <w:tcPr>
            <w:tcW w:w="0" w:type="auto"/>
          </w:tcPr>
          <w:p w14:paraId="1707F59D" w14:textId="77777777" w:rsidR="00977A89" w:rsidRDefault="00045DE7">
            <w:pPr>
              <w:pStyle w:val="Compact"/>
            </w:pPr>
            <w:r>
              <w:t>No trials in older adults</w:t>
            </w:r>
          </w:p>
        </w:tc>
        <w:tc>
          <w:tcPr>
            <w:tcW w:w="0" w:type="auto"/>
          </w:tcPr>
          <w:p w14:paraId="1707F59E" w14:textId="77777777" w:rsidR="00977A89" w:rsidRDefault="00045DE7">
            <w:pPr>
              <w:pStyle w:val="Compact"/>
            </w:pPr>
            <w:r>
              <w:rPr>
                <w:rStyle w:val="VerbatimChar"/>
              </w:rPr>
              <w:t>[intervention] AND aged[MeSH Terms] AND clinical trial[Publication Type]</w:t>
            </w:r>
          </w:p>
        </w:tc>
      </w:tr>
      <w:tr w:rsidR="00977A89" w14:paraId="1707F5A2" w14:textId="77777777">
        <w:tc>
          <w:tcPr>
            <w:tcW w:w="0" w:type="auto"/>
          </w:tcPr>
          <w:p w14:paraId="1707F5A0" w14:textId="77777777" w:rsidR="00977A89" w:rsidRDefault="00045DE7">
            <w:pPr>
              <w:pStyle w:val="Compact"/>
            </w:pPr>
            <w:r>
              <w:t>Evidence looks outdated</w:t>
            </w:r>
          </w:p>
        </w:tc>
        <w:tc>
          <w:tcPr>
            <w:tcW w:w="0" w:type="auto"/>
          </w:tcPr>
          <w:p w14:paraId="1707F5A1" w14:textId="77777777" w:rsidR="00977A89" w:rsidRDefault="00045DE7">
            <w:pPr>
              <w:pStyle w:val="Compact"/>
            </w:pPr>
            <w:r>
              <w:t xml:space="preserve">Same query, </w:t>
            </w:r>
            <w:r>
              <w:rPr>
                <w:rStyle w:val="VerbatimChar"/>
              </w:rPr>
              <w:t>date_from</w:t>
            </w:r>
            <w:r>
              <w:t xml:space="preserve"> set to two years ago, sorted by publication date</w:t>
            </w:r>
          </w:p>
        </w:tc>
      </w:tr>
      <w:tr w:rsidR="00977A89" w14:paraId="1707F5A5" w14:textId="77777777">
        <w:tc>
          <w:tcPr>
            <w:tcW w:w="0" w:type="auto"/>
          </w:tcPr>
          <w:p w14:paraId="1707F5A3" w14:textId="77777777" w:rsidR="00977A89" w:rsidRDefault="00045DE7">
            <w:pPr>
              <w:pStyle w:val="Compact"/>
            </w:pPr>
            <w:r>
              <w:t>Mechanism unclear</w:t>
            </w:r>
          </w:p>
        </w:tc>
        <w:tc>
          <w:tcPr>
            <w:tcW w:w="0" w:type="auto"/>
          </w:tcPr>
          <w:p w14:paraId="1707F5A4" w14:textId="77777777" w:rsidR="00977A89" w:rsidRDefault="00045DE7">
            <w:pPr>
              <w:pStyle w:val="Compact"/>
            </w:pPr>
            <w:r>
              <w:rPr>
                <w:rStyle w:val="VerbatimChar"/>
              </w:rPr>
              <w:t>[intervention] AND (mechanism OR signaling OR pathway)</w:t>
            </w:r>
          </w:p>
        </w:tc>
      </w:tr>
      <w:tr w:rsidR="00977A89" w14:paraId="1707F5A8" w14:textId="77777777">
        <w:tc>
          <w:tcPr>
            <w:tcW w:w="0" w:type="auto"/>
          </w:tcPr>
          <w:p w14:paraId="1707F5A6" w14:textId="77777777" w:rsidR="00977A89" w:rsidRDefault="00045DE7">
            <w:pPr>
              <w:pStyle w:val="Compact"/>
            </w:pPr>
            <w:r>
              <w:t>No real-world data</w:t>
            </w:r>
          </w:p>
        </w:tc>
        <w:tc>
          <w:tcPr>
            <w:tcW w:w="0" w:type="auto"/>
          </w:tcPr>
          <w:p w14:paraId="1707F5A7" w14:textId="77777777" w:rsidR="00977A89" w:rsidRDefault="00045DE7">
            <w:pPr>
              <w:pStyle w:val="Compact"/>
            </w:pPr>
            <w:r>
              <w:rPr>
                <w:rStyle w:val="VerbatimChar"/>
              </w:rPr>
              <w:t>[intervention] AND (effectiveness OR implementation OR "real world")</w:t>
            </w:r>
          </w:p>
        </w:tc>
      </w:tr>
      <w:tr w:rsidR="00977A89" w14:paraId="1707F5AB" w14:textId="77777777">
        <w:tc>
          <w:tcPr>
            <w:tcW w:w="0" w:type="auto"/>
          </w:tcPr>
          <w:p w14:paraId="1707F5A9" w14:textId="77777777" w:rsidR="00977A89" w:rsidRDefault="00045DE7">
            <w:pPr>
              <w:pStyle w:val="Compact"/>
            </w:pPr>
            <w:r>
              <w:t>Possible contradiction</w:t>
            </w:r>
          </w:p>
        </w:tc>
        <w:tc>
          <w:tcPr>
            <w:tcW w:w="0" w:type="auto"/>
          </w:tcPr>
          <w:p w14:paraId="1707F5AA" w14:textId="77777777" w:rsidR="00977A89" w:rsidRDefault="00045DE7">
            <w:pPr>
              <w:pStyle w:val="Compact"/>
            </w:pPr>
            <w:r>
              <w:t>Pull the two disagreeing papers, then use related-article lookup on both</w:t>
            </w:r>
          </w:p>
        </w:tc>
      </w:tr>
    </w:tbl>
    <w:p w14:paraId="1707F5AC" w14:textId="77777777" w:rsidR="00977A89" w:rsidRDefault="00045DE7">
      <w:pPr>
        <w:pStyle w:val="BodyText"/>
      </w:pPr>
      <w:r>
        <w:t>Finish by asking for the search strategy written as a methods paragraph — databases, queries, date range, filters, counts, and screening decisions. That paragraph is what makes the work reproducible, and it is the thing reviewers ask for.</w:t>
      </w:r>
      <w:bookmarkEnd w:id="0"/>
      <w:bookmarkEnd w:id="19"/>
    </w:p>
    <w:sectPr w:rsidR="00977A8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00C44" w14:textId="77777777" w:rsidR="00FC537B" w:rsidRDefault="00FC537B">
      <w:pPr>
        <w:spacing w:after="0"/>
      </w:pPr>
      <w:r>
        <w:separator/>
      </w:r>
    </w:p>
  </w:endnote>
  <w:endnote w:type="continuationSeparator" w:id="0">
    <w:p w14:paraId="2868E91F" w14:textId="77777777" w:rsidR="00FC537B" w:rsidRDefault="00FC537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5E991" w14:textId="77777777" w:rsidR="00FC537B" w:rsidRDefault="00FC537B">
      <w:r>
        <w:separator/>
      </w:r>
    </w:p>
  </w:footnote>
  <w:footnote w:type="continuationSeparator" w:id="0">
    <w:p w14:paraId="490C051C" w14:textId="77777777" w:rsidR="00FC537B" w:rsidRDefault="00FC53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9AC5A4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8F6996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D222E2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401758945">
    <w:abstractNumId w:val="0"/>
  </w:num>
  <w:num w:numId="2" w16cid:durableId="15292940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793129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05647574">
    <w:abstractNumId w:val="1"/>
  </w:num>
  <w:num w:numId="5" w16cid:durableId="229928731">
    <w:abstractNumId w:val="1"/>
  </w:num>
  <w:num w:numId="6" w16cid:durableId="733236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A89"/>
    <w:rsid w:val="00045DE7"/>
    <w:rsid w:val="00093C5D"/>
    <w:rsid w:val="001C6AF3"/>
    <w:rsid w:val="00241BCC"/>
    <w:rsid w:val="002A7E86"/>
    <w:rsid w:val="002D5974"/>
    <w:rsid w:val="00370C4D"/>
    <w:rsid w:val="00483363"/>
    <w:rsid w:val="00575045"/>
    <w:rsid w:val="00754A04"/>
    <w:rsid w:val="00761411"/>
    <w:rsid w:val="007A7E83"/>
    <w:rsid w:val="008A736E"/>
    <w:rsid w:val="00977A89"/>
    <w:rsid w:val="00A6133F"/>
    <w:rsid w:val="00B747A1"/>
    <w:rsid w:val="00C2232D"/>
    <w:rsid w:val="00D1193B"/>
    <w:rsid w:val="00F637EF"/>
    <w:rsid w:val="00FC537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7F4D7"/>
  <w15:docId w15:val="{A1381E23-965D-449A-AA17-1F8CF38BA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laude.a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2222</Words>
  <Characters>12666</Characters>
  <Application>Microsoft Office Word</Application>
  <DocSecurity>0</DocSecurity>
  <Lines>105</Lines>
  <Paragraphs>29</Paragraphs>
  <ScaleCrop>false</ScaleCrop>
  <Company/>
  <LinksUpToDate>false</LinksUpToDate>
  <CharactersWithSpaces>14859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Deepa Ramasamy</dc:creator>
  <cp:keywords/>
  <cp:lastModifiedBy>Aarthi Ravikrishnan</cp:lastModifiedBy>
  <cp:revision>5</cp:revision>
  <cp:lastPrinted>2026-10-14T04:55:00Z</cp:lastPrinted>
  <dcterms:created xsi:type="dcterms:W3CDTF">2026-10-08T07:44:00Z</dcterms:created>
  <dcterms:modified xsi:type="dcterms:W3CDTF">2026-10-14T04:55:00Z</dcterms:modified>
</cp:coreProperties>
</file>