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66D35" w14:textId="75299A2A" w:rsidR="005B4795" w:rsidRPr="00BC1DC6" w:rsidRDefault="005B4795" w:rsidP="00BF49C1">
      <w:pPr>
        <w:pStyle w:val="Default"/>
        <w:spacing w:line="276" w:lineRule="auto"/>
        <w:ind w:firstLine="284"/>
        <w:jc w:val="center"/>
        <w:rPr>
          <w:b/>
          <w:bCs/>
          <w:sz w:val="28"/>
          <w:szCs w:val="28"/>
        </w:rPr>
      </w:pPr>
      <w:r w:rsidRPr="00BC1DC6">
        <w:rPr>
          <w:b/>
          <w:bCs/>
          <w:sz w:val="28"/>
          <w:szCs w:val="28"/>
        </w:rPr>
        <w:t>Classification Of Skin Lesions and Detection Of Cancer Using Deep Learning Technique</w:t>
      </w:r>
    </w:p>
    <w:p w14:paraId="49983650" w14:textId="77777777" w:rsidR="005B4795" w:rsidRDefault="005B4795" w:rsidP="005B4795">
      <w:pPr>
        <w:pStyle w:val="CM12"/>
        <w:jc w:val="center"/>
        <w:rPr>
          <w:color w:val="000000"/>
          <w:position w:val="9"/>
          <w:sz w:val="13"/>
          <w:szCs w:val="13"/>
          <w:vertAlign w:val="superscript"/>
        </w:rPr>
      </w:pPr>
      <w:r>
        <w:rPr>
          <w:color w:val="000000"/>
          <w:sz w:val="20"/>
          <w:szCs w:val="20"/>
        </w:rPr>
        <w:t>Selvi A</w:t>
      </w:r>
      <w:r>
        <w:rPr>
          <w:color w:val="000000"/>
          <w:position w:val="9"/>
          <w:sz w:val="13"/>
          <w:szCs w:val="13"/>
          <w:vertAlign w:val="superscript"/>
        </w:rPr>
        <w:t>1</w:t>
      </w:r>
      <w:r>
        <w:rPr>
          <w:color w:val="000000"/>
          <w:sz w:val="20"/>
          <w:szCs w:val="20"/>
        </w:rPr>
        <w:t>, Aarthi Nivetha S</w:t>
      </w:r>
      <w:r>
        <w:rPr>
          <w:color w:val="000000"/>
          <w:position w:val="9"/>
          <w:sz w:val="13"/>
          <w:szCs w:val="13"/>
          <w:vertAlign w:val="superscript"/>
        </w:rPr>
        <w:t>2</w:t>
      </w:r>
      <w:r>
        <w:rPr>
          <w:color w:val="000000"/>
          <w:sz w:val="20"/>
          <w:szCs w:val="20"/>
        </w:rPr>
        <w:t>,Dhivya V</w:t>
      </w:r>
      <w:r>
        <w:rPr>
          <w:color w:val="000000"/>
          <w:position w:val="9"/>
          <w:sz w:val="13"/>
          <w:szCs w:val="13"/>
          <w:vertAlign w:val="superscript"/>
        </w:rPr>
        <w:t>3,</w:t>
      </w:r>
      <w:r w:rsidRPr="00F54F2A">
        <w:rPr>
          <w:color w:val="000000"/>
          <w:sz w:val="20"/>
          <w:szCs w:val="20"/>
        </w:rPr>
        <w:t xml:space="preserve"> </w:t>
      </w:r>
      <w:r>
        <w:rPr>
          <w:color w:val="000000"/>
          <w:sz w:val="20"/>
          <w:szCs w:val="20"/>
        </w:rPr>
        <w:t>,Kaaviya A</w:t>
      </w:r>
      <w:r>
        <w:rPr>
          <w:color w:val="000000"/>
          <w:position w:val="9"/>
          <w:sz w:val="13"/>
          <w:szCs w:val="13"/>
          <w:vertAlign w:val="superscript"/>
        </w:rPr>
        <w:t>4,</w:t>
      </w:r>
    </w:p>
    <w:p w14:paraId="6F686D68" w14:textId="77777777" w:rsidR="005B4795" w:rsidRPr="00BF49C1" w:rsidRDefault="005B4795" w:rsidP="005B4795">
      <w:pPr>
        <w:pStyle w:val="CM1"/>
        <w:jc w:val="center"/>
        <w:rPr>
          <w:color w:val="000000"/>
          <w:sz w:val="18"/>
          <w:szCs w:val="18"/>
        </w:rPr>
      </w:pPr>
      <w:r w:rsidRPr="00BF49C1">
        <w:rPr>
          <w:color w:val="000000"/>
          <w:position w:val="9"/>
          <w:sz w:val="18"/>
          <w:szCs w:val="18"/>
          <w:vertAlign w:val="superscript"/>
        </w:rPr>
        <w:t>1,2,3</w:t>
      </w:r>
      <w:r w:rsidRPr="00BF49C1">
        <w:rPr>
          <w:color w:val="000000"/>
          <w:sz w:val="18"/>
          <w:szCs w:val="18"/>
        </w:rPr>
        <w:t>Department of Computer Science and Engineering</w:t>
      </w:r>
    </w:p>
    <w:p w14:paraId="143A2087" w14:textId="77777777" w:rsidR="005B4795" w:rsidRPr="00BF49C1" w:rsidRDefault="005B4795" w:rsidP="00BF49C1">
      <w:pPr>
        <w:pStyle w:val="CM1"/>
        <w:jc w:val="center"/>
        <w:rPr>
          <w:color w:val="000000"/>
          <w:sz w:val="18"/>
          <w:szCs w:val="18"/>
        </w:rPr>
      </w:pPr>
      <w:r w:rsidRPr="00BF49C1">
        <w:rPr>
          <w:color w:val="000000"/>
          <w:position w:val="9"/>
          <w:sz w:val="18"/>
          <w:szCs w:val="18"/>
          <w:vertAlign w:val="superscript"/>
        </w:rPr>
        <w:t>1,2,3</w:t>
      </w:r>
      <w:r w:rsidRPr="00BF49C1">
        <w:rPr>
          <w:color w:val="000000"/>
          <w:sz w:val="18"/>
          <w:szCs w:val="18"/>
        </w:rPr>
        <w:t>M. Kumarasamy College of Engineering, Thalavapalayam, Karur, Tamil Nadu</w:t>
      </w:r>
    </w:p>
    <w:p w14:paraId="19BD632C" w14:textId="38E21EB4" w:rsidR="005B4795" w:rsidRPr="00BF49C1" w:rsidRDefault="005B4795" w:rsidP="00BF49C1">
      <w:pPr>
        <w:pStyle w:val="Affiliation"/>
        <w:rPr>
          <w:rFonts w:ascii="Courier" w:hAnsi="Courier" w:cs="Courier"/>
          <w:color w:val="000000"/>
          <w:sz w:val="18"/>
          <w:szCs w:val="18"/>
        </w:rPr>
      </w:pPr>
      <w:r w:rsidRPr="00BF49C1">
        <w:rPr>
          <w:rFonts w:ascii="Courier" w:hAnsi="Courier" w:cs="Courier"/>
          <w:sz w:val="18"/>
          <w:szCs w:val="18"/>
          <w:vertAlign w:val="superscript"/>
        </w:rPr>
        <w:t>1</w:t>
      </w:r>
      <w:r w:rsidRPr="00BF49C1">
        <w:rPr>
          <w:rFonts w:eastAsia="MS Mincho"/>
          <w:sz w:val="18"/>
          <w:szCs w:val="18"/>
        </w:rPr>
        <w:t xml:space="preserve"> </w:t>
      </w:r>
      <w:hyperlink r:id="rId5" w:history="1">
        <w:r w:rsidR="00BF49C1" w:rsidRPr="00BF49C1">
          <w:rPr>
            <w:rStyle w:val="Hyperlink"/>
            <w:rFonts w:eastAsia="MS Mincho"/>
            <w:color w:val="auto"/>
            <w:sz w:val="18"/>
            <w:szCs w:val="18"/>
            <w:u w:val="none"/>
          </w:rPr>
          <w:t>selvia.cse@mkce.ac.in</w:t>
        </w:r>
      </w:hyperlink>
      <w:r w:rsidR="00BF49C1" w:rsidRPr="00BF49C1">
        <w:rPr>
          <w:rFonts w:ascii="Courier" w:hAnsi="Courier" w:cs="Courier"/>
          <w:sz w:val="18"/>
          <w:szCs w:val="18"/>
        </w:rPr>
        <w:t xml:space="preserve"> </w:t>
      </w:r>
      <w:r w:rsidRPr="00BF49C1">
        <w:rPr>
          <w:rFonts w:ascii="Courier" w:hAnsi="Courier" w:cs="Courier"/>
          <w:sz w:val="18"/>
          <w:szCs w:val="18"/>
          <w:vertAlign w:val="superscript"/>
        </w:rPr>
        <w:t>2</w:t>
      </w:r>
      <w:r w:rsidRPr="00BF49C1">
        <w:rPr>
          <w:rFonts w:eastAsia="MS Mincho"/>
          <w:sz w:val="18"/>
          <w:szCs w:val="18"/>
        </w:rPr>
        <w:t xml:space="preserve"> </w:t>
      </w:r>
      <w:hyperlink r:id="rId6" w:history="1">
        <w:r w:rsidR="00BF49C1" w:rsidRPr="00BF49C1">
          <w:rPr>
            <w:rStyle w:val="Hyperlink"/>
            <w:rFonts w:eastAsia="MS Mincho"/>
            <w:color w:val="auto"/>
            <w:sz w:val="18"/>
            <w:szCs w:val="18"/>
            <w:u w:val="none"/>
          </w:rPr>
          <w:t>aarthivive143@gmail.com</w:t>
        </w:r>
      </w:hyperlink>
      <w:r w:rsidR="00BF49C1">
        <w:rPr>
          <w:rFonts w:ascii="Courier" w:hAnsi="Courier" w:cs="Courier"/>
          <w:color w:val="000000"/>
          <w:sz w:val="18"/>
          <w:szCs w:val="18"/>
        </w:rPr>
        <w:t xml:space="preserve"> </w:t>
      </w:r>
      <w:r w:rsidRPr="00BF49C1">
        <w:rPr>
          <w:rFonts w:ascii="Courier" w:hAnsi="Courier" w:cs="Courier"/>
          <w:color w:val="000000"/>
          <w:sz w:val="18"/>
          <w:szCs w:val="18"/>
          <w:vertAlign w:val="superscript"/>
        </w:rPr>
        <w:t>3</w:t>
      </w:r>
      <w:r w:rsidRPr="00BF49C1">
        <w:rPr>
          <w:rFonts w:eastAsia="MS Mincho"/>
          <w:sz w:val="18"/>
          <w:szCs w:val="18"/>
        </w:rPr>
        <w:t>dhivyavelusamy475@gmail.com</w:t>
      </w:r>
    </w:p>
    <w:p w14:paraId="119250A1" w14:textId="77777777" w:rsidR="005B4795" w:rsidRPr="00BF49C1" w:rsidRDefault="005B4795" w:rsidP="00BF49C1">
      <w:pPr>
        <w:pStyle w:val="Affiliation"/>
        <w:rPr>
          <w:rFonts w:eastAsia="MS Mincho"/>
          <w:sz w:val="18"/>
          <w:szCs w:val="18"/>
        </w:rPr>
      </w:pPr>
      <w:r w:rsidRPr="00BF49C1">
        <w:rPr>
          <w:rFonts w:ascii="Courier" w:hAnsi="Courier" w:cs="Courier"/>
          <w:color w:val="000000"/>
          <w:sz w:val="18"/>
          <w:szCs w:val="18"/>
          <w:vertAlign w:val="superscript"/>
        </w:rPr>
        <w:t>4</w:t>
      </w:r>
      <w:r w:rsidRPr="00BF49C1">
        <w:rPr>
          <w:rFonts w:eastAsia="MS Mincho"/>
          <w:sz w:val="18"/>
          <w:szCs w:val="18"/>
        </w:rPr>
        <w:t>kaavimaya1811@gmail.com</w:t>
      </w:r>
    </w:p>
    <w:p w14:paraId="70A3B495" w14:textId="77777777" w:rsidR="000935A8" w:rsidRDefault="000935A8"/>
    <w:p w14:paraId="78837F17" w14:textId="46C6CA39" w:rsidR="005B4795" w:rsidRDefault="005B4795" w:rsidP="005B4795">
      <w:pPr>
        <w:spacing w:before="120" w:after="120"/>
        <w:ind w:left="567" w:right="603"/>
        <w:jc w:val="both"/>
        <w:rPr>
          <w:rFonts w:ascii="Times New Roman" w:hAnsi="Times New Roman"/>
          <w:color w:val="000000"/>
          <w:sz w:val="18"/>
          <w:szCs w:val="18"/>
        </w:rPr>
      </w:pPr>
      <w:r w:rsidRPr="00BC1DC6">
        <w:rPr>
          <w:rFonts w:ascii="Times New Roman" w:hAnsi="Times New Roman"/>
          <w:b/>
          <w:bCs/>
          <w:color w:val="000000"/>
          <w:sz w:val="18"/>
          <w:szCs w:val="18"/>
        </w:rPr>
        <w:t>Abstract.</w:t>
      </w:r>
      <w:r>
        <w:rPr>
          <w:color w:val="000000"/>
          <w:sz w:val="18"/>
          <w:szCs w:val="18"/>
        </w:rPr>
        <w:t xml:space="preserve"> </w:t>
      </w:r>
      <w:r w:rsidRPr="00BC1DC6">
        <w:rPr>
          <w:rFonts w:ascii="Times New Roman" w:hAnsi="Times New Roman"/>
          <w:color w:val="000000"/>
          <w:sz w:val="18"/>
          <w:szCs w:val="18"/>
        </w:rPr>
        <w:t>Cancer is a deadly condition brought on by the unchecked growth of body cells. Cancer has been described as the most serious problem affecting public health because a large number of people die from it each year. Any part of the human body, which may contain trillions of cells, can become infected with cancer. Skin cancer will widespread at a particular time.</w:t>
      </w:r>
      <w:r>
        <w:rPr>
          <w:rFonts w:ascii="Times New Roman" w:hAnsi="Times New Roman"/>
          <w:color w:val="000000"/>
          <w:sz w:val="18"/>
          <w:szCs w:val="18"/>
        </w:rPr>
        <w:t xml:space="preserve"> </w:t>
      </w:r>
      <w:r w:rsidRPr="00BC1DC6">
        <w:rPr>
          <w:rFonts w:ascii="Times New Roman" w:hAnsi="Times New Roman"/>
          <w:color w:val="000000"/>
          <w:sz w:val="18"/>
          <w:szCs w:val="18"/>
        </w:rPr>
        <w:t xml:space="preserve">The best solution for this is deep learning. Previously, features sequences and various imaging modalities were used in conjunction with machine learning. It is proven that the existing deep-learning architectures like DeepConvNet is suitable for automated extraction of complex features. An ensembled network depending on the integration of DeepConvNet and handcrafted features based on multi-layer feature is proposed in this work to further enhance the efficiency of the DeepConvNet models. a skin lesion segmentation Multi-Scale Attention U-Net (MSAU-Net) is used in this paper. </w:t>
      </w:r>
    </w:p>
    <w:p w14:paraId="73568D85" w14:textId="5348CB91" w:rsidR="005B4795" w:rsidRPr="00BC1DC6" w:rsidRDefault="005B4795" w:rsidP="005B4795">
      <w:pPr>
        <w:spacing w:before="120" w:after="120"/>
        <w:ind w:left="567" w:right="603"/>
        <w:jc w:val="both"/>
        <w:rPr>
          <w:rFonts w:ascii="Times New Roman" w:hAnsi="Times New Roman"/>
          <w:color w:val="000000"/>
          <w:sz w:val="18"/>
          <w:szCs w:val="18"/>
        </w:rPr>
      </w:pPr>
      <w:r w:rsidRPr="00BC1DC6">
        <w:rPr>
          <w:rFonts w:ascii="Times New Roman" w:hAnsi="Times New Roman"/>
          <w:b/>
          <w:bCs/>
          <w:color w:val="000000"/>
          <w:sz w:val="18"/>
          <w:szCs w:val="18"/>
        </w:rPr>
        <w:t>Keywords:</w:t>
      </w:r>
      <w:r w:rsidRPr="00BC1DC6">
        <w:rPr>
          <w:rFonts w:ascii="Times New Roman" w:hAnsi="Times New Roman"/>
          <w:color w:val="000000"/>
          <w:sz w:val="18"/>
          <w:szCs w:val="18"/>
        </w:rPr>
        <w:t xml:space="preserve"> Machine learning, Deep learning, skin lesion,</w:t>
      </w:r>
      <w:r>
        <w:rPr>
          <w:rFonts w:ascii="Times New Roman" w:hAnsi="Times New Roman"/>
          <w:color w:val="000000"/>
          <w:sz w:val="18"/>
          <w:szCs w:val="18"/>
        </w:rPr>
        <w:t xml:space="preserve"> </w:t>
      </w:r>
      <w:proofErr w:type="spellStart"/>
      <w:r w:rsidRPr="00BC1DC6">
        <w:rPr>
          <w:rFonts w:ascii="Times New Roman" w:hAnsi="Times New Roman"/>
          <w:color w:val="000000"/>
          <w:sz w:val="18"/>
          <w:szCs w:val="18"/>
        </w:rPr>
        <w:t>ConvNet</w:t>
      </w:r>
      <w:proofErr w:type="spellEnd"/>
      <w:r w:rsidRPr="00BC1DC6">
        <w:rPr>
          <w:rFonts w:ascii="Times New Roman" w:hAnsi="Times New Roman"/>
          <w:color w:val="000000"/>
          <w:sz w:val="18"/>
          <w:szCs w:val="18"/>
        </w:rPr>
        <w:t>, lesion segmentation, feature.</w:t>
      </w:r>
    </w:p>
    <w:p w14:paraId="347FF7B1" w14:textId="77777777" w:rsidR="005B4795" w:rsidRDefault="005B4795" w:rsidP="005B4795">
      <w:pPr>
        <w:pStyle w:val="CM4"/>
        <w:tabs>
          <w:tab w:val="left" w:pos="567"/>
        </w:tabs>
        <w:suppressAutoHyphens/>
        <w:spacing w:before="520" w:after="280"/>
        <w:jc w:val="both"/>
        <w:rPr>
          <w:b/>
          <w:bCs/>
          <w:color w:val="000000"/>
          <w:sz w:val="23"/>
          <w:szCs w:val="23"/>
        </w:rPr>
      </w:pPr>
      <w:r>
        <w:rPr>
          <w:b/>
          <w:bCs/>
          <w:color w:val="000000"/>
          <w:sz w:val="23"/>
          <w:szCs w:val="23"/>
        </w:rPr>
        <w:t>1</w:t>
      </w:r>
      <w:r>
        <w:rPr>
          <w:b/>
          <w:bCs/>
          <w:color w:val="000000"/>
          <w:sz w:val="23"/>
          <w:szCs w:val="23"/>
        </w:rPr>
        <w:tab/>
        <w:t>Introduction</w:t>
      </w:r>
    </w:p>
    <w:p w14:paraId="2C4E01BE" w14:textId="16791BB7" w:rsidR="005B4795" w:rsidRDefault="005B4795" w:rsidP="005B4795">
      <w:pPr>
        <w:pStyle w:val="CM14"/>
        <w:tabs>
          <w:tab w:val="left" w:pos="567"/>
        </w:tabs>
        <w:suppressAutoHyphens/>
        <w:spacing w:before="520" w:after="280"/>
        <w:jc w:val="both"/>
        <w:rPr>
          <w:color w:val="000000"/>
          <w:sz w:val="20"/>
          <w:szCs w:val="20"/>
        </w:rPr>
      </w:pPr>
      <w:r w:rsidRPr="00260F02">
        <w:rPr>
          <w:color w:val="000000"/>
          <w:sz w:val="20"/>
          <w:szCs w:val="20"/>
        </w:rPr>
        <w:t xml:space="preserve">Melanoma, also known as cutaneous carcinoma, is the most lethal infection. In 2000, the World Health Organization (WHO) estimated that approximately 65000 people worldwide died from melanoma. The number of deaths is rising; Over the past ten years, melanoma incidence rates have been rising at an annual average rate of 2.6%. Cancerous tissue with 98% five-year survival rate, if detected early by the time cancer is localized. surface. Melanocytes are the cells that make the UV-absorbing pigment melanin and are found at the base of the epidermal layer.Even though Skin cancer is spreading more and more, it is treatable when diagnosed early. Colour, shape, and texture were among the features that were extracted. In automatic skin image analysis, there are typically three stages: 1) segmenting an image; 2) selection and extraction of features; and 3) classification of lesions. </w:t>
      </w:r>
    </w:p>
    <w:p w14:paraId="1F41ABBD" w14:textId="77777777" w:rsidR="00191F0A" w:rsidRPr="0080478F" w:rsidRDefault="00191F0A" w:rsidP="00BF49C1">
      <w:pPr>
        <w:spacing w:before="120" w:after="120"/>
        <w:jc w:val="both"/>
        <w:rPr>
          <w:rFonts w:ascii="Times New Roman" w:eastAsiaTheme="minorEastAsia" w:hAnsi="Times New Roman" w:cs="Times New Roman"/>
          <w:color w:val="000000"/>
          <w:sz w:val="20"/>
          <w:szCs w:val="20"/>
          <w:lang w:val="tr-TR" w:eastAsia="tr-TR"/>
        </w:rPr>
      </w:pPr>
      <w:r w:rsidRPr="0080478F">
        <w:rPr>
          <w:rFonts w:ascii="Times New Roman" w:eastAsiaTheme="minorEastAsia" w:hAnsi="Times New Roman" w:cs="Times New Roman"/>
          <w:color w:val="000000"/>
          <w:sz w:val="20"/>
          <w:szCs w:val="20"/>
          <w:lang w:val="tr-TR" w:eastAsia="tr-TR"/>
        </w:rPr>
        <w:t>Digital images of melanoma skin lesions have been studied in an effort to develop an efficient method for detecting skin cancer in its earliest stages without necessitating any unnecessary skin biopsies. In order to properly analyze an image, feature extraction is regarded as an essential tool. Unsupervised or automatic segmentation techniques were used to analyze a variety of digital images in this thesis. On these segmented images, feature extraction methods are then applied. Following this, a comprehensive discussion based on the results has been conducted.</w:t>
      </w:r>
    </w:p>
    <w:p w14:paraId="3F28E764" w14:textId="77777777" w:rsidR="00191F0A" w:rsidRPr="00191F0A" w:rsidRDefault="00191F0A" w:rsidP="00191F0A">
      <w:pPr>
        <w:pStyle w:val="Default"/>
      </w:pPr>
    </w:p>
    <w:p w14:paraId="47A59197" w14:textId="77777777" w:rsidR="005B4795" w:rsidRDefault="005B4795" w:rsidP="005B4795">
      <w:pPr>
        <w:jc w:val="both"/>
        <w:rPr>
          <w:rFonts w:ascii="Times New Roman" w:hAnsi="Times New Roman"/>
          <w:b/>
          <w:bCs/>
          <w:color w:val="000000"/>
          <w:sz w:val="23"/>
          <w:szCs w:val="23"/>
        </w:rPr>
      </w:pPr>
      <w:r w:rsidRPr="00580A24">
        <w:rPr>
          <w:rFonts w:ascii="Times New Roman" w:hAnsi="Times New Roman"/>
          <w:b/>
          <w:bCs/>
          <w:color w:val="000000"/>
          <w:sz w:val="23"/>
          <w:szCs w:val="23"/>
        </w:rPr>
        <w:t>2</w:t>
      </w:r>
      <w:r>
        <w:rPr>
          <w:rFonts w:ascii="Times New Roman" w:hAnsi="Times New Roman"/>
          <w:b/>
          <w:bCs/>
          <w:color w:val="000000"/>
          <w:sz w:val="23"/>
          <w:szCs w:val="23"/>
        </w:rPr>
        <w:tab/>
      </w:r>
      <w:r w:rsidRPr="00580A24">
        <w:rPr>
          <w:rFonts w:ascii="Times New Roman" w:hAnsi="Times New Roman"/>
          <w:b/>
          <w:bCs/>
          <w:color w:val="000000"/>
          <w:sz w:val="23"/>
          <w:szCs w:val="23"/>
        </w:rPr>
        <w:t>Related Paper</w:t>
      </w:r>
    </w:p>
    <w:p w14:paraId="35CF3735" w14:textId="5F04C690" w:rsidR="005B4795" w:rsidRPr="00354BA8" w:rsidRDefault="005B4795" w:rsidP="005B4795">
      <w:pPr>
        <w:jc w:val="both"/>
        <w:rPr>
          <w:rFonts w:ascii="Times New Roman" w:hAnsi="Times New Roman"/>
          <w:color w:val="000000"/>
          <w:sz w:val="20"/>
          <w:szCs w:val="20"/>
          <w:highlight w:val="yellow"/>
        </w:rPr>
      </w:pPr>
      <w:r w:rsidRPr="00354BA8">
        <w:rPr>
          <w:rFonts w:ascii="Times New Roman" w:hAnsi="Times New Roman"/>
          <w:color w:val="000000"/>
          <w:sz w:val="20"/>
          <w:szCs w:val="20"/>
          <w:highlight w:val="yellow"/>
        </w:rPr>
        <w:t xml:space="preserve">High-performance automated feature extraction and classification have been made possible by recent DCNN model development efforts. T. Y. </w:t>
      </w:r>
      <w:proofErr w:type="spellStart"/>
      <w:r w:rsidRPr="00354BA8">
        <w:rPr>
          <w:rFonts w:ascii="Times New Roman" w:hAnsi="Times New Roman"/>
          <w:color w:val="000000"/>
          <w:sz w:val="20"/>
          <w:szCs w:val="20"/>
          <w:highlight w:val="yellow"/>
        </w:rPr>
        <w:t>Satheesha</w:t>
      </w:r>
      <w:proofErr w:type="spellEnd"/>
      <w:r w:rsidRPr="00354BA8">
        <w:rPr>
          <w:rFonts w:ascii="Times New Roman" w:hAnsi="Times New Roman"/>
          <w:color w:val="000000"/>
          <w:sz w:val="20"/>
          <w:szCs w:val="20"/>
          <w:highlight w:val="yellow"/>
        </w:rPr>
        <w:t xml:space="preserve"> and others [1], patients with skin cancer have the highest mortality rates from melanoma. Here we have presented computerized mammogram platform that deals with the diagnosis lesions based on their estimated depth.</w:t>
      </w:r>
      <w:r w:rsidR="00D965F4">
        <w:rPr>
          <w:rFonts w:ascii="Times New Roman" w:hAnsi="Times New Roman"/>
          <w:color w:val="000000"/>
          <w:sz w:val="20"/>
          <w:szCs w:val="20"/>
          <w:highlight w:val="yellow"/>
        </w:rPr>
        <w:t xml:space="preserve"> </w:t>
      </w:r>
      <w:r w:rsidRPr="00354BA8">
        <w:rPr>
          <w:rFonts w:ascii="Times New Roman" w:hAnsi="Times New Roman"/>
          <w:color w:val="000000"/>
          <w:sz w:val="20"/>
          <w:szCs w:val="20"/>
          <w:highlight w:val="yellow"/>
        </w:rPr>
        <w:t xml:space="preserve">To get accurate results, you need to extract features. The proposed method is intended to diagnose blue nevus, dermatofibroma, seborrheic keratosis, haemangioma, basal cell carcinoma and normal mole lesions in addition to in-situ melanoma. </w:t>
      </w:r>
    </w:p>
    <w:p w14:paraId="6985AE90" w14:textId="77777777" w:rsidR="005B4795" w:rsidRPr="00354BA8" w:rsidRDefault="005B4795" w:rsidP="005B4795">
      <w:pPr>
        <w:jc w:val="both"/>
        <w:rPr>
          <w:rFonts w:ascii="Times New Roman" w:hAnsi="Times New Roman"/>
          <w:color w:val="000000"/>
          <w:sz w:val="20"/>
          <w:szCs w:val="20"/>
          <w:highlight w:val="yellow"/>
        </w:rPr>
      </w:pPr>
      <w:proofErr w:type="spellStart"/>
      <w:r w:rsidRPr="00354BA8">
        <w:rPr>
          <w:rFonts w:ascii="Times New Roman" w:hAnsi="Times New Roman"/>
          <w:color w:val="000000"/>
          <w:sz w:val="20"/>
          <w:szCs w:val="20"/>
          <w:highlight w:val="yellow"/>
        </w:rPr>
        <w:t>Gessert</w:t>
      </w:r>
      <w:proofErr w:type="spellEnd"/>
      <w:r w:rsidRPr="00354BA8">
        <w:rPr>
          <w:rFonts w:ascii="Times New Roman" w:hAnsi="Times New Roman"/>
          <w:color w:val="000000"/>
          <w:sz w:val="20"/>
          <w:szCs w:val="20"/>
          <w:highlight w:val="yellow"/>
        </w:rPr>
        <w:t xml:space="preserve">, N., et al. [2], proposed high-resolution patches to use high-resolution images. Patch-based attention's efficacy is investigated through the modification of three pretrained architectures. We compare class-specific loss weighting, balanced batch sampling, and oversampling to combat imbalance issues in </w:t>
      </w:r>
      <w:proofErr w:type="spellStart"/>
      <w:proofErr w:type="gramStart"/>
      <w:r w:rsidRPr="00354BA8">
        <w:rPr>
          <w:rFonts w:ascii="Times New Roman" w:hAnsi="Times New Roman"/>
          <w:color w:val="000000"/>
          <w:sz w:val="20"/>
          <w:szCs w:val="20"/>
          <w:highlight w:val="yellow"/>
        </w:rPr>
        <w:t>classes</w:t>
      </w:r>
      <w:r>
        <w:rPr>
          <w:rFonts w:ascii="Times New Roman" w:hAnsi="Times New Roman"/>
          <w:color w:val="000000"/>
          <w:sz w:val="20"/>
          <w:szCs w:val="20"/>
          <w:highlight w:val="yellow"/>
        </w:rPr>
        <w:t>.</w:t>
      </w:r>
      <w:r w:rsidRPr="00354BA8">
        <w:rPr>
          <w:rFonts w:ascii="Times New Roman" w:hAnsi="Times New Roman"/>
          <w:color w:val="000000"/>
          <w:sz w:val="20"/>
          <w:szCs w:val="20"/>
          <w:highlight w:val="yellow"/>
        </w:rPr>
        <w:t>As</w:t>
      </w:r>
      <w:proofErr w:type="spellEnd"/>
      <w:proofErr w:type="gramEnd"/>
      <w:r w:rsidRPr="00354BA8">
        <w:rPr>
          <w:rFonts w:ascii="Times New Roman" w:hAnsi="Times New Roman"/>
          <w:color w:val="000000"/>
          <w:sz w:val="20"/>
          <w:szCs w:val="20"/>
          <w:highlight w:val="yellow"/>
        </w:rPr>
        <w:t xml:space="preserve"> a result, pretrained architectures can use high-resolution images without having to down sample. When dealing with class imbalance, the new diagnosis-methods will </w:t>
      </w:r>
      <w:proofErr w:type="gramStart"/>
      <w:r w:rsidRPr="00354BA8">
        <w:rPr>
          <w:rFonts w:ascii="Times New Roman" w:hAnsi="Times New Roman"/>
          <w:color w:val="000000"/>
          <w:sz w:val="20"/>
          <w:szCs w:val="20"/>
          <w:highlight w:val="yellow"/>
        </w:rPr>
        <w:t>makes</w:t>
      </w:r>
      <w:proofErr w:type="gramEnd"/>
      <w:r w:rsidRPr="00354BA8">
        <w:rPr>
          <w:rFonts w:ascii="Times New Roman" w:hAnsi="Times New Roman"/>
          <w:color w:val="000000"/>
          <w:sz w:val="20"/>
          <w:szCs w:val="20"/>
          <w:highlight w:val="yellow"/>
        </w:rPr>
        <w:t xml:space="preserve"> it possible to train effectively. </w:t>
      </w:r>
    </w:p>
    <w:p w14:paraId="4886C100" w14:textId="77777777" w:rsidR="005B4795" w:rsidRPr="00354BA8" w:rsidRDefault="005B4795" w:rsidP="005B4795">
      <w:pPr>
        <w:jc w:val="both"/>
        <w:rPr>
          <w:rFonts w:ascii="Times New Roman" w:hAnsi="Times New Roman"/>
          <w:color w:val="000000"/>
          <w:sz w:val="20"/>
          <w:szCs w:val="20"/>
          <w:highlight w:val="yellow"/>
        </w:rPr>
      </w:pPr>
      <w:r w:rsidRPr="00354BA8">
        <w:rPr>
          <w:rFonts w:ascii="Times New Roman" w:hAnsi="Times New Roman"/>
          <w:color w:val="000000"/>
          <w:sz w:val="20"/>
          <w:szCs w:val="20"/>
          <w:highlight w:val="yellow"/>
        </w:rPr>
        <w:lastRenderedPageBreak/>
        <w:t xml:space="preserve">Y. T. </w:t>
      </w:r>
      <w:proofErr w:type="spellStart"/>
      <w:r w:rsidRPr="00354BA8">
        <w:rPr>
          <w:rFonts w:ascii="Times New Roman" w:hAnsi="Times New Roman"/>
          <w:color w:val="000000"/>
          <w:sz w:val="20"/>
          <w:szCs w:val="20"/>
          <w:highlight w:val="yellow"/>
        </w:rPr>
        <w:t>Xie</w:t>
      </w:r>
      <w:proofErr w:type="spellEnd"/>
      <w:r w:rsidRPr="00354BA8">
        <w:rPr>
          <w:rFonts w:ascii="Times New Roman" w:hAnsi="Times New Roman"/>
          <w:color w:val="000000"/>
          <w:sz w:val="20"/>
          <w:szCs w:val="20"/>
          <w:highlight w:val="yellow"/>
        </w:rPr>
        <w:t xml:space="preserve"> and others [ 3], In computer-aided skin cancer diagnosis, the two most important and related tasks are automated skin lesion partition and separation. For skin lesion classification, we have proposed MB-DCNN model in this paper. Enhanced-SN, Mask-CN and coarse-SN all make up this </w:t>
      </w:r>
      <w:proofErr w:type="spellStart"/>
      <w:proofErr w:type="gramStart"/>
      <w:r w:rsidRPr="00354BA8">
        <w:rPr>
          <w:rFonts w:ascii="Times New Roman" w:hAnsi="Times New Roman"/>
          <w:color w:val="000000"/>
          <w:sz w:val="20"/>
          <w:szCs w:val="20"/>
          <w:highlight w:val="yellow"/>
        </w:rPr>
        <w:t>model</w:t>
      </w:r>
      <w:r>
        <w:rPr>
          <w:rFonts w:ascii="Times New Roman" w:hAnsi="Times New Roman"/>
          <w:color w:val="000000"/>
          <w:sz w:val="20"/>
          <w:szCs w:val="20"/>
          <w:highlight w:val="yellow"/>
        </w:rPr>
        <w:t>.</w:t>
      </w:r>
      <w:r w:rsidRPr="00354BA8">
        <w:rPr>
          <w:rFonts w:ascii="Times New Roman" w:hAnsi="Times New Roman"/>
          <w:color w:val="000000"/>
          <w:sz w:val="20"/>
          <w:szCs w:val="20"/>
          <w:highlight w:val="yellow"/>
        </w:rPr>
        <w:t>By</w:t>
      </w:r>
      <w:proofErr w:type="spellEnd"/>
      <w:proofErr w:type="gramEnd"/>
      <w:r w:rsidRPr="00354BA8">
        <w:rPr>
          <w:rFonts w:ascii="Times New Roman" w:hAnsi="Times New Roman"/>
          <w:color w:val="000000"/>
          <w:sz w:val="20"/>
          <w:szCs w:val="20"/>
          <w:highlight w:val="yellow"/>
        </w:rPr>
        <w:t xml:space="preserve"> mutually exchanging knowledge the issues that was brought on by hard-easy pixel imbalance and class in segmentation networks, and have also developed a novel rank loss and we have used it in with the dice loss.</w:t>
      </w:r>
    </w:p>
    <w:p w14:paraId="74A6EC0C" w14:textId="77777777" w:rsidR="005B4795" w:rsidRPr="00354BA8" w:rsidRDefault="005B4795" w:rsidP="005B4795">
      <w:pPr>
        <w:jc w:val="both"/>
        <w:rPr>
          <w:rFonts w:ascii="Times New Roman" w:hAnsi="Times New Roman"/>
          <w:color w:val="000000"/>
          <w:sz w:val="20"/>
          <w:szCs w:val="20"/>
          <w:highlight w:val="yellow"/>
        </w:rPr>
      </w:pPr>
      <w:r w:rsidRPr="00354BA8">
        <w:rPr>
          <w:rFonts w:ascii="Times New Roman" w:hAnsi="Times New Roman"/>
          <w:color w:val="000000"/>
          <w:sz w:val="20"/>
          <w:szCs w:val="20"/>
          <w:highlight w:val="yellow"/>
        </w:rPr>
        <w:t xml:space="preserve">Yuan, Y. D., et al. [4], The contrast that is between the skin and the lesion surroundings, fuzzy borders of the lesion, various artifacts presence, and a variety of acquisition imaging conditions make automatic lesion segmentation of </w:t>
      </w:r>
      <w:proofErr w:type="spellStart"/>
      <w:r w:rsidRPr="00354BA8">
        <w:rPr>
          <w:rFonts w:ascii="Times New Roman" w:hAnsi="Times New Roman"/>
          <w:color w:val="000000"/>
          <w:sz w:val="20"/>
          <w:szCs w:val="20"/>
          <w:highlight w:val="yellow"/>
        </w:rPr>
        <w:t>dermoscopic</w:t>
      </w:r>
      <w:proofErr w:type="spellEnd"/>
      <w:r w:rsidRPr="00354BA8">
        <w:rPr>
          <w:rFonts w:ascii="Times New Roman" w:hAnsi="Times New Roman"/>
          <w:color w:val="000000"/>
          <w:sz w:val="20"/>
          <w:szCs w:val="20"/>
          <w:highlight w:val="yellow"/>
        </w:rPr>
        <w:t xml:space="preserve"> images difficult. By use of 19-layer CNNs, we developed an approach to lesion segmentation and is trained from beginning to </w:t>
      </w:r>
      <w:proofErr w:type="spellStart"/>
      <w:proofErr w:type="gramStart"/>
      <w:r w:rsidRPr="00354BA8">
        <w:rPr>
          <w:rFonts w:ascii="Times New Roman" w:hAnsi="Times New Roman"/>
          <w:color w:val="000000"/>
          <w:sz w:val="20"/>
          <w:szCs w:val="20"/>
          <w:highlight w:val="yellow"/>
        </w:rPr>
        <w:t>end</w:t>
      </w:r>
      <w:r>
        <w:rPr>
          <w:rFonts w:ascii="Times New Roman" w:hAnsi="Times New Roman"/>
          <w:color w:val="000000"/>
          <w:sz w:val="20"/>
          <w:szCs w:val="20"/>
          <w:highlight w:val="yellow"/>
        </w:rPr>
        <w:t>.</w:t>
      </w:r>
      <w:r w:rsidRPr="00354BA8">
        <w:rPr>
          <w:rFonts w:ascii="Times New Roman" w:hAnsi="Times New Roman"/>
          <w:color w:val="000000"/>
          <w:sz w:val="20"/>
          <w:szCs w:val="20"/>
          <w:highlight w:val="yellow"/>
        </w:rPr>
        <w:t>Our</w:t>
      </w:r>
      <w:proofErr w:type="spellEnd"/>
      <w:proofErr w:type="gramEnd"/>
      <w:r w:rsidRPr="00354BA8">
        <w:rPr>
          <w:rFonts w:ascii="Times New Roman" w:hAnsi="Times New Roman"/>
          <w:color w:val="000000"/>
          <w:sz w:val="20"/>
          <w:szCs w:val="20"/>
          <w:highlight w:val="yellow"/>
        </w:rPr>
        <w:t xml:space="preserve"> approach can be used for a large range of medical image segmentation tasks because it is sufficiently broad and requires minimal pre- and post-processing.</w:t>
      </w:r>
    </w:p>
    <w:p w14:paraId="42BA7A67" w14:textId="77777777" w:rsidR="005B4795" w:rsidRPr="00354BA8" w:rsidRDefault="005B4795" w:rsidP="005B4795">
      <w:pPr>
        <w:jc w:val="both"/>
        <w:rPr>
          <w:rFonts w:ascii="Times New Roman" w:hAnsi="Times New Roman"/>
          <w:color w:val="000000"/>
          <w:sz w:val="20"/>
          <w:szCs w:val="20"/>
          <w:highlight w:val="yellow"/>
        </w:rPr>
      </w:pPr>
      <w:r w:rsidRPr="00354BA8">
        <w:rPr>
          <w:rFonts w:ascii="Times New Roman" w:hAnsi="Times New Roman"/>
          <w:color w:val="000000"/>
          <w:sz w:val="20"/>
          <w:szCs w:val="20"/>
          <w:highlight w:val="yellow"/>
        </w:rPr>
        <w:t xml:space="preserve">L. Yu and others [ 5], Because of less variants of lesion, striking visual similarity of </w:t>
      </w:r>
      <w:proofErr w:type="spellStart"/>
      <w:r w:rsidRPr="00354BA8">
        <w:rPr>
          <w:rFonts w:ascii="Times New Roman" w:hAnsi="Times New Roman"/>
          <w:color w:val="000000"/>
          <w:sz w:val="20"/>
          <w:szCs w:val="20"/>
          <w:highlight w:val="yellow"/>
        </w:rPr>
        <w:t>lesional</w:t>
      </w:r>
      <w:proofErr w:type="spellEnd"/>
      <w:r w:rsidRPr="00354BA8">
        <w:rPr>
          <w:rFonts w:ascii="Times New Roman" w:hAnsi="Times New Roman"/>
          <w:color w:val="000000"/>
          <w:sz w:val="20"/>
          <w:szCs w:val="20"/>
          <w:highlight w:val="yellow"/>
        </w:rPr>
        <w:t xml:space="preserve"> and non-melanoma lesions, high intraclass variation of melanomas and presence of numerous artefacts in the image, carcinoma diagnosis in medical imagery is automated. To address these issues, we recommend a method for detecting melanoma based on CNNs Finally, by seamlessly combining the recommended FCRN for segmentation with deep residual networks for categorisation, two-stage network is created. The framework that is classified can now use segmented results rather than the entire </w:t>
      </w:r>
      <w:proofErr w:type="spellStart"/>
      <w:r w:rsidRPr="00354BA8">
        <w:rPr>
          <w:rFonts w:ascii="Times New Roman" w:hAnsi="Times New Roman"/>
          <w:color w:val="000000"/>
          <w:sz w:val="20"/>
          <w:szCs w:val="20"/>
          <w:highlight w:val="yellow"/>
        </w:rPr>
        <w:t>dermoscopy</w:t>
      </w:r>
      <w:proofErr w:type="spellEnd"/>
      <w:r w:rsidRPr="00354BA8">
        <w:rPr>
          <w:rFonts w:ascii="Times New Roman" w:hAnsi="Times New Roman"/>
          <w:color w:val="000000"/>
          <w:sz w:val="20"/>
          <w:szCs w:val="20"/>
          <w:highlight w:val="yellow"/>
        </w:rPr>
        <w:t xml:space="preserve"> image to extract features</w:t>
      </w:r>
      <w:r>
        <w:rPr>
          <w:rFonts w:ascii="Times New Roman" w:hAnsi="Times New Roman"/>
          <w:color w:val="000000"/>
          <w:sz w:val="20"/>
          <w:szCs w:val="20"/>
          <w:highlight w:val="yellow"/>
        </w:rPr>
        <w:t>.</w:t>
      </w:r>
    </w:p>
    <w:p w14:paraId="06F68695" w14:textId="00355BD9" w:rsidR="005B4795" w:rsidRDefault="005B4795" w:rsidP="005B4795">
      <w:pPr>
        <w:spacing w:before="120" w:after="120"/>
        <w:jc w:val="both"/>
        <w:rPr>
          <w:rFonts w:ascii="Times New Roman" w:hAnsi="Times New Roman"/>
          <w:color w:val="000000"/>
          <w:sz w:val="20"/>
          <w:szCs w:val="20"/>
          <w:highlight w:val="yellow"/>
        </w:rPr>
      </w:pPr>
      <w:r w:rsidRPr="00354BA8">
        <w:rPr>
          <w:rFonts w:ascii="Times New Roman" w:hAnsi="Times New Roman"/>
          <w:color w:val="000000"/>
          <w:sz w:val="20"/>
          <w:szCs w:val="20"/>
          <w:highlight w:val="yellow"/>
        </w:rPr>
        <w:t xml:space="preserve">M. A. Kassem and others [ 6], Cutaneous Melanoma is a kind of cutaneous cancer that kills a lot of people. Because of their striking resemblance, the various types of lesions on the skin make it difficult to accurately diagnose them. Dermatologists are able to by accurately classifying lesions of skin in early stages, you can give treatment to patients and it is possible to their lives. A highly accurate model skin lesions classification is proposed in this paper. </w:t>
      </w:r>
    </w:p>
    <w:p w14:paraId="3A99AB4F" w14:textId="77777777" w:rsidR="005B4795" w:rsidRPr="0080478F" w:rsidRDefault="005B4795" w:rsidP="005B4795">
      <w:pPr>
        <w:spacing w:before="120" w:after="120"/>
        <w:jc w:val="both"/>
        <w:rPr>
          <w:rFonts w:ascii="Times New Roman" w:hAnsi="Times New Roman"/>
          <w:color w:val="000000"/>
          <w:sz w:val="20"/>
          <w:szCs w:val="20"/>
          <w:highlight w:val="yellow"/>
        </w:rPr>
      </w:pPr>
      <w:bookmarkStart w:id="0" w:name="_Hlk127959367"/>
      <w:r w:rsidRPr="0080478F">
        <w:rPr>
          <w:rFonts w:ascii="Times New Roman" w:hAnsi="Times New Roman"/>
          <w:color w:val="000000"/>
          <w:sz w:val="20"/>
          <w:szCs w:val="20"/>
          <w:highlight w:val="yellow"/>
        </w:rPr>
        <w:t xml:space="preserve">Yang, J., et al. 7], a novel </w:t>
      </w:r>
      <w:proofErr w:type="spellStart"/>
      <w:r w:rsidRPr="0080478F">
        <w:rPr>
          <w:rFonts w:ascii="Times New Roman" w:hAnsi="Times New Roman"/>
          <w:color w:val="000000"/>
          <w:sz w:val="20"/>
          <w:szCs w:val="20"/>
          <w:highlight w:val="yellow"/>
        </w:rPr>
        <w:t>dermoscopy</w:t>
      </w:r>
      <w:proofErr w:type="spellEnd"/>
      <w:r w:rsidRPr="0080478F">
        <w:rPr>
          <w:rFonts w:ascii="Times New Roman" w:hAnsi="Times New Roman"/>
          <w:color w:val="000000"/>
          <w:sz w:val="20"/>
          <w:szCs w:val="20"/>
          <w:highlight w:val="yellow"/>
        </w:rPr>
        <w:t>-based convolutional neural network-based melanoma classification method is presented in this work. The feature extraction process can now concentrate on the area of interest thanks to the introduction of the region average pooling (</w:t>
      </w:r>
      <w:proofErr w:type="spellStart"/>
      <w:r w:rsidRPr="0080478F">
        <w:rPr>
          <w:rFonts w:ascii="Times New Roman" w:hAnsi="Times New Roman"/>
          <w:color w:val="000000"/>
          <w:sz w:val="20"/>
          <w:szCs w:val="20"/>
          <w:highlight w:val="yellow"/>
        </w:rPr>
        <w:t>RAPooling</w:t>
      </w:r>
      <w:proofErr w:type="spellEnd"/>
      <w:r w:rsidRPr="0080478F">
        <w:rPr>
          <w:rFonts w:ascii="Times New Roman" w:hAnsi="Times New Roman"/>
          <w:color w:val="000000"/>
          <w:sz w:val="20"/>
          <w:szCs w:val="20"/>
          <w:highlight w:val="yellow"/>
        </w:rPr>
        <w:t xml:space="preserve">) method. The segmented lesion region is used to guide the classification by </w:t>
      </w:r>
      <w:proofErr w:type="spellStart"/>
      <w:r w:rsidRPr="0080478F">
        <w:rPr>
          <w:rFonts w:ascii="Times New Roman" w:hAnsi="Times New Roman"/>
          <w:color w:val="000000"/>
          <w:sz w:val="20"/>
          <w:szCs w:val="20"/>
          <w:highlight w:val="yellow"/>
        </w:rPr>
        <w:t>RAPooling</w:t>
      </w:r>
      <w:proofErr w:type="spellEnd"/>
      <w:r w:rsidRPr="0080478F">
        <w:rPr>
          <w:rFonts w:ascii="Times New Roman" w:hAnsi="Times New Roman"/>
          <w:color w:val="000000"/>
          <w:sz w:val="20"/>
          <w:szCs w:val="20"/>
          <w:highlight w:val="yellow"/>
        </w:rPr>
        <w:t xml:space="preserve"> in an end-to-end classification framework that incorporates segmentation data. To optimize and obtain the final classification result, a linear classifier named </w:t>
      </w:r>
      <w:proofErr w:type="spellStart"/>
      <w:r w:rsidRPr="0080478F">
        <w:rPr>
          <w:rFonts w:ascii="Times New Roman" w:hAnsi="Times New Roman"/>
          <w:color w:val="000000"/>
          <w:sz w:val="20"/>
          <w:szCs w:val="20"/>
          <w:highlight w:val="yellow"/>
        </w:rPr>
        <w:t>RankOpt</w:t>
      </w:r>
      <w:proofErr w:type="spellEnd"/>
      <w:r w:rsidRPr="0080478F">
        <w:rPr>
          <w:rFonts w:ascii="Times New Roman" w:hAnsi="Times New Roman"/>
          <w:color w:val="000000"/>
          <w:sz w:val="20"/>
          <w:szCs w:val="20"/>
          <w:highlight w:val="yellow"/>
        </w:rPr>
        <w:t xml:space="preserve"> that is based on the area under the ROC curve is utilized. By optimizing </w:t>
      </w:r>
      <w:proofErr w:type="spellStart"/>
      <w:r w:rsidRPr="0080478F">
        <w:rPr>
          <w:rFonts w:ascii="Times New Roman" w:hAnsi="Times New Roman"/>
          <w:color w:val="000000"/>
          <w:sz w:val="20"/>
          <w:szCs w:val="20"/>
          <w:highlight w:val="yellow"/>
        </w:rPr>
        <w:t>RankOpt</w:t>
      </w:r>
      <w:proofErr w:type="spellEnd"/>
      <w:r w:rsidRPr="0080478F">
        <w:rPr>
          <w:rFonts w:ascii="Times New Roman" w:hAnsi="Times New Roman"/>
          <w:color w:val="000000"/>
          <w:sz w:val="20"/>
          <w:szCs w:val="20"/>
          <w:highlight w:val="yellow"/>
        </w:rPr>
        <w:t xml:space="preserve">, the proposed method improves classification performance for an imbalanced </w:t>
      </w:r>
      <w:proofErr w:type="spellStart"/>
      <w:r w:rsidRPr="0080478F">
        <w:rPr>
          <w:rFonts w:ascii="Times New Roman" w:hAnsi="Times New Roman"/>
          <w:color w:val="000000"/>
          <w:sz w:val="20"/>
          <w:szCs w:val="20"/>
          <w:highlight w:val="yellow"/>
        </w:rPr>
        <w:t>dermoscopy</w:t>
      </w:r>
      <w:proofErr w:type="spellEnd"/>
      <w:r w:rsidRPr="0080478F">
        <w:rPr>
          <w:rFonts w:ascii="Times New Roman" w:hAnsi="Times New Roman"/>
          <w:color w:val="000000"/>
          <w:sz w:val="20"/>
          <w:szCs w:val="20"/>
          <w:highlight w:val="yellow"/>
        </w:rPr>
        <w:t xml:space="preserve"> image dataset and incorporates segmentation information into the classification task. Experiments on the ISBI 2017 skin lesion analysis dataset for the melanoma detection challenge dataset demonstrate our method's efficacy in comparison to other cutting-edge techniques.</w:t>
      </w:r>
    </w:p>
    <w:bookmarkEnd w:id="0"/>
    <w:p w14:paraId="1A113AF2" w14:textId="77777777" w:rsidR="005B4795" w:rsidRPr="00354BA8" w:rsidRDefault="005B4795" w:rsidP="005B4795">
      <w:pPr>
        <w:spacing w:before="120" w:after="120"/>
        <w:jc w:val="both"/>
        <w:rPr>
          <w:rFonts w:ascii="Times New Roman" w:hAnsi="Times New Roman"/>
          <w:color w:val="000000"/>
          <w:sz w:val="20"/>
          <w:szCs w:val="20"/>
          <w:highlight w:val="yellow"/>
        </w:rPr>
      </w:pPr>
    </w:p>
    <w:p w14:paraId="3A95A858" w14:textId="4572C538" w:rsidR="005B4795" w:rsidRPr="00354BA8" w:rsidRDefault="005B4795" w:rsidP="005B4795">
      <w:pPr>
        <w:spacing w:before="120" w:after="120"/>
        <w:jc w:val="both"/>
        <w:rPr>
          <w:rFonts w:ascii="Times New Roman" w:hAnsi="Times New Roman"/>
          <w:color w:val="000000"/>
          <w:sz w:val="20"/>
          <w:szCs w:val="20"/>
          <w:highlight w:val="yellow"/>
        </w:rPr>
      </w:pPr>
      <w:r w:rsidRPr="00354BA8">
        <w:rPr>
          <w:rFonts w:ascii="Times New Roman" w:hAnsi="Times New Roman"/>
          <w:color w:val="000000"/>
          <w:sz w:val="20"/>
          <w:szCs w:val="20"/>
          <w:highlight w:val="yellow"/>
        </w:rPr>
        <w:t xml:space="preserve">Yang, J., et al. </w:t>
      </w:r>
      <w:r>
        <w:rPr>
          <w:rFonts w:ascii="Times New Roman" w:hAnsi="Times New Roman"/>
          <w:color w:val="000000"/>
          <w:sz w:val="20"/>
          <w:szCs w:val="20"/>
          <w:highlight w:val="yellow"/>
        </w:rPr>
        <w:t>8</w:t>
      </w:r>
      <w:r w:rsidRPr="00354BA8">
        <w:rPr>
          <w:rFonts w:ascii="Times New Roman" w:hAnsi="Times New Roman"/>
          <w:color w:val="000000"/>
          <w:sz w:val="20"/>
          <w:szCs w:val="20"/>
          <w:highlight w:val="yellow"/>
        </w:rPr>
        <w:t xml:space="preserve">], In many classification tasks, class imbalance is a challenging issue. Because there are fewer training samples in minority classes than in other classes, this leads to biased classification results. The majority and minority classes were resampled in accordance with the unbalance number. </w:t>
      </w:r>
      <w:r>
        <w:rPr>
          <w:rFonts w:ascii="Times New Roman" w:hAnsi="Times New Roman"/>
          <w:color w:val="000000"/>
          <w:sz w:val="20"/>
          <w:szCs w:val="20"/>
          <w:highlight w:val="yellow"/>
        </w:rPr>
        <w:t>W</w:t>
      </w:r>
      <w:r w:rsidRPr="00354BA8">
        <w:rPr>
          <w:rFonts w:ascii="Times New Roman" w:hAnsi="Times New Roman"/>
          <w:color w:val="000000"/>
          <w:sz w:val="20"/>
          <w:szCs w:val="20"/>
          <w:highlight w:val="yellow"/>
        </w:rPr>
        <w:t xml:space="preserve">e suggest SPBL algorithm as a </w:t>
      </w:r>
      <w:r w:rsidR="00D965F4" w:rsidRPr="00354BA8">
        <w:rPr>
          <w:rFonts w:ascii="Times New Roman" w:hAnsi="Times New Roman"/>
          <w:color w:val="000000"/>
          <w:sz w:val="20"/>
          <w:szCs w:val="20"/>
          <w:highlight w:val="yellow"/>
        </w:rPr>
        <w:t>solution.</w:t>
      </w:r>
      <w:r w:rsidR="00D965F4">
        <w:rPr>
          <w:rFonts w:ascii="Times New Roman" w:hAnsi="Times New Roman"/>
          <w:color w:val="000000"/>
          <w:sz w:val="20"/>
          <w:szCs w:val="20"/>
          <w:highlight w:val="yellow"/>
        </w:rPr>
        <w:t xml:space="preserve"> </w:t>
      </w:r>
      <w:r>
        <w:rPr>
          <w:rFonts w:ascii="Times New Roman" w:hAnsi="Times New Roman"/>
          <w:color w:val="000000"/>
          <w:sz w:val="20"/>
          <w:szCs w:val="20"/>
          <w:highlight w:val="yellow"/>
        </w:rPr>
        <w:t>B</w:t>
      </w:r>
      <w:r w:rsidRPr="00354BA8">
        <w:rPr>
          <w:rFonts w:ascii="Times New Roman" w:hAnsi="Times New Roman"/>
          <w:color w:val="000000"/>
          <w:sz w:val="20"/>
          <w:szCs w:val="20"/>
          <w:highlight w:val="yellow"/>
        </w:rPr>
        <w:t xml:space="preserve">y achieving a balance complexity of each pace, network can learn discriminative representations iteratively. </w:t>
      </w:r>
    </w:p>
    <w:p w14:paraId="1A6803E0" w14:textId="790FCA09" w:rsidR="005B4795" w:rsidRPr="00354BA8" w:rsidRDefault="005B4795" w:rsidP="005B4795">
      <w:pPr>
        <w:spacing w:before="120" w:after="120"/>
        <w:jc w:val="both"/>
        <w:rPr>
          <w:rFonts w:ascii="Times New Roman" w:hAnsi="Times New Roman"/>
          <w:color w:val="000000"/>
          <w:sz w:val="20"/>
          <w:szCs w:val="20"/>
          <w:highlight w:val="yellow"/>
        </w:rPr>
      </w:pPr>
      <w:r w:rsidRPr="00354BA8">
        <w:rPr>
          <w:rFonts w:ascii="Times New Roman" w:hAnsi="Times New Roman"/>
          <w:color w:val="000000"/>
          <w:sz w:val="20"/>
          <w:szCs w:val="20"/>
          <w:highlight w:val="yellow"/>
        </w:rPr>
        <w:t xml:space="preserve">Z. Yu and co. </w:t>
      </w:r>
      <w:r>
        <w:rPr>
          <w:rFonts w:ascii="Times New Roman" w:hAnsi="Times New Roman"/>
          <w:color w:val="000000"/>
          <w:sz w:val="20"/>
          <w:szCs w:val="20"/>
          <w:highlight w:val="yellow"/>
        </w:rPr>
        <w:t>9</w:t>
      </w:r>
      <w:r w:rsidRPr="00354BA8">
        <w:rPr>
          <w:rFonts w:ascii="Times New Roman" w:hAnsi="Times New Roman"/>
          <w:color w:val="000000"/>
          <w:sz w:val="20"/>
          <w:szCs w:val="20"/>
          <w:highlight w:val="yellow"/>
        </w:rPr>
        <w:t xml:space="preserve">], a novel framework for machine vision in microscopy employing both a local descriptor encoding strategy and deep learning is presented. Specifically, </w:t>
      </w:r>
      <w:proofErr w:type="spellStart"/>
      <w:r w:rsidRPr="00354BA8">
        <w:rPr>
          <w:rFonts w:ascii="Times New Roman" w:hAnsi="Times New Roman"/>
          <w:color w:val="000000"/>
          <w:sz w:val="20"/>
          <w:szCs w:val="20"/>
          <w:highlight w:val="yellow"/>
        </w:rPr>
        <w:t>ResNet</w:t>
      </w:r>
      <w:proofErr w:type="spellEnd"/>
      <w:r w:rsidRPr="00354BA8">
        <w:rPr>
          <w:rFonts w:ascii="Times New Roman" w:hAnsi="Times New Roman"/>
          <w:color w:val="000000"/>
          <w:sz w:val="20"/>
          <w:szCs w:val="20"/>
          <w:highlight w:val="yellow"/>
        </w:rPr>
        <w:t xml:space="preserve"> that was based on large set of natural images. </w:t>
      </w:r>
      <w:proofErr w:type="gramStart"/>
      <w:r w:rsidRPr="00354BA8">
        <w:rPr>
          <w:rFonts w:ascii="Times New Roman" w:hAnsi="Times New Roman"/>
          <w:color w:val="000000"/>
          <w:sz w:val="20"/>
          <w:szCs w:val="20"/>
          <w:highlight w:val="yellow"/>
        </w:rPr>
        <w:t>It  is</w:t>
      </w:r>
      <w:proofErr w:type="gramEnd"/>
      <w:r w:rsidRPr="00354BA8">
        <w:rPr>
          <w:rFonts w:ascii="Times New Roman" w:hAnsi="Times New Roman"/>
          <w:color w:val="000000"/>
          <w:sz w:val="20"/>
          <w:szCs w:val="20"/>
          <w:highlight w:val="yellow"/>
        </w:rPr>
        <w:t xml:space="preserve"> used to first obtain representations of medical picture that has been rescaled.. Using ISBI 2016 skin lesion difficulty dataset, we show that our model performs existing methods.</w:t>
      </w:r>
    </w:p>
    <w:p w14:paraId="23695BEE" w14:textId="2CB393AF" w:rsidR="005B4795" w:rsidRDefault="005B4795" w:rsidP="005B4795">
      <w:pPr>
        <w:spacing w:before="120" w:after="120"/>
        <w:jc w:val="both"/>
        <w:rPr>
          <w:rFonts w:ascii="Times New Roman" w:hAnsi="Times New Roman"/>
          <w:color w:val="000000"/>
          <w:sz w:val="20"/>
          <w:szCs w:val="20"/>
        </w:rPr>
      </w:pPr>
      <w:r w:rsidRPr="00354BA8">
        <w:rPr>
          <w:rFonts w:ascii="Times New Roman" w:hAnsi="Times New Roman"/>
          <w:color w:val="000000"/>
          <w:sz w:val="20"/>
          <w:szCs w:val="20"/>
          <w:highlight w:val="yellow"/>
        </w:rPr>
        <w:t xml:space="preserve">H. C. Shin and co. </w:t>
      </w:r>
      <w:r>
        <w:rPr>
          <w:rFonts w:ascii="Times New Roman" w:hAnsi="Times New Roman"/>
          <w:color w:val="000000"/>
          <w:sz w:val="20"/>
          <w:szCs w:val="20"/>
          <w:highlight w:val="yellow"/>
        </w:rPr>
        <w:t>10</w:t>
      </w:r>
      <w:r w:rsidRPr="00354BA8">
        <w:rPr>
          <w:rFonts w:ascii="Times New Roman" w:hAnsi="Times New Roman"/>
          <w:color w:val="000000"/>
          <w:sz w:val="20"/>
          <w:szCs w:val="20"/>
          <w:highlight w:val="yellow"/>
        </w:rPr>
        <w:t xml:space="preserve">], in this paper, we make use of three significant, but unexplored, aspects of applying to utilise deep convolutional neural networks problems in machine-assisted detection. The two specific </w:t>
      </w:r>
      <w:proofErr w:type="spellStart"/>
      <w:r w:rsidRPr="00354BA8">
        <w:rPr>
          <w:rFonts w:ascii="Times New Roman" w:hAnsi="Times New Roman"/>
          <w:color w:val="000000"/>
          <w:sz w:val="20"/>
          <w:szCs w:val="20"/>
          <w:highlight w:val="yellow"/>
        </w:rPr>
        <w:t>CADe</w:t>
      </w:r>
      <w:proofErr w:type="spellEnd"/>
      <w:r w:rsidRPr="00354BA8">
        <w:rPr>
          <w:rFonts w:ascii="Times New Roman" w:hAnsi="Times New Roman"/>
          <w:color w:val="000000"/>
          <w:sz w:val="20"/>
          <w:szCs w:val="20"/>
          <w:highlight w:val="yellow"/>
        </w:rPr>
        <w:t xml:space="preserve"> issues we investigate are interstitial lung disease (ILD) thoracic-abdominal lymph node (LN) detection. Our extensive, CNN model evaluation, empirical evaluation and in addition to useful insights could help in designing high-performance CAD systems in medical image activities. </w:t>
      </w:r>
    </w:p>
    <w:p w14:paraId="1BF86BBE" w14:textId="55577A05" w:rsidR="005B4795" w:rsidRDefault="005B4795" w:rsidP="005B4795">
      <w:pPr>
        <w:spacing w:before="120" w:after="120"/>
        <w:jc w:val="both"/>
        <w:rPr>
          <w:rFonts w:asciiTheme="majorHAnsi" w:hAnsiTheme="majorHAnsi"/>
          <w:b/>
          <w:sz w:val="23"/>
          <w:szCs w:val="23"/>
        </w:rPr>
      </w:pPr>
      <w:r w:rsidRPr="009F1C33">
        <w:rPr>
          <w:rFonts w:asciiTheme="majorHAnsi" w:hAnsiTheme="majorHAnsi"/>
          <w:b/>
          <w:sz w:val="23"/>
          <w:szCs w:val="23"/>
        </w:rPr>
        <w:t>3</w:t>
      </w:r>
      <w:r w:rsidR="00EA2F0F">
        <w:rPr>
          <w:rFonts w:asciiTheme="majorHAnsi" w:hAnsiTheme="majorHAnsi"/>
          <w:b/>
          <w:sz w:val="23"/>
          <w:szCs w:val="23"/>
        </w:rPr>
        <w:tab/>
      </w:r>
      <w:r w:rsidRPr="009F1C33">
        <w:rPr>
          <w:rFonts w:asciiTheme="majorHAnsi" w:hAnsiTheme="majorHAnsi"/>
          <w:b/>
          <w:sz w:val="23"/>
          <w:szCs w:val="23"/>
        </w:rPr>
        <w:t>Pro</w:t>
      </w:r>
      <w:r>
        <w:rPr>
          <w:rFonts w:asciiTheme="majorHAnsi" w:hAnsiTheme="majorHAnsi"/>
          <w:b/>
          <w:sz w:val="23"/>
          <w:szCs w:val="23"/>
        </w:rPr>
        <w:t>p</w:t>
      </w:r>
      <w:r w:rsidRPr="009F1C33">
        <w:rPr>
          <w:rFonts w:asciiTheme="majorHAnsi" w:hAnsiTheme="majorHAnsi"/>
          <w:b/>
          <w:sz w:val="23"/>
          <w:szCs w:val="23"/>
        </w:rPr>
        <w:t xml:space="preserve">osed Method </w:t>
      </w:r>
    </w:p>
    <w:p w14:paraId="244A06EE" w14:textId="77777777" w:rsidR="005B4795" w:rsidRPr="009F1C33" w:rsidRDefault="005B4795" w:rsidP="005B4795">
      <w:pPr>
        <w:spacing w:before="120" w:after="120"/>
        <w:jc w:val="both"/>
        <w:rPr>
          <w:rFonts w:asciiTheme="majorHAnsi" w:hAnsiTheme="majorHAnsi"/>
          <w:b/>
          <w:sz w:val="20"/>
          <w:szCs w:val="20"/>
        </w:rPr>
      </w:pPr>
    </w:p>
    <w:p w14:paraId="46F8A710" w14:textId="77777777" w:rsidR="005B4795" w:rsidRPr="00260F02" w:rsidRDefault="005B4795" w:rsidP="005B4795">
      <w:pPr>
        <w:spacing w:after="0" w:line="240" w:lineRule="auto"/>
        <w:jc w:val="both"/>
        <w:rPr>
          <w:rFonts w:ascii="Times New Roman" w:hAnsi="Times New Roman"/>
          <w:color w:val="000000"/>
          <w:sz w:val="20"/>
          <w:szCs w:val="20"/>
        </w:rPr>
      </w:pPr>
      <w:bookmarkStart w:id="1" w:name="_Hlk127265123"/>
      <w:r w:rsidRPr="00260F02">
        <w:rPr>
          <w:rFonts w:ascii="Times New Roman" w:hAnsi="Times New Roman"/>
          <w:color w:val="000000"/>
          <w:sz w:val="20"/>
          <w:szCs w:val="20"/>
        </w:rPr>
        <w:t>MSAU-Net, a consideration-incorporated U-Net network is suggested for lesion segmentation</w:t>
      </w:r>
      <w:r>
        <w:rPr>
          <w:rFonts w:ascii="Times New Roman" w:hAnsi="Times New Roman"/>
          <w:color w:val="000000"/>
          <w:sz w:val="20"/>
          <w:szCs w:val="20"/>
        </w:rPr>
        <w:t>.</w:t>
      </w:r>
    </w:p>
    <w:bookmarkEnd w:id="1"/>
    <w:p w14:paraId="4C2DD90B" w14:textId="77777777" w:rsidR="005B4795" w:rsidRPr="00260F02" w:rsidRDefault="005B4795" w:rsidP="005B4795">
      <w:pPr>
        <w:spacing w:before="120" w:after="120"/>
        <w:ind w:firstLine="720"/>
        <w:jc w:val="both"/>
        <w:rPr>
          <w:rFonts w:ascii="Times New Roman" w:hAnsi="Times New Roman"/>
          <w:color w:val="000000"/>
          <w:sz w:val="20"/>
          <w:szCs w:val="20"/>
        </w:rPr>
      </w:pPr>
    </w:p>
    <w:p w14:paraId="15EC58BC" w14:textId="77777777" w:rsidR="005B4795" w:rsidRPr="00260F02" w:rsidRDefault="005B4795" w:rsidP="00D965F4">
      <w:pPr>
        <w:spacing w:before="120" w:after="120"/>
        <w:jc w:val="center"/>
        <w:rPr>
          <w:rFonts w:ascii="Times New Roman" w:hAnsi="Times New Roman"/>
          <w:color w:val="000000"/>
          <w:sz w:val="20"/>
          <w:szCs w:val="20"/>
        </w:rPr>
      </w:pPr>
      <w:r w:rsidRPr="00260F02">
        <w:rPr>
          <w:rFonts w:ascii="Times New Roman" w:hAnsi="Times New Roman"/>
          <w:noProof/>
          <w:color w:val="000000"/>
          <w:sz w:val="20"/>
          <w:szCs w:val="20"/>
        </w:rPr>
        <w:lastRenderedPageBreak/>
        <w:drawing>
          <wp:inline distT="0" distB="0" distL="0" distR="0" wp14:anchorId="1D1B0CC6" wp14:editId="31C5BB7B">
            <wp:extent cx="3917950" cy="119410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5794" cy="1214781"/>
                    </a:xfrm>
                    <a:prstGeom prst="rect">
                      <a:avLst/>
                    </a:prstGeom>
                    <a:noFill/>
                    <a:ln>
                      <a:noFill/>
                    </a:ln>
                  </pic:spPr>
                </pic:pic>
              </a:graphicData>
            </a:graphic>
          </wp:inline>
        </w:drawing>
      </w:r>
    </w:p>
    <w:p w14:paraId="2714E0B1" w14:textId="77777777" w:rsidR="005B4795" w:rsidRPr="00392796" w:rsidRDefault="005B4795" w:rsidP="005B4795">
      <w:pPr>
        <w:spacing w:before="120" w:after="120"/>
        <w:jc w:val="center"/>
        <w:rPr>
          <w:rFonts w:ascii="Times New Roman" w:hAnsi="Times New Roman"/>
          <w:color w:val="000000"/>
          <w:sz w:val="20"/>
          <w:szCs w:val="20"/>
        </w:rPr>
      </w:pPr>
      <w:bookmarkStart w:id="2" w:name="_Hlk127266139"/>
      <w:r w:rsidRPr="00260F02">
        <w:rPr>
          <w:rFonts w:ascii="Times New Roman" w:hAnsi="Times New Roman"/>
          <w:color w:val="000000"/>
          <w:sz w:val="20"/>
          <w:szCs w:val="20"/>
        </w:rPr>
        <w:t>Fig. 1. The proposed skin lesion segmentation.</w:t>
      </w:r>
      <w:bookmarkEnd w:id="2"/>
    </w:p>
    <w:p w14:paraId="0F29AAE2" w14:textId="77777777" w:rsidR="00BF49C1" w:rsidRPr="0095732F" w:rsidRDefault="00BF49C1" w:rsidP="00BF49C1">
      <w:pPr>
        <w:pStyle w:val="Heading2"/>
        <w:rPr>
          <w:rFonts w:ascii="Times New Roman" w:hAnsi="Times New Roman"/>
          <w:bCs/>
          <w:color w:val="000000"/>
          <w:sz w:val="20"/>
          <w:szCs w:val="20"/>
          <w:highlight w:val="yellow"/>
        </w:rPr>
      </w:pPr>
      <w:bookmarkStart w:id="3" w:name="_Hlk127265210"/>
      <w:r>
        <w:rPr>
          <w:rFonts w:ascii="Times New Roman" w:hAnsi="Times New Roman"/>
          <w:bCs/>
          <w:color w:val="000000"/>
          <w:sz w:val="20"/>
          <w:szCs w:val="20"/>
          <w:highlight w:val="yellow"/>
        </w:rPr>
        <w:t xml:space="preserve">3.1  </w:t>
      </w:r>
      <w:r>
        <w:rPr>
          <w:rFonts w:ascii="Times New Roman" w:hAnsi="Times New Roman"/>
          <w:bCs/>
          <w:color w:val="000000"/>
          <w:sz w:val="20"/>
          <w:szCs w:val="20"/>
          <w:highlight w:val="yellow"/>
        </w:rPr>
        <w:tab/>
      </w:r>
      <w:r w:rsidRPr="0095732F">
        <w:rPr>
          <w:rFonts w:ascii="Times New Roman" w:hAnsi="Times New Roman"/>
          <w:bCs/>
          <w:color w:val="000000"/>
          <w:sz w:val="20"/>
          <w:szCs w:val="20"/>
          <w:highlight w:val="yellow"/>
        </w:rPr>
        <w:t xml:space="preserve">Encoder </w:t>
      </w:r>
    </w:p>
    <w:p w14:paraId="4C8D6AF4" w14:textId="6F96F833" w:rsidR="00BF49C1" w:rsidRPr="0095732F" w:rsidRDefault="00BF49C1" w:rsidP="00BF49C1">
      <w:pPr>
        <w:spacing w:before="120" w:after="120"/>
        <w:jc w:val="both"/>
        <w:rPr>
          <w:rFonts w:ascii="Times New Roman" w:hAnsi="Times New Roman"/>
          <w:color w:val="000000"/>
          <w:sz w:val="20"/>
          <w:szCs w:val="20"/>
          <w:highlight w:val="yellow"/>
        </w:rPr>
      </w:pPr>
      <w:r w:rsidRPr="0095732F">
        <w:rPr>
          <w:rFonts w:ascii="Times New Roman" w:hAnsi="Times New Roman"/>
          <w:color w:val="000000"/>
          <w:sz w:val="20"/>
          <w:szCs w:val="20"/>
          <w:highlight w:val="yellow"/>
        </w:rPr>
        <w:t xml:space="preserve">The segmentation issue is represented by a MSAU-Net structure in the approach we propose. Encoder and decoder modules are used by the Net model, which has a symmetric structure, to learn the segmentation map. Albeit the U-Net model is equipped for catching nearby data, its design doesn't focus closer on the limit region, hence, it is less exact in isolating skin sores from the covered foundation. To put it another way, the training process should teach the trainee both the local appearance and the entropy of the area in order to accurately distinguish the skin lesion from the rest of the body. On top of the encoder blocks, we include an attention mechanism to model this region-sensitive representation. </w:t>
      </w:r>
      <w:r w:rsidR="00D965F4" w:rsidRPr="0095732F">
        <w:rPr>
          <w:rFonts w:ascii="Times New Roman" w:hAnsi="Times New Roman"/>
          <w:color w:val="000000"/>
          <w:sz w:val="20"/>
          <w:szCs w:val="20"/>
          <w:highlight w:val="yellow"/>
        </w:rPr>
        <w:t>Modelling</w:t>
      </w:r>
      <w:r w:rsidRPr="0095732F">
        <w:rPr>
          <w:rFonts w:ascii="Times New Roman" w:hAnsi="Times New Roman"/>
          <w:color w:val="000000"/>
          <w:sz w:val="20"/>
          <w:szCs w:val="20"/>
          <w:highlight w:val="yellow"/>
        </w:rPr>
        <w:t xml:space="preserve"> the multi-scale representation and highlighting the significance of each activated feature map during the recognition process are the goals of the attention layer. For skin lesion segmentation tasks involving multiple scales on the lesion patterns, the attention module's feature map can provide rich, scale-dependent descriptions.</w:t>
      </w:r>
    </w:p>
    <w:p w14:paraId="684CFE16" w14:textId="77777777" w:rsidR="00BF49C1" w:rsidRPr="0095732F" w:rsidRDefault="00BF49C1" w:rsidP="00BF49C1">
      <w:pPr>
        <w:pStyle w:val="Heading2"/>
        <w:rPr>
          <w:rFonts w:ascii="Times New Roman" w:hAnsi="Times New Roman"/>
          <w:bCs/>
          <w:color w:val="000000"/>
          <w:sz w:val="20"/>
          <w:szCs w:val="20"/>
          <w:highlight w:val="yellow"/>
        </w:rPr>
      </w:pPr>
      <w:r>
        <w:rPr>
          <w:rFonts w:ascii="Times New Roman" w:hAnsi="Times New Roman"/>
          <w:bCs/>
          <w:color w:val="000000"/>
          <w:sz w:val="20"/>
          <w:szCs w:val="20"/>
          <w:highlight w:val="yellow"/>
        </w:rPr>
        <w:t xml:space="preserve">3.2 </w:t>
      </w:r>
      <w:r>
        <w:rPr>
          <w:rFonts w:ascii="Times New Roman" w:hAnsi="Times New Roman"/>
          <w:bCs/>
          <w:color w:val="000000"/>
          <w:sz w:val="20"/>
          <w:szCs w:val="20"/>
          <w:highlight w:val="yellow"/>
        </w:rPr>
        <w:tab/>
      </w:r>
      <w:r w:rsidRPr="0095732F">
        <w:rPr>
          <w:rFonts w:ascii="Times New Roman" w:hAnsi="Times New Roman"/>
          <w:bCs/>
          <w:color w:val="000000"/>
          <w:sz w:val="20"/>
          <w:szCs w:val="20"/>
          <w:highlight w:val="yellow"/>
        </w:rPr>
        <w:t xml:space="preserve"> Feature Recalıbratıon </w:t>
      </w:r>
    </w:p>
    <w:p w14:paraId="6CBC7DF6" w14:textId="77777777" w:rsidR="00BF49C1" w:rsidRPr="0095732F" w:rsidRDefault="00BF49C1" w:rsidP="00BF49C1">
      <w:pPr>
        <w:spacing w:before="120" w:after="120"/>
        <w:ind w:firstLine="720"/>
        <w:jc w:val="both"/>
        <w:rPr>
          <w:rFonts w:ascii="Times New Roman" w:hAnsi="Times New Roman"/>
          <w:color w:val="000000"/>
          <w:sz w:val="20"/>
          <w:szCs w:val="20"/>
          <w:highlight w:val="yellow"/>
        </w:rPr>
      </w:pPr>
      <w:r w:rsidRPr="0095732F">
        <w:rPr>
          <w:rFonts w:ascii="Times New Roman" w:hAnsi="Times New Roman"/>
          <w:color w:val="000000"/>
          <w:sz w:val="20"/>
          <w:szCs w:val="20"/>
          <w:highlight w:val="yellow"/>
        </w:rPr>
        <w:t xml:space="preserve">The use of a series of consecutive max-pooling and down-sampling functions significantly reduces the spatial feature's resolution in conventional CNN networks. Additionally, images may contain objects of various sizes. We propose utilizing multi-scale representation results from each encoder module block to lessen this issue. A multi-scale representation is created by combining the various feature maps produced by the encoder block in our design. An </w:t>
      </w:r>
      <w:proofErr w:type="spellStart"/>
      <w:r w:rsidRPr="0095732F">
        <w:rPr>
          <w:rFonts w:ascii="Times New Roman" w:hAnsi="Times New Roman"/>
          <w:color w:val="000000"/>
          <w:sz w:val="20"/>
          <w:szCs w:val="20"/>
          <w:highlight w:val="yellow"/>
        </w:rPr>
        <w:t>Atrous</w:t>
      </w:r>
      <w:proofErr w:type="spellEnd"/>
      <w:r w:rsidRPr="0095732F">
        <w:rPr>
          <w:rFonts w:ascii="Times New Roman" w:hAnsi="Times New Roman"/>
          <w:color w:val="000000"/>
          <w:sz w:val="20"/>
          <w:szCs w:val="20"/>
          <w:highlight w:val="yellow"/>
        </w:rPr>
        <w:t xml:space="preserve"> convolution is used to transform the various feature maps into a single shape. In order to accomplish this, we up-sample the representation filters using the </w:t>
      </w:r>
      <w:proofErr w:type="spellStart"/>
      <w:r w:rsidRPr="0095732F">
        <w:rPr>
          <w:rFonts w:ascii="Times New Roman" w:hAnsi="Times New Roman"/>
          <w:color w:val="000000"/>
          <w:sz w:val="20"/>
          <w:szCs w:val="20"/>
          <w:highlight w:val="yellow"/>
        </w:rPr>
        <w:t>Atrous</w:t>
      </w:r>
      <w:proofErr w:type="spellEnd"/>
      <w:r w:rsidRPr="0095732F">
        <w:rPr>
          <w:rFonts w:ascii="Times New Roman" w:hAnsi="Times New Roman"/>
          <w:color w:val="000000"/>
          <w:sz w:val="20"/>
          <w:szCs w:val="20"/>
          <w:highlight w:val="yellow"/>
        </w:rPr>
        <w:t xml:space="preserve"> operation on top of the final convolutional layer of each encoder block. A hole convolutional filter is applied to the full-resolution image for up-sampling the filters, putting zeros in between their values. Because only the values of non-zero filters are taken into account in the calculations, the number of parameters used in this operation does not change.</w:t>
      </w:r>
    </w:p>
    <w:p w14:paraId="16393CC2" w14:textId="77777777" w:rsidR="00BF49C1" w:rsidRPr="0095732F" w:rsidRDefault="00000000" w:rsidP="00BF49C1">
      <w:pPr>
        <w:spacing w:before="120" w:after="120"/>
        <w:jc w:val="center"/>
        <w:rPr>
          <w:rFonts w:ascii="Times New Roman" w:hAnsi="Times New Roman"/>
          <w:color w:val="000000"/>
          <w:sz w:val="20"/>
          <w:szCs w:val="20"/>
          <w:highlight w:val="yellow"/>
        </w:rPr>
      </w:pPr>
      <m:oMath>
        <m:sSup>
          <m:sSupPr>
            <m:ctrlPr>
              <w:rPr>
                <w:rFonts w:ascii="Cambria Math" w:hAnsi="Cambria Math"/>
                <w:color w:val="000000"/>
                <w:sz w:val="20"/>
                <w:szCs w:val="20"/>
                <w:highlight w:val="yellow"/>
              </w:rPr>
            </m:ctrlPr>
          </m:sSupPr>
          <m:e>
            <m:r>
              <w:rPr>
                <w:rFonts w:ascii="Cambria Math" w:hAnsi="Cambria Math"/>
                <w:color w:val="000000"/>
                <w:sz w:val="20"/>
                <w:szCs w:val="20"/>
                <w:highlight w:val="yellow"/>
              </w:rPr>
              <m:t>x</m:t>
            </m:r>
          </m:e>
          <m:sup>
            <m:r>
              <m:rPr>
                <m:sty m:val="p"/>
              </m:rPr>
              <w:rPr>
                <w:rFonts w:ascii="Cambria Math" w:hAnsi="Cambria Math"/>
                <w:color w:val="000000"/>
                <w:sz w:val="20"/>
                <w:szCs w:val="20"/>
                <w:highlight w:val="yellow"/>
              </w:rPr>
              <m:t>'</m:t>
            </m:r>
          </m:sup>
        </m:sSup>
        <m:d>
          <m:dPr>
            <m:begChr m:val="["/>
            <m:endChr m:val="]"/>
            <m:ctrlPr>
              <w:rPr>
                <w:rFonts w:ascii="Cambria Math" w:hAnsi="Cambria Math"/>
                <w:color w:val="000000"/>
                <w:sz w:val="20"/>
                <w:szCs w:val="20"/>
                <w:highlight w:val="yellow"/>
              </w:rPr>
            </m:ctrlPr>
          </m:dPr>
          <m:e>
            <m:r>
              <w:rPr>
                <w:rFonts w:ascii="Cambria Math" w:hAnsi="Cambria Math"/>
                <w:color w:val="000000"/>
                <w:sz w:val="20"/>
                <w:szCs w:val="20"/>
                <w:highlight w:val="yellow"/>
              </w:rPr>
              <m:t>i</m:t>
            </m:r>
          </m:e>
        </m:d>
        <m:r>
          <m:rPr>
            <m:sty m:val="p"/>
          </m:rPr>
          <w:rPr>
            <w:rFonts w:ascii="Cambria Math" w:hAnsi="Cambria Math"/>
            <w:color w:val="000000"/>
            <w:sz w:val="20"/>
            <w:szCs w:val="20"/>
            <w:highlight w:val="yellow"/>
          </w:rPr>
          <m:t xml:space="preserve">= </m:t>
        </m:r>
        <m:nary>
          <m:naryPr>
            <m:chr m:val="∑"/>
            <m:limLoc m:val="undOvr"/>
            <m:supHide m:val="1"/>
            <m:ctrlPr>
              <w:rPr>
                <w:rFonts w:ascii="Cambria Math" w:hAnsi="Cambria Math"/>
                <w:color w:val="000000"/>
                <w:sz w:val="20"/>
                <w:szCs w:val="20"/>
                <w:highlight w:val="yellow"/>
              </w:rPr>
            </m:ctrlPr>
          </m:naryPr>
          <m:sub>
            <m:r>
              <w:rPr>
                <w:rFonts w:ascii="Cambria Math" w:hAnsi="Cambria Math"/>
                <w:color w:val="000000"/>
                <w:sz w:val="20"/>
                <w:szCs w:val="20"/>
                <w:highlight w:val="yellow"/>
              </w:rPr>
              <m:t>k</m:t>
            </m:r>
          </m:sub>
          <m:sup/>
          <m:e>
            <m:r>
              <w:rPr>
                <w:rFonts w:ascii="Cambria Math" w:hAnsi="Cambria Math"/>
                <w:color w:val="000000"/>
                <w:sz w:val="20"/>
                <w:szCs w:val="20"/>
                <w:highlight w:val="yellow"/>
              </w:rPr>
              <m:t>x</m:t>
            </m:r>
          </m:e>
        </m:nary>
        <m:d>
          <m:dPr>
            <m:begChr m:val="["/>
            <m:endChr m:val="]"/>
            <m:ctrlPr>
              <w:rPr>
                <w:rFonts w:ascii="Cambria Math" w:hAnsi="Cambria Math"/>
                <w:color w:val="000000"/>
                <w:sz w:val="20"/>
                <w:szCs w:val="20"/>
                <w:highlight w:val="yellow"/>
              </w:rPr>
            </m:ctrlPr>
          </m:dPr>
          <m:e>
            <m:r>
              <w:rPr>
                <w:rFonts w:ascii="Cambria Math" w:hAnsi="Cambria Math"/>
                <w:color w:val="000000"/>
                <w:sz w:val="20"/>
                <w:szCs w:val="20"/>
                <w:highlight w:val="yellow"/>
              </w:rPr>
              <m:t>i</m:t>
            </m:r>
            <m:r>
              <m:rPr>
                <m:sty m:val="p"/>
              </m:rPr>
              <w:rPr>
                <w:rFonts w:ascii="Cambria Math" w:hAnsi="Cambria Math"/>
                <w:color w:val="000000"/>
                <w:sz w:val="20"/>
                <w:szCs w:val="20"/>
                <w:highlight w:val="yellow"/>
              </w:rPr>
              <m:t>+</m:t>
            </m:r>
            <m:r>
              <w:rPr>
                <w:rFonts w:ascii="Cambria Math" w:hAnsi="Cambria Math"/>
                <w:color w:val="000000"/>
                <w:sz w:val="20"/>
                <w:szCs w:val="20"/>
                <w:highlight w:val="yellow"/>
              </w:rPr>
              <m:t>r</m:t>
            </m:r>
            <m:r>
              <m:rPr>
                <m:sty m:val="p"/>
              </m:rPr>
              <w:rPr>
                <w:rFonts w:ascii="Cambria Math" w:hAnsi="Cambria Math"/>
                <w:color w:val="000000"/>
                <w:sz w:val="20"/>
                <w:szCs w:val="20"/>
                <w:highlight w:val="yellow"/>
              </w:rPr>
              <m:t>.</m:t>
            </m:r>
            <m:r>
              <w:rPr>
                <w:rFonts w:ascii="Cambria Math" w:hAnsi="Cambria Math"/>
                <w:color w:val="000000"/>
                <w:sz w:val="20"/>
                <w:szCs w:val="20"/>
                <w:highlight w:val="yellow"/>
              </w:rPr>
              <m:t>k</m:t>
            </m:r>
          </m:e>
        </m:d>
        <m:r>
          <w:rPr>
            <w:rFonts w:ascii="Cambria Math" w:hAnsi="Cambria Math"/>
            <w:color w:val="000000"/>
            <w:sz w:val="20"/>
            <w:szCs w:val="20"/>
            <w:highlight w:val="yellow"/>
          </w:rPr>
          <m:t>w</m:t>
        </m:r>
        <m:r>
          <m:rPr>
            <m:sty m:val="p"/>
          </m:rPr>
          <w:rPr>
            <w:rFonts w:ascii="Cambria Math" w:hAnsi="Cambria Math"/>
            <w:color w:val="000000"/>
            <w:sz w:val="20"/>
            <w:szCs w:val="20"/>
            <w:highlight w:val="yellow"/>
          </w:rPr>
          <m:t>[</m:t>
        </m:r>
        <m:r>
          <w:rPr>
            <w:rFonts w:ascii="Cambria Math" w:hAnsi="Cambria Math"/>
            <w:color w:val="000000"/>
            <w:sz w:val="20"/>
            <w:szCs w:val="20"/>
            <w:highlight w:val="yellow"/>
          </w:rPr>
          <m:t>k</m:t>
        </m:r>
        <m:r>
          <m:rPr>
            <m:sty m:val="p"/>
          </m:rPr>
          <w:rPr>
            <w:rFonts w:ascii="Cambria Math" w:hAnsi="Cambria Math"/>
            <w:color w:val="000000"/>
            <w:sz w:val="20"/>
            <w:szCs w:val="20"/>
            <w:highlight w:val="yellow"/>
          </w:rPr>
          <m:t>]</m:t>
        </m:r>
      </m:oMath>
      <w:r w:rsidR="00BF49C1" w:rsidRPr="0095732F">
        <w:rPr>
          <w:rFonts w:ascii="Times New Roman" w:hAnsi="Times New Roman"/>
          <w:color w:val="000000"/>
          <w:sz w:val="20"/>
          <w:szCs w:val="20"/>
          <w:highlight w:val="yellow"/>
        </w:rPr>
        <w:tab/>
      </w:r>
      <w:r w:rsidR="00BF49C1" w:rsidRPr="0095732F">
        <w:rPr>
          <w:rFonts w:ascii="Times New Roman" w:hAnsi="Times New Roman"/>
          <w:color w:val="000000"/>
          <w:sz w:val="20"/>
          <w:szCs w:val="20"/>
          <w:highlight w:val="yellow"/>
        </w:rPr>
        <w:tab/>
      </w:r>
      <w:r w:rsidR="00BF49C1" w:rsidRPr="0095732F">
        <w:rPr>
          <w:rFonts w:ascii="Times New Roman" w:hAnsi="Times New Roman"/>
          <w:color w:val="000000"/>
          <w:sz w:val="20"/>
          <w:szCs w:val="20"/>
          <w:highlight w:val="yellow"/>
        </w:rPr>
        <w:tab/>
        <w:t>(1)</w:t>
      </w:r>
    </w:p>
    <w:p w14:paraId="2CDC91A7" w14:textId="77777777" w:rsidR="00BF49C1" w:rsidRPr="0095732F" w:rsidRDefault="00BF49C1" w:rsidP="00BF49C1">
      <w:pPr>
        <w:spacing w:before="120" w:after="120"/>
        <w:ind w:firstLine="720"/>
        <w:jc w:val="both"/>
        <w:rPr>
          <w:rFonts w:ascii="Times New Roman" w:hAnsi="Times New Roman"/>
          <w:color w:val="000000"/>
          <w:sz w:val="20"/>
          <w:szCs w:val="20"/>
          <w:highlight w:val="yellow"/>
        </w:rPr>
      </w:pPr>
      <w:r w:rsidRPr="0095732F">
        <w:rPr>
          <w:rFonts w:ascii="Times New Roman" w:hAnsi="Times New Roman"/>
          <w:color w:val="000000"/>
          <w:sz w:val="20"/>
          <w:szCs w:val="20"/>
          <w:highlight w:val="yellow"/>
        </w:rPr>
        <w:t xml:space="preserve">where w is a convolution filter, x is the input feature map, </w:t>
      </w:r>
      <w:proofErr w:type="spellStart"/>
      <w:r w:rsidRPr="0095732F">
        <w:rPr>
          <w:rFonts w:ascii="Times New Roman" w:hAnsi="Times New Roman"/>
          <w:color w:val="000000"/>
          <w:sz w:val="20"/>
          <w:szCs w:val="20"/>
          <w:highlight w:val="yellow"/>
        </w:rPr>
        <w:t>i</w:t>
      </w:r>
      <w:proofErr w:type="spellEnd"/>
      <w:r w:rsidRPr="0095732F">
        <w:rPr>
          <w:rFonts w:ascii="Times New Roman" w:hAnsi="Times New Roman"/>
          <w:color w:val="000000"/>
          <w:sz w:val="20"/>
          <w:szCs w:val="20"/>
          <w:highlight w:val="yellow"/>
        </w:rPr>
        <w:t xml:space="preserve"> is a spatial location on y, and x is the output feature map. The network employs this tactic by selectively empathizing informative features and suppressing less useful ones using the global information of the input data.</w:t>
      </w:r>
    </w:p>
    <w:p w14:paraId="24CC8FD5" w14:textId="77777777" w:rsidR="00BF49C1" w:rsidRPr="0095732F" w:rsidRDefault="00BF49C1" w:rsidP="00BF49C1">
      <w:pPr>
        <w:pStyle w:val="Heading2"/>
        <w:rPr>
          <w:rFonts w:ascii="Times New Roman" w:hAnsi="Times New Roman"/>
          <w:bCs/>
          <w:color w:val="000000"/>
          <w:sz w:val="20"/>
          <w:szCs w:val="20"/>
          <w:highlight w:val="yellow"/>
        </w:rPr>
      </w:pPr>
      <w:r>
        <w:rPr>
          <w:rFonts w:ascii="Times New Roman" w:hAnsi="Times New Roman"/>
          <w:bCs/>
          <w:color w:val="000000"/>
          <w:sz w:val="20"/>
          <w:szCs w:val="20"/>
          <w:highlight w:val="yellow"/>
        </w:rPr>
        <w:t xml:space="preserve">3.3 </w:t>
      </w:r>
      <w:r>
        <w:rPr>
          <w:rFonts w:ascii="Times New Roman" w:hAnsi="Times New Roman"/>
          <w:bCs/>
          <w:color w:val="000000"/>
          <w:sz w:val="20"/>
          <w:szCs w:val="20"/>
          <w:highlight w:val="yellow"/>
        </w:rPr>
        <w:tab/>
      </w:r>
      <w:r w:rsidRPr="0095732F">
        <w:rPr>
          <w:rFonts w:ascii="Times New Roman" w:hAnsi="Times New Roman"/>
          <w:bCs/>
          <w:color w:val="000000"/>
          <w:sz w:val="20"/>
          <w:szCs w:val="20"/>
          <w:highlight w:val="yellow"/>
        </w:rPr>
        <w:t xml:space="preserve">Decoder </w:t>
      </w:r>
    </w:p>
    <w:p w14:paraId="56B6A1E3" w14:textId="77777777" w:rsidR="00BF49C1" w:rsidRPr="0095732F" w:rsidRDefault="00BF49C1" w:rsidP="00BF49C1">
      <w:pPr>
        <w:spacing w:before="120" w:after="120"/>
        <w:ind w:firstLine="720"/>
        <w:jc w:val="both"/>
        <w:rPr>
          <w:rFonts w:ascii="Times New Roman" w:hAnsi="Times New Roman"/>
          <w:color w:val="000000"/>
          <w:sz w:val="20"/>
          <w:szCs w:val="20"/>
        </w:rPr>
      </w:pPr>
      <w:r w:rsidRPr="0095732F">
        <w:rPr>
          <w:rFonts w:ascii="Times New Roman" w:hAnsi="Times New Roman"/>
          <w:color w:val="000000"/>
          <w:sz w:val="20"/>
          <w:szCs w:val="20"/>
          <w:highlight w:val="yellow"/>
        </w:rPr>
        <w:t xml:space="preserve">The decoder is implemented in accordance with standard U-Net in the model we propose. Along with the multi-scale representation derived from the attention module, the features that were up-sampled from the previous decoder layer are concatenated with features that were directly imported from the encoder. In order to learn the semantic representation, we employ two Convolutional layers followed by a batch-normalization and activation layer in each block of the decoding path. Finally, a </w:t>
      </w:r>
      <w:proofErr w:type="spellStart"/>
      <w:r w:rsidRPr="0095732F">
        <w:rPr>
          <w:rFonts w:ascii="Times New Roman" w:hAnsi="Times New Roman"/>
          <w:color w:val="000000"/>
          <w:sz w:val="20"/>
          <w:szCs w:val="20"/>
          <w:highlight w:val="yellow"/>
        </w:rPr>
        <w:t>softmax</w:t>
      </w:r>
      <w:proofErr w:type="spellEnd"/>
      <w:r w:rsidRPr="0095732F">
        <w:rPr>
          <w:rFonts w:ascii="Times New Roman" w:hAnsi="Times New Roman"/>
          <w:color w:val="000000"/>
          <w:sz w:val="20"/>
          <w:szCs w:val="20"/>
          <w:highlight w:val="yellow"/>
        </w:rPr>
        <w:t xml:space="preserve"> activation is used in the final decoding block to generate the segmentation.</w:t>
      </w:r>
    </w:p>
    <w:p w14:paraId="05F45E54" w14:textId="77777777" w:rsidR="005B4795" w:rsidRPr="009F1C33" w:rsidRDefault="005B4795" w:rsidP="005B4795">
      <w:pPr>
        <w:pStyle w:val="Heading2"/>
        <w:rPr>
          <w:rFonts w:ascii="Times New Roman" w:hAnsi="Times New Roman"/>
          <w:bCs/>
          <w:color w:val="000000"/>
          <w:sz w:val="20"/>
          <w:szCs w:val="20"/>
        </w:rPr>
      </w:pPr>
      <w:r w:rsidRPr="009F1C33">
        <w:rPr>
          <w:rFonts w:ascii="Times New Roman" w:hAnsi="Times New Roman"/>
          <w:bCs/>
          <w:color w:val="000000"/>
          <w:sz w:val="20"/>
          <w:szCs w:val="20"/>
        </w:rPr>
        <w:t>3.</w:t>
      </w:r>
      <w:r>
        <w:rPr>
          <w:rFonts w:ascii="Times New Roman" w:hAnsi="Times New Roman"/>
          <w:bCs/>
          <w:color w:val="000000"/>
          <w:sz w:val="20"/>
          <w:szCs w:val="20"/>
        </w:rPr>
        <w:t>4</w:t>
      </w:r>
      <w:r w:rsidRPr="009F1C33">
        <w:rPr>
          <w:rFonts w:ascii="Times New Roman" w:hAnsi="Times New Roman"/>
          <w:bCs/>
          <w:color w:val="000000"/>
          <w:sz w:val="20"/>
          <w:szCs w:val="20"/>
        </w:rPr>
        <w:t xml:space="preserve"> </w:t>
      </w:r>
      <w:r>
        <w:rPr>
          <w:rFonts w:ascii="Times New Roman" w:hAnsi="Times New Roman"/>
          <w:bCs/>
          <w:color w:val="000000"/>
          <w:sz w:val="20"/>
          <w:szCs w:val="20"/>
        </w:rPr>
        <w:tab/>
      </w:r>
      <w:r w:rsidRPr="009F1C33">
        <w:rPr>
          <w:rFonts w:ascii="Times New Roman" w:hAnsi="Times New Roman"/>
          <w:bCs/>
          <w:color w:val="000000"/>
          <w:sz w:val="20"/>
          <w:szCs w:val="20"/>
        </w:rPr>
        <w:t xml:space="preserve"> Input Image Pre-Process</w:t>
      </w:r>
      <w:r>
        <w:rPr>
          <w:rFonts w:ascii="Times New Roman" w:hAnsi="Times New Roman"/>
          <w:bCs/>
          <w:color w:val="000000"/>
          <w:sz w:val="20"/>
          <w:szCs w:val="20"/>
        </w:rPr>
        <w:t>i</w:t>
      </w:r>
      <w:r w:rsidRPr="009F1C33">
        <w:rPr>
          <w:rFonts w:ascii="Times New Roman" w:hAnsi="Times New Roman"/>
          <w:bCs/>
          <w:color w:val="000000"/>
          <w:sz w:val="20"/>
          <w:szCs w:val="20"/>
        </w:rPr>
        <w:t>ng</w:t>
      </w:r>
    </w:p>
    <w:p w14:paraId="0AD36A9A" w14:textId="77777777" w:rsidR="005B4795" w:rsidRPr="00260F02" w:rsidRDefault="005B4795" w:rsidP="005B4795">
      <w:pPr>
        <w:spacing w:before="120" w:after="120"/>
        <w:ind w:firstLine="720"/>
        <w:jc w:val="both"/>
        <w:rPr>
          <w:rFonts w:ascii="Times New Roman" w:hAnsi="Times New Roman"/>
          <w:color w:val="000000"/>
          <w:sz w:val="20"/>
          <w:szCs w:val="20"/>
        </w:rPr>
      </w:pPr>
      <w:r w:rsidRPr="00260F02">
        <w:rPr>
          <w:rFonts w:ascii="Times New Roman" w:hAnsi="Times New Roman"/>
          <w:color w:val="000000"/>
          <w:sz w:val="20"/>
          <w:szCs w:val="20"/>
        </w:rPr>
        <w:t>Visual evaluation becomes more difficult when dealing with digital images because of their complexity.</w:t>
      </w:r>
      <w:r>
        <w:rPr>
          <w:rFonts w:ascii="Times New Roman" w:hAnsi="Times New Roman"/>
          <w:color w:val="000000"/>
          <w:sz w:val="20"/>
          <w:szCs w:val="20"/>
        </w:rPr>
        <w:t>[9]</w:t>
      </w:r>
      <w:r w:rsidRPr="00260F02">
        <w:rPr>
          <w:rFonts w:ascii="Times New Roman" w:hAnsi="Times New Roman"/>
          <w:color w:val="000000"/>
          <w:sz w:val="20"/>
          <w:szCs w:val="20"/>
        </w:rPr>
        <w:t xml:space="preserve"> To help doctors correctly diagnose skin lesio</w:t>
      </w:r>
      <w:r>
        <w:rPr>
          <w:rFonts w:ascii="Times New Roman" w:hAnsi="Times New Roman"/>
          <w:color w:val="000000"/>
          <w:sz w:val="20"/>
          <w:szCs w:val="20"/>
        </w:rPr>
        <w:t xml:space="preserve">n </w:t>
      </w:r>
      <w:r w:rsidRPr="00260F02">
        <w:rPr>
          <w:rFonts w:ascii="Times New Roman" w:hAnsi="Times New Roman"/>
          <w:color w:val="000000"/>
          <w:sz w:val="20"/>
          <w:szCs w:val="20"/>
        </w:rPr>
        <w:t xml:space="preserve">efficient image processing methods are </w:t>
      </w:r>
      <w:proofErr w:type="spellStart"/>
      <w:proofErr w:type="gramStart"/>
      <w:r w:rsidRPr="00260F02">
        <w:rPr>
          <w:rFonts w:ascii="Times New Roman" w:hAnsi="Times New Roman"/>
          <w:color w:val="000000"/>
          <w:sz w:val="20"/>
          <w:szCs w:val="20"/>
        </w:rPr>
        <w:t>required</w:t>
      </w:r>
      <w:r>
        <w:rPr>
          <w:rFonts w:ascii="Times New Roman" w:hAnsi="Times New Roman"/>
          <w:color w:val="000000"/>
          <w:sz w:val="20"/>
          <w:szCs w:val="20"/>
        </w:rPr>
        <w:t>.</w:t>
      </w:r>
      <w:r w:rsidRPr="00260F02">
        <w:rPr>
          <w:rFonts w:ascii="Times New Roman" w:hAnsi="Times New Roman"/>
          <w:color w:val="000000"/>
          <w:sz w:val="20"/>
          <w:szCs w:val="20"/>
        </w:rPr>
        <w:t>As</w:t>
      </w:r>
      <w:proofErr w:type="spellEnd"/>
      <w:proofErr w:type="gramEnd"/>
      <w:r w:rsidRPr="00260F02">
        <w:rPr>
          <w:rFonts w:ascii="Times New Roman" w:hAnsi="Times New Roman"/>
          <w:color w:val="000000"/>
          <w:sz w:val="20"/>
          <w:szCs w:val="20"/>
        </w:rPr>
        <w:t xml:space="preserve"> a result, these pictures are automatically refined and cropped prior to being used in the classification algorithm</w:t>
      </w:r>
    </w:p>
    <w:p w14:paraId="6BAD3E41" w14:textId="77777777" w:rsidR="005B4795" w:rsidRPr="009F1C33" w:rsidRDefault="005B4795" w:rsidP="005B4795">
      <w:pPr>
        <w:pStyle w:val="Heading2"/>
        <w:rPr>
          <w:rFonts w:ascii="Times New Roman" w:hAnsi="Times New Roman"/>
          <w:bCs/>
          <w:color w:val="000000"/>
          <w:sz w:val="20"/>
          <w:szCs w:val="20"/>
        </w:rPr>
      </w:pPr>
      <w:r w:rsidRPr="009F1C33">
        <w:rPr>
          <w:rFonts w:ascii="Times New Roman" w:hAnsi="Times New Roman"/>
          <w:bCs/>
          <w:color w:val="000000"/>
          <w:sz w:val="20"/>
          <w:szCs w:val="20"/>
        </w:rPr>
        <w:lastRenderedPageBreak/>
        <w:t>3.</w:t>
      </w:r>
      <w:r>
        <w:rPr>
          <w:rFonts w:ascii="Times New Roman" w:hAnsi="Times New Roman"/>
          <w:bCs/>
          <w:color w:val="000000"/>
          <w:sz w:val="20"/>
          <w:szCs w:val="20"/>
        </w:rPr>
        <w:t>5</w:t>
      </w:r>
      <w:r w:rsidRPr="009F1C33">
        <w:rPr>
          <w:rFonts w:ascii="Times New Roman" w:hAnsi="Times New Roman"/>
          <w:bCs/>
          <w:color w:val="000000"/>
          <w:sz w:val="20"/>
          <w:szCs w:val="20"/>
        </w:rPr>
        <w:t xml:space="preserve"> </w:t>
      </w:r>
      <w:r>
        <w:rPr>
          <w:rFonts w:ascii="Times New Roman" w:hAnsi="Times New Roman"/>
          <w:bCs/>
          <w:color w:val="000000"/>
          <w:sz w:val="20"/>
          <w:szCs w:val="20"/>
        </w:rPr>
        <w:tab/>
      </w:r>
      <w:r w:rsidRPr="009F1C33">
        <w:rPr>
          <w:rFonts w:ascii="Times New Roman" w:hAnsi="Times New Roman"/>
          <w:bCs/>
          <w:color w:val="000000"/>
          <w:sz w:val="20"/>
          <w:szCs w:val="20"/>
        </w:rPr>
        <w:t>Data Augmentat</w:t>
      </w:r>
      <w:r>
        <w:rPr>
          <w:rFonts w:ascii="Times New Roman" w:hAnsi="Times New Roman"/>
          <w:bCs/>
          <w:color w:val="000000"/>
          <w:sz w:val="20"/>
          <w:szCs w:val="20"/>
        </w:rPr>
        <w:t>ion</w:t>
      </w:r>
    </w:p>
    <w:p w14:paraId="703A392C" w14:textId="129A6AA3" w:rsidR="005B4795" w:rsidRPr="00260F02" w:rsidRDefault="005B4795" w:rsidP="005B4795">
      <w:pPr>
        <w:spacing w:before="120" w:after="120"/>
        <w:ind w:firstLine="720"/>
        <w:jc w:val="both"/>
        <w:rPr>
          <w:rFonts w:ascii="Times New Roman" w:hAnsi="Times New Roman"/>
          <w:color w:val="000000"/>
          <w:sz w:val="20"/>
          <w:szCs w:val="20"/>
        </w:rPr>
      </w:pPr>
      <w:r w:rsidRPr="00260F02">
        <w:rPr>
          <w:rFonts w:ascii="Times New Roman" w:hAnsi="Times New Roman"/>
          <w:color w:val="000000"/>
          <w:sz w:val="20"/>
          <w:szCs w:val="20"/>
        </w:rPr>
        <w:t>The data augmentation method is used in this step. This is similar to cropping, flipping, and rotating the image for image classification purpose. To maximise the profits of training samples and boost the precision of model, a number of random modifications were added to the ISIC dataset.</w:t>
      </w:r>
      <w:r>
        <w:rPr>
          <w:rFonts w:ascii="Times New Roman" w:hAnsi="Times New Roman"/>
          <w:color w:val="000000"/>
          <w:sz w:val="20"/>
          <w:szCs w:val="20"/>
        </w:rPr>
        <w:t>[7]</w:t>
      </w:r>
    </w:p>
    <w:p w14:paraId="04B04D0A" w14:textId="77777777" w:rsidR="005B4795" w:rsidRPr="009F1C33" w:rsidRDefault="005B4795" w:rsidP="005B4795">
      <w:pPr>
        <w:pStyle w:val="Heading2"/>
        <w:rPr>
          <w:rFonts w:ascii="Times New Roman" w:hAnsi="Times New Roman"/>
          <w:bCs/>
          <w:color w:val="000000"/>
          <w:sz w:val="20"/>
          <w:szCs w:val="20"/>
        </w:rPr>
      </w:pPr>
      <w:r w:rsidRPr="009F1C33">
        <w:rPr>
          <w:rFonts w:ascii="Times New Roman" w:hAnsi="Times New Roman"/>
          <w:bCs/>
          <w:color w:val="000000"/>
          <w:sz w:val="20"/>
          <w:szCs w:val="20"/>
        </w:rPr>
        <w:t>3.</w:t>
      </w:r>
      <w:r>
        <w:rPr>
          <w:rFonts w:ascii="Times New Roman" w:hAnsi="Times New Roman"/>
          <w:bCs/>
          <w:color w:val="000000"/>
          <w:sz w:val="20"/>
          <w:szCs w:val="20"/>
        </w:rPr>
        <w:t>6</w:t>
      </w:r>
      <w:r w:rsidRPr="009F1C33">
        <w:rPr>
          <w:rFonts w:ascii="Times New Roman" w:hAnsi="Times New Roman"/>
          <w:bCs/>
          <w:color w:val="000000"/>
          <w:sz w:val="20"/>
          <w:szCs w:val="20"/>
        </w:rPr>
        <w:t xml:space="preserve"> </w:t>
      </w:r>
      <w:r>
        <w:rPr>
          <w:rFonts w:ascii="Times New Roman" w:hAnsi="Times New Roman"/>
          <w:bCs/>
          <w:color w:val="000000"/>
          <w:sz w:val="20"/>
          <w:szCs w:val="20"/>
        </w:rPr>
        <w:tab/>
      </w:r>
      <w:r w:rsidRPr="009F1C33">
        <w:rPr>
          <w:rFonts w:ascii="Times New Roman" w:hAnsi="Times New Roman"/>
          <w:bCs/>
          <w:color w:val="000000"/>
          <w:sz w:val="20"/>
          <w:szCs w:val="20"/>
        </w:rPr>
        <w:t xml:space="preserve">Segmentatıon And Features Extractıon Usıng U-Net &amp; Resnet </w:t>
      </w:r>
    </w:p>
    <w:p w14:paraId="7A883C71" w14:textId="2A43A9B3" w:rsidR="005B4795" w:rsidRPr="00260F02" w:rsidRDefault="005B4795" w:rsidP="005B4795">
      <w:pPr>
        <w:spacing w:before="120" w:after="120"/>
        <w:ind w:firstLine="720"/>
        <w:jc w:val="both"/>
        <w:rPr>
          <w:rFonts w:ascii="Times New Roman" w:hAnsi="Times New Roman"/>
          <w:color w:val="000000"/>
          <w:sz w:val="20"/>
          <w:szCs w:val="20"/>
        </w:rPr>
      </w:pPr>
      <w:r w:rsidRPr="00260F02">
        <w:rPr>
          <w:rFonts w:ascii="Times New Roman" w:hAnsi="Times New Roman"/>
          <w:color w:val="000000"/>
          <w:sz w:val="20"/>
          <w:szCs w:val="20"/>
        </w:rPr>
        <w:t xml:space="preserve">Algorithms currently in use only calculate numeric values and necessitate manual feature extraction and pre-processing. </w:t>
      </w:r>
      <w:r>
        <w:rPr>
          <w:rFonts w:ascii="Times New Roman" w:hAnsi="Times New Roman"/>
          <w:color w:val="000000"/>
          <w:sz w:val="20"/>
          <w:szCs w:val="20"/>
        </w:rPr>
        <w:t xml:space="preserve">[6] </w:t>
      </w:r>
      <w:r w:rsidRPr="00260F02">
        <w:rPr>
          <w:rFonts w:ascii="Times New Roman" w:hAnsi="Times New Roman"/>
          <w:color w:val="000000"/>
          <w:sz w:val="20"/>
          <w:szCs w:val="20"/>
        </w:rPr>
        <w:t xml:space="preserve">We employ the transfer learning algorithm Attention U-NET and </w:t>
      </w:r>
      <w:proofErr w:type="spellStart"/>
      <w:r w:rsidRPr="00260F02">
        <w:rPr>
          <w:rFonts w:ascii="Times New Roman" w:hAnsi="Times New Roman"/>
          <w:color w:val="000000"/>
          <w:sz w:val="20"/>
          <w:szCs w:val="20"/>
        </w:rPr>
        <w:t>ResNet</w:t>
      </w:r>
      <w:proofErr w:type="spellEnd"/>
      <w:r w:rsidRPr="00260F02">
        <w:rPr>
          <w:rFonts w:ascii="Times New Roman" w:hAnsi="Times New Roman"/>
          <w:color w:val="000000"/>
          <w:sz w:val="20"/>
          <w:szCs w:val="20"/>
        </w:rPr>
        <w:t>, which is a variant of CNN, to bypass these time-consuming steps and enable them to perform extraction of features itself.</w:t>
      </w:r>
    </w:p>
    <w:p w14:paraId="5783A3A6" w14:textId="77777777" w:rsidR="005B4795" w:rsidRPr="009F1C33" w:rsidRDefault="005B4795" w:rsidP="005B4795">
      <w:pPr>
        <w:pStyle w:val="Heading2"/>
        <w:rPr>
          <w:rFonts w:ascii="Times New Roman" w:hAnsi="Times New Roman"/>
          <w:bCs/>
          <w:color w:val="000000"/>
          <w:sz w:val="20"/>
          <w:szCs w:val="20"/>
        </w:rPr>
      </w:pPr>
      <w:r w:rsidRPr="009F1C33">
        <w:rPr>
          <w:rFonts w:ascii="Times New Roman" w:hAnsi="Times New Roman"/>
          <w:bCs/>
          <w:color w:val="000000"/>
          <w:sz w:val="20"/>
          <w:szCs w:val="20"/>
        </w:rPr>
        <w:t>3.</w:t>
      </w:r>
      <w:r>
        <w:rPr>
          <w:rFonts w:ascii="Times New Roman" w:hAnsi="Times New Roman"/>
          <w:bCs/>
          <w:color w:val="000000"/>
          <w:sz w:val="20"/>
          <w:szCs w:val="20"/>
        </w:rPr>
        <w:t>7</w:t>
      </w:r>
      <w:r>
        <w:rPr>
          <w:rFonts w:ascii="Times New Roman" w:hAnsi="Times New Roman"/>
          <w:bCs/>
          <w:color w:val="000000"/>
          <w:sz w:val="20"/>
          <w:szCs w:val="20"/>
        </w:rPr>
        <w:tab/>
      </w:r>
      <w:r w:rsidRPr="009F1C33">
        <w:rPr>
          <w:rFonts w:ascii="Times New Roman" w:hAnsi="Times New Roman"/>
          <w:bCs/>
          <w:color w:val="000000"/>
          <w:sz w:val="20"/>
          <w:szCs w:val="20"/>
        </w:rPr>
        <w:t xml:space="preserve"> Predıctıon Output</w:t>
      </w:r>
    </w:p>
    <w:p w14:paraId="702A0705" w14:textId="77777777" w:rsidR="005B4795" w:rsidRPr="00260F02" w:rsidRDefault="005B4795" w:rsidP="005B4795">
      <w:pPr>
        <w:spacing w:before="120" w:after="120"/>
        <w:ind w:firstLine="720"/>
        <w:jc w:val="both"/>
        <w:rPr>
          <w:rFonts w:ascii="Times New Roman" w:hAnsi="Times New Roman"/>
          <w:color w:val="000000"/>
          <w:sz w:val="20"/>
          <w:szCs w:val="20"/>
        </w:rPr>
      </w:pPr>
      <w:r w:rsidRPr="00260F02">
        <w:rPr>
          <w:rFonts w:ascii="Times New Roman" w:hAnsi="Times New Roman"/>
          <w:color w:val="000000"/>
          <w:sz w:val="20"/>
          <w:szCs w:val="20"/>
        </w:rPr>
        <w:t xml:space="preserve">The </w:t>
      </w:r>
      <w:proofErr w:type="spellStart"/>
      <w:r w:rsidRPr="00260F02">
        <w:rPr>
          <w:rFonts w:ascii="Times New Roman" w:hAnsi="Times New Roman"/>
          <w:color w:val="000000"/>
          <w:sz w:val="20"/>
          <w:szCs w:val="20"/>
        </w:rPr>
        <w:t>DeepConvNets</w:t>
      </w:r>
      <w:proofErr w:type="spellEnd"/>
      <w:r w:rsidRPr="00260F02">
        <w:rPr>
          <w:rFonts w:ascii="Times New Roman" w:hAnsi="Times New Roman"/>
          <w:color w:val="000000"/>
          <w:sz w:val="20"/>
          <w:szCs w:val="20"/>
        </w:rPr>
        <w:t xml:space="preserve"> framework, which employs a local, interpretable model to explain individual predictions, is utilized in this step.</w:t>
      </w:r>
      <w:r>
        <w:rPr>
          <w:rFonts w:ascii="Times New Roman" w:hAnsi="Times New Roman"/>
          <w:color w:val="000000"/>
          <w:sz w:val="20"/>
          <w:szCs w:val="20"/>
        </w:rPr>
        <w:t>[8]</w:t>
      </w:r>
      <w:r w:rsidRPr="00260F02">
        <w:rPr>
          <w:rFonts w:ascii="Times New Roman" w:hAnsi="Times New Roman"/>
          <w:color w:val="000000"/>
          <w:sz w:val="20"/>
          <w:szCs w:val="20"/>
        </w:rPr>
        <w:t xml:space="preserve"> The initial data points were perturbed, fed into a segmentation and feature model, and the results were observed. The additional data points are then weighted according to their extent from the initial destination by the method. Lastly, it trains </w:t>
      </w:r>
      <w:proofErr w:type="spellStart"/>
      <w:proofErr w:type="gramStart"/>
      <w:r w:rsidRPr="00260F02">
        <w:rPr>
          <w:rFonts w:ascii="Times New Roman" w:hAnsi="Times New Roman"/>
          <w:color w:val="000000"/>
          <w:sz w:val="20"/>
          <w:szCs w:val="20"/>
        </w:rPr>
        <w:t>a</w:t>
      </w:r>
      <w:proofErr w:type="spellEnd"/>
      <w:proofErr w:type="gramEnd"/>
      <w:r w:rsidRPr="00260F02">
        <w:rPr>
          <w:rFonts w:ascii="Times New Roman" w:hAnsi="Times New Roman"/>
          <w:color w:val="000000"/>
          <w:sz w:val="20"/>
          <w:szCs w:val="20"/>
        </w:rPr>
        <w:t xml:space="preserve"> alternate model on the dataset using those sample weights, such as linear regression. </w:t>
      </w:r>
    </w:p>
    <w:bookmarkEnd w:id="3"/>
    <w:p w14:paraId="2F97D2CC" w14:textId="77777777" w:rsidR="005B4795" w:rsidRDefault="005B4795" w:rsidP="005B4795">
      <w:pPr>
        <w:spacing w:before="120" w:after="120"/>
        <w:jc w:val="center"/>
        <w:rPr>
          <w:rFonts w:ascii="Times New Roman" w:hAnsi="Times New Roman"/>
          <w:color w:val="000000"/>
          <w:sz w:val="20"/>
          <w:szCs w:val="20"/>
        </w:rPr>
      </w:pPr>
      <w:r w:rsidRPr="00260F02">
        <w:rPr>
          <w:rFonts w:ascii="Times New Roman" w:hAnsi="Times New Roman"/>
          <w:noProof/>
          <w:color w:val="000000"/>
          <w:sz w:val="20"/>
          <w:szCs w:val="20"/>
        </w:rPr>
        <w:drawing>
          <wp:inline distT="0" distB="0" distL="0" distR="0" wp14:anchorId="09B63654" wp14:editId="2E4EE36C">
            <wp:extent cx="4851400" cy="161163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1554" cy="1611681"/>
                    </a:xfrm>
                    <a:prstGeom prst="rect">
                      <a:avLst/>
                    </a:prstGeom>
                  </pic:spPr>
                </pic:pic>
              </a:graphicData>
            </a:graphic>
          </wp:inline>
        </w:drawing>
      </w:r>
      <w:bookmarkStart w:id="4" w:name="_Hlk127266295"/>
    </w:p>
    <w:p w14:paraId="175C445A" w14:textId="48F9BB6B" w:rsidR="005B4795" w:rsidRPr="00260F02" w:rsidRDefault="005B4795" w:rsidP="005B4795">
      <w:pPr>
        <w:spacing w:before="120" w:after="120"/>
        <w:jc w:val="center"/>
        <w:rPr>
          <w:rFonts w:ascii="Times New Roman" w:hAnsi="Times New Roman"/>
          <w:color w:val="000000"/>
          <w:sz w:val="20"/>
          <w:szCs w:val="20"/>
        </w:rPr>
      </w:pPr>
      <w:r w:rsidRPr="00260F02">
        <w:rPr>
          <w:rFonts w:ascii="Times New Roman" w:hAnsi="Times New Roman"/>
          <w:color w:val="000000"/>
          <w:sz w:val="20"/>
          <w:szCs w:val="20"/>
        </w:rPr>
        <w:t xml:space="preserve">Fig. 2 </w:t>
      </w:r>
      <w:proofErr w:type="spellStart"/>
      <w:r w:rsidRPr="00260F02">
        <w:rPr>
          <w:rFonts w:ascii="Times New Roman" w:hAnsi="Times New Roman"/>
          <w:color w:val="000000"/>
          <w:sz w:val="20"/>
          <w:szCs w:val="20"/>
        </w:rPr>
        <w:t>ResNet</w:t>
      </w:r>
      <w:proofErr w:type="spellEnd"/>
      <w:r w:rsidRPr="00260F02">
        <w:rPr>
          <w:rFonts w:ascii="Times New Roman" w:hAnsi="Times New Roman"/>
          <w:color w:val="000000"/>
          <w:sz w:val="20"/>
          <w:szCs w:val="20"/>
        </w:rPr>
        <w:t xml:space="preserve"> transfer learning algorithm layer</w:t>
      </w:r>
      <w:bookmarkEnd w:id="4"/>
    </w:p>
    <w:p w14:paraId="49B6FC26" w14:textId="2F6F8379" w:rsidR="005B4795" w:rsidRDefault="005B4795" w:rsidP="005B4795">
      <w:pPr>
        <w:spacing w:before="120" w:after="120"/>
        <w:jc w:val="both"/>
        <w:rPr>
          <w:rFonts w:asciiTheme="majorHAnsi" w:hAnsiTheme="majorHAnsi"/>
          <w:b/>
          <w:sz w:val="23"/>
          <w:szCs w:val="23"/>
        </w:rPr>
      </w:pPr>
      <w:bookmarkStart w:id="5" w:name="_Hlk127266359"/>
      <w:r w:rsidRPr="00E445F0">
        <w:rPr>
          <w:rFonts w:asciiTheme="majorHAnsi" w:hAnsiTheme="majorHAnsi"/>
          <w:b/>
          <w:sz w:val="23"/>
          <w:szCs w:val="23"/>
        </w:rPr>
        <w:t>4</w:t>
      </w:r>
      <w:r>
        <w:rPr>
          <w:rFonts w:asciiTheme="majorHAnsi" w:hAnsiTheme="majorHAnsi"/>
          <w:b/>
          <w:sz w:val="23"/>
          <w:szCs w:val="23"/>
        </w:rPr>
        <w:tab/>
      </w:r>
      <w:r w:rsidRPr="00E445F0">
        <w:rPr>
          <w:rFonts w:asciiTheme="majorHAnsi" w:hAnsiTheme="majorHAnsi"/>
          <w:b/>
          <w:sz w:val="23"/>
          <w:szCs w:val="23"/>
        </w:rPr>
        <w:t xml:space="preserve"> Implementation Result </w:t>
      </w:r>
    </w:p>
    <w:p w14:paraId="0BF41447" w14:textId="77777777" w:rsidR="005B4795" w:rsidRPr="00FA381C" w:rsidRDefault="005B4795" w:rsidP="005B4795">
      <w:pPr>
        <w:spacing w:before="120" w:after="120"/>
        <w:jc w:val="both"/>
        <w:rPr>
          <w:rFonts w:asciiTheme="majorHAnsi" w:hAnsiTheme="majorHAnsi"/>
          <w:b/>
          <w:sz w:val="23"/>
          <w:szCs w:val="23"/>
        </w:rPr>
      </w:pPr>
      <w:r w:rsidRPr="00260F02">
        <w:rPr>
          <w:rFonts w:ascii="Times New Roman" w:hAnsi="Times New Roman"/>
          <w:color w:val="000000"/>
          <w:sz w:val="20"/>
          <w:szCs w:val="20"/>
        </w:rPr>
        <w:t>We recommend(</w:t>
      </w:r>
      <w:proofErr w:type="spellStart"/>
      <w:r w:rsidRPr="00260F02">
        <w:rPr>
          <w:rFonts w:ascii="Times New Roman" w:hAnsi="Times New Roman"/>
          <w:color w:val="000000"/>
          <w:sz w:val="20"/>
          <w:szCs w:val="20"/>
        </w:rPr>
        <w:t>i</w:t>
      </w:r>
      <w:proofErr w:type="spellEnd"/>
      <w:r w:rsidRPr="00260F02">
        <w:rPr>
          <w:rFonts w:ascii="Times New Roman" w:hAnsi="Times New Roman"/>
          <w:color w:val="000000"/>
          <w:sz w:val="20"/>
          <w:szCs w:val="20"/>
        </w:rPr>
        <w:t xml:space="preserve">) detailing’s about dataset, (ii) the metrics we used to calculate the method (iii) </w:t>
      </w:r>
      <w:proofErr w:type="spellStart"/>
      <w:proofErr w:type="gramStart"/>
      <w:r w:rsidRPr="00260F02">
        <w:rPr>
          <w:rFonts w:ascii="Times New Roman" w:hAnsi="Times New Roman"/>
          <w:color w:val="000000"/>
          <w:sz w:val="20"/>
          <w:szCs w:val="20"/>
        </w:rPr>
        <w:t>a</w:t>
      </w:r>
      <w:proofErr w:type="spellEnd"/>
      <w:proofErr w:type="gramEnd"/>
      <w:r w:rsidRPr="00260F02">
        <w:rPr>
          <w:rFonts w:ascii="Times New Roman" w:hAnsi="Times New Roman"/>
          <w:color w:val="000000"/>
          <w:sz w:val="20"/>
          <w:szCs w:val="20"/>
        </w:rPr>
        <w:t xml:space="preserve"> interpretation of each output of experimental calculation in this section.</w:t>
      </w:r>
    </w:p>
    <w:p w14:paraId="2DBA8C6F" w14:textId="77777777" w:rsidR="005B4795" w:rsidRPr="00260F02" w:rsidRDefault="005B4795" w:rsidP="005B4795">
      <w:pPr>
        <w:spacing w:before="120" w:after="120"/>
        <w:jc w:val="center"/>
        <w:rPr>
          <w:rFonts w:ascii="Times New Roman" w:hAnsi="Times New Roman"/>
          <w:color w:val="000000"/>
          <w:sz w:val="20"/>
          <w:szCs w:val="20"/>
        </w:rPr>
      </w:pPr>
      <w:r w:rsidRPr="001E7AAD">
        <w:rPr>
          <w:rFonts w:ascii="Times New Roman" w:hAnsi="Times New Roman"/>
          <w:noProof/>
          <w:color w:val="000000"/>
          <w:sz w:val="20"/>
          <w:szCs w:val="20"/>
        </w:rPr>
        <w:drawing>
          <wp:inline distT="0" distB="0" distL="0" distR="0" wp14:anchorId="237774D6" wp14:editId="38C9FDF9">
            <wp:extent cx="4211955" cy="1015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1955" cy="1015365"/>
                    </a:xfrm>
                    <a:prstGeom prst="rect">
                      <a:avLst/>
                    </a:prstGeom>
                  </pic:spPr>
                </pic:pic>
              </a:graphicData>
            </a:graphic>
          </wp:inline>
        </w:drawing>
      </w:r>
    </w:p>
    <w:p w14:paraId="68AA5158" w14:textId="61961BD9" w:rsidR="005B4795" w:rsidRDefault="005B4795" w:rsidP="005B4795">
      <w:pPr>
        <w:spacing w:before="120" w:after="120"/>
        <w:jc w:val="center"/>
        <w:rPr>
          <w:rFonts w:ascii="Times New Roman" w:hAnsi="Times New Roman"/>
          <w:color w:val="000000"/>
          <w:sz w:val="20"/>
          <w:szCs w:val="20"/>
        </w:rPr>
      </w:pPr>
      <w:r w:rsidRPr="00260F02">
        <w:rPr>
          <w:rFonts w:ascii="Times New Roman" w:hAnsi="Times New Roman"/>
          <w:color w:val="000000"/>
          <w:sz w:val="20"/>
          <w:szCs w:val="20"/>
        </w:rPr>
        <w:t>Fig. 3 An image of ISIC 2019 skin lesions dataset with name</w:t>
      </w:r>
    </w:p>
    <w:p w14:paraId="0D5CDCA8" w14:textId="55B0634E" w:rsidR="00191F0A" w:rsidRPr="009F1C33" w:rsidRDefault="00191F0A" w:rsidP="00191F0A">
      <w:pPr>
        <w:pStyle w:val="Heading2"/>
        <w:rPr>
          <w:rFonts w:ascii="Times New Roman" w:hAnsi="Times New Roman"/>
          <w:bCs/>
          <w:color w:val="000000"/>
          <w:sz w:val="20"/>
          <w:szCs w:val="20"/>
        </w:rPr>
      </w:pPr>
      <w:r w:rsidRPr="009F1C33">
        <w:rPr>
          <w:rFonts w:ascii="Times New Roman" w:hAnsi="Times New Roman"/>
          <w:bCs/>
          <w:color w:val="000000"/>
          <w:sz w:val="20"/>
          <w:szCs w:val="20"/>
        </w:rPr>
        <w:t>4.</w:t>
      </w:r>
      <w:r>
        <w:rPr>
          <w:rFonts w:ascii="Times New Roman" w:hAnsi="Times New Roman"/>
          <w:bCs/>
          <w:color w:val="000000"/>
          <w:sz w:val="20"/>
          <w:szCs w:val="20"/>
        </w:rPr>
        <w:t>1</w:t>
      </w:r>
      <w:r>
        <w:rPr>
          <w:rFonts w:ascii="Times New Roman" w:hAnsi="Times New Roman"/>
          <w:bCs/>
          <w:color w:val="000000"/>
          <w:sz w:val="20"/>
          <w:szCs w:val="20"/>
        </w:rPr>
        <w:tab/>
      </w:r>
      <w:r w:rsidRPr="009F1C33">
        <w:rPr>
          <w:rFonts w:ascii="Times New Roman" w:hAnsi="Times New Roman"/>
          <w:bCs/>
          <w:color w:val="000000"/>
          <w:sz w:val="20"/>
          <w:szCs w:val="20"/>
        </w:rPr>
        <w:t xml:space="preserve"> </w:t>
      </w:r>
      <w:r w:rsidR="00BF49C1">
        <w:rPr>
          <w:rFonts w:ascii="Times New Roman" w:hAnsi="Times New Roman"/>
          <w:bCs/>
          <w:color w:val="000000"/>
          <w:sz w:val="20"/>
          <w:szCs w:val="20"/>
        </w:rPr>
        <w:t>DataSet</w:t>
      </w:r>
    </w:p>
    <w:p w14:paraId="03B5936E" w14:textId="2DD0A7F1" w:rsidR="00191F0A" w:rsidRPr="0080478F" w:rsidRDefault="00191F0A" w:rsidP="00191F0A">
      <w:pPr>
        <w:spacing w:before="120" w:after="120"/>
        <w:jc w:val="both"/>
        <w:rPr>
          <w:rFonts w:ascii="Times New Roman" w:hAnsi="Times New Roman"/>
          <w:color w:val="000000"/>
          <w:sz w:val="20"/>
          <w:szCs w:val="20"/>
        </w:rPr>
      </w:pPr>
      <w:r w:rsidRPr="0080478F">
        <w:rPr>
          <w:rFonts w:ascii="Times New Roman" w:hAnsi="Times New Roman"/>
          <w:color w:val="000000"/>
          <w:sz w:val="20"/>
          <w:szCs w:val="20"/>
        </w:rPr>
        <w:t>Using the ISIC 2019 dataset, the developed model is evaluated with regard to the classification of skin lesions. There are 1000 RGB images in this dataset, which is accessible to the general public. There are eight classes, including: benign keratosis (BKL), squamous cell carcinoma (SCC), melanoma (MEL), and melanocytic nevus (NV). The images are split up into NV: 200, MEL: 200, BKL: 200, BCC: SCC and 200: 200. One kind of skin lesion is labelled on each image in the dataset. In Fig. 6, we illustrate various types of skin cancer. This dataset is one of the most difficult to divide into five classes because each class has different numbers of images.</w:t>
      </w:r>
    </w:p>
    <w:p w14:paraId="56B739A9" w14:textId="77777777" w:rsidR="00191F0A" w:rsidRPr="00260F02" w:rsidRDefault="00191F0A" w:rsidP="005B4795">
      <w:pPr>
        <w:spacing w:before="120" w:after="120"/>
        <w:jc w:val="center"/>
        <w:rPr>
          <w:rFonts w:ascii="Times New Roman" w:hAnsi="Times New Roman"/>
          <w:color w:val="000000"/>
          <w:sz w:val="20"/>
          <w:szCs w:val="20"/>
        </w:rPr>
      </w:pPr>
    </w:p>
    <w:p w14:paraId="68FF80B2" w14:textId="47FE82D2" w:rsidR="005B4795" w:rsidRPr="009F1C33" w:rsidRDefault="005B4795" w:rsidP="005B4795">
      <w:pPr>
        <w:pStyle w:val="Heading2"/>
        <w:rPr>
          <w:rFonts w:ascii="Times New Roman" w:hAnsi="Times New Roman"/>
          <w:bCs/>
          <w:color w:val="000000"/>
          <w:sz w:val="20"/>
          <w:szCs w:val="20"/>
        </w:rPr>
      </w:pPr>
      <w:r w:rsidRPr="009F1C33">
        <w:rPr>
          <w:rFonts w:ascii="Times New Roman" w:hAnsi="Times New Roman"/>
          <w:bCs/>
          <w:color w:val="000000"/>
          <w:sz w:val="20"/>
          <w:szCs w:val="20"/>
        </w:rPr>
        <w:t>4.</w:t>
      </w:r>
      <w:r w:rsidR="00191F0A">
        <w:rPr>
          <w:rFonts w:ascii="Times New Roman" w:hAnsi="Times New Roman"/>
          <w:bCs/>
          <w:color w:val="000000"/>
          <w:sz w:val="20"/>
          <w:szCs w:val="20"/>
        </w:rPr>
        <w:t>2</w:t>
      </w:r>
      <w:r>
        <w:rPr>
          <w:rFonts w:ascii="Times New Roman" w:hAnsi="Times New Roman"/>
          <w:bCs/>
          <w:color w:val="000000"/>
          <w:sz w:val="20"/>
          <w:szCs w:val="20"/>
        </w:rPr>
        <w:tab/>
      </w:r>
      <w:r w:rsidRPr="009F1C33">
        <w:rPr>
          <w:rFonts w:ascii="Times New Roman" w:hAnsi="Times New Roman"/>
          <w:bCs/>
          <w:color w:val="000000"/>
          <w:sz w:val="20"/>
          <w:szCs w:val="20"/>
        </w:rPr>
        <w:t xml:space="preserve"> Performance Measures</w:t>
      </w:r>
    </w:p>
    <w:p w14:paraId="2CF923CD" w14:textId="77777777" w:rsidR="005B4795" w:rsidRPr="00544FB9" w:rsidRDefault="005B4795" w:rsidP="005B4795">
      <w:pPr>
        <w:autoSpaceDE w:val="0"/>
        <w:autoSpaceDN w:val="0"/>
        <w:adjustRightInd w:val="0"/>
        <w:spacing w:before="120" w:after="120"/>
        <w:ind w:firstLine="720"/>
        <w:jc w:val="both"/>
        <w:rPr>
          <w:rFonts w:ascii="Times New Roman" w:hAnsi="Times New Roman"/>
          <w:color w:val="000000"/>
          <w:sz w:val="20"/>
          <w:szCs w:val="20"/>
          <w:highlight w:val="yellow"/>
        </w:rPr>
      </w:pPr>
      <w:r w:rsidRPr="00544FB9">
        <w:rPr>
          <w:rFonts w:ascii="Times New Roman" w:hAnsi="Times New Roman"/>
          <w:color w:val="000000"/>
          <w:sz w:val="20"/>
          <w:szCs w:val="20"/>
          <w:highlight w:val="yellow"/>
        </w:rPr>
        <w:t>Accuracy shows the percentage of correct prediction,</w:t>
      </w:r>
    </w:p>
    <w:p w14:paraId="6CDF41F7" w14:textId="77777777" w:rsidR="005B4795" w:rsidRPr="00544FB9" w:rsidRDefault="005B4795" w:rsidP="005B4795">
      <w:pPr>
        <w:autoSpaceDE w:val="0"/>
        <w:autoSpaceDN w:val="0"/>
        <w:adjustRightInd w:val="0"/>
        <w:spacing w:before="120" w:after="120"/>
        <w:jc w:val="center"/>
        <w:rPr>
          <w:rFonts w:ascii="Times New Roman" w:hAnsi="Times New Roman"/>
          <w:color w:val="000000"/>
          <w:sz w:val="20"/>
          <w:szCs w:val="20"/>
          <w:highlight w:val="yellow"/>
        </w:rPr>
      </w:pPr>
      <m:oMath>
        <m:r>
          <w:rPr>
            <w:rFonts w:ascii="Cambria Math" w:hAnsi="Cambria Math"/>
            <w:color w:val="000000"/>
            <w:sz w:val="20"/>
            <w:szCs w:val="20"/>
            <w:highlight w:val="yellow"/>
          </w:rPr>
          <w:lastRenderedPageBreak/>
          <m:t>Accuracy</m:t>
        </m:r>
        <m:r>
          <m:rPr>
            <m:sty m:val="p"/>
          </m:rPr>
          <w:rPr>
            <w:rFonts w:ascii="Cambria Math" w:hAnsi="Cambria Math"/>
            <w:color w:val="000000"/>
            <w:sz w:val="20"/>
            <w:szCs w:val="20"/>
            <w:highlight w:val="yellow"/>
          </w:rPr>
          <m:t xml:space="preserve">= </m:t>
        </m:r>
        <m:f>
          <m:fPr>
            <m:ctrlPr>
              <w:rPr>
                <w:rFonts w:ascii="Cambria Math" w:hAnsi="Cambria Math"/>
                <w:color w:val="000000"/>
                <w:sz w:val="20"/>
                <w:szCs w:val="20"/>
                <w:highlight w:val="yellow"/>
              </w:rPr>
            </m:ctrlPr>
          </m:fPr>
          <m:num>
            <m:r>
              <w:rPr>
                <w:rFonts w:ascii="Cambria Math" w:hAnsi="Cambria Math"/>
                <w:color w:val="000000"/>
                <w:sz w:val="20"/>
                <w:szCs w:val="20"/>
                <w:highlight w:val="yellow"/>
              </w:rPr>
              <m:t>TP</m:t>
            </m:r>
            <m:r>
              <m:rPr>
                <m:sty m:val="p"/>
              </m:rPr>
              <w:rPr>
                <w:rFonts w:ascii="Cambria Math" w:hAnsi="Cambria Math"/>
                <w:color w:val="000000"/>
                <w:sz w:val="20"/>
                <w:szCs w:val="20"/>
                <w:highlight w:val="yellow"/>
              </w:rPr>
              <m:t>+</m:t>
            </m:r>
            <m:r>
              <w:rPr>
                <w:rFonts w:ascii="Cambria Math" w:hAnsi="Cambria Math"/>
                <w:color w:val="000000"/>
                <w:sz w:val="20"/>
                <w:szCs w:val="20"/>
                <w:highlight w:val="yellow"/>
              </w:rPr>
              <m:t>TN</m:t>
            </m:r>
          </m:num>
          <m:den>
            <m:r>
              <w:rPr>
                <w:rFonts w:ascii="Cambria Math" w:hAnsi="Cambria Math"/>
                <w:color w:val="000000"/>
                <w:sz w:val="20"/>
                <w:szCs w:val="20"/>
                <w:highlight w:val="yellow"/>
              </w:rPr>
              <m:t>TP</m:t>
            </m:r>
            <m:r>
              <m:rPr>
                <m:sty m:val="p"/>
              </m:rPr>
              <w:rPr>
                <w:rFonts w:ascii="Cambria Math" w:hAnsi="Cambria Math"/>
                <w:color w:val="000000"/>
                <w:sz w:val="20"/>
                <w:szCs w:val="20"/>
                <w:highlight w:val="yellow"/>
              </w:rPr>
              <m:t>+</m:t>
            </m:r>
            <m:r>
              <w:rPr>
                <w:rFonts w:ascii="Cambria Math" w:hAnsi="Cambria Math"/>
                <w:color w:val="000000"/>
                <w:sz w:val="20"/>
                <w:szCs w:val="20"/>
                <w:highlight w:val="yellow"/>
              </w:rPr>
              <m:t>TN</m:t>
            </m:r>
            <m:r>
              <m:rPr>
                <m:sty m:val="p"/>
              </m:rPr>
              <w:rPr>
                <w:rFonts w:ascii="Cambria Math" w:hAnsi="Cambria Math"/>
                <w:color w:val="000000"/>
                <w:sz w:val="20"/>
                <w:szCs w:val="20"/>
                <w:highlight w:val="yellow"/>
              </w:rPr>
              <m:t>+</m:t>
            </m:r>
            <m:r>
              <w:rPr>
                <w:rFonts w:ascii="Cambria Math" w:hAnsi="Cambria Math"/>
                <w:color w:val="000000"/>
                <w:sz w:val="20"/>
                <w:szCs w:val="20"/>
                <w:highlight w:val="yellow"/>
              </w:rPr>
              <m:t>FP</m:t>
            </m:r>
            <m:r>
              <m:rPr>
                <m:sty m:val="p"/>
              </m:rPr>
              <w:rPr>
                <w:rFonts w:ascii="Cambria Math" w:hAnsi="Cambria Math"/>
                <w:color w:val="000000"/>
                <w:sz w:val="20"/>
                <w:szCs w:val="20"/>
                <w:highlight w:val="yellow"/>
              </w:rPr>
              <m:t>+</m:t>
            </m:r>
            <m:r>
              <w:rPr>
                <w:rFonts w:ascii="Cambria Math" w:hAnsi="Cambria Math"/>
                <w:color w:val="000000"/>
                <w:sz w:val="20"/>
                <w:szCs w:val="20"/>
                <w:highlight w:val="yellow"/>
              </w:rPr>
              <m:t>FN</m:t>
            </m:r>
          </m:den>
        </m:f>
      </m:oMath>
      <w:r w:rsidRPr="00544FB9">
        <w:rPr>
          <w:rFonts w:ascii="Times New Roman" w:hAnsi="Times New Roman"/>
          <w:color w:val="000000"/>
          <w:sz w:val="20"/>
          <w:szCs w:val="20"/>
          <w:highlight w:val="yellow"/>
        </w:rPr>
        <w:tab/>
      </w:r>
      <w:r w:rsidRPr="00544FB9">
        <w:rPr>
          <w:rFonts w:ascii="Times New Roman" w:hAnsi="Times New Roman"/>
          <w:color w:val="000000"/>
          <w:sz w:val="20"/>
          <w:szCs w:val="20"/>
          <w:highlight w:val="yellow"/>
        </w:rPr>
        <w:tab/>
      </w:r>
      <w:r w:rsidRPr="00544FB9">
        <w:rPr>
          <w:rFonts w:ascii="Times New Roman" w:hAnsi="Times New Roman"/>
          <w:color w:val="000000"/>
          <w:sz w:val="20"/>
          <w:szCs w:val="20"/>
          <w:highlight w:val="yellow"/>
        </w:rPr>
        <w:tab/>
        <w:t>(</w:t>
      </w:r>
      <w:r>
        <w:rPr>
          <w:rFonts w:ascii="Times New Roman" w:hAnsi="Times New Roman"/>
          <w:color w:val="000000"/>
          <w:sz w:val="20"/>
          <w:szCs w:val="20"/>
          <w:highlight w:val="yellow"/>
        </w:rPr>
        <w:t>1</w:t>
      </w:r>
      <w:r w:rsidRPr="00544FB9">
        <w:rPr>
          <w:rFonts w:ascii="Times New Roman" w:hAnsi="Times New Roman"/>
          <w:color w:val="000000"/>
          <w:sz w:val="20"/>
          <w:szCs w:val="20"/>
          <w:highlight w:val="yellow"/>
        </w:rPr>
        <w:t>)</w:t>
      </w:r>
    </w:p>
    <w:p w14:paraId="4BF2A068" w14:textId="77777777" w:rsidR="005B4795" w:rsidRPr="00544FB9" w:rsidRDefault="005B4795" w:rsidP="005B4795">
      <w:pPr>
        <w:autoSpaceDE w:val="0"/>
        <w:autoSpaceDN w:val="0"/>
        <w:adjustRightInd w:val="0"/>
        <w:spacing w:before="120" w:after="120"/>
        <w:jc w:val="center"/>
        <w:rPr>
          <w:rFonts w:ascii="Times New Roman" w:hAnsi="Times New Roman"/>
          <w:color w:val="000000"/>
          <w:sz w:val="20"/>
          <w:szCs w:val="20"/>
          <w:highlight w:val="yellow"/>
        </w:rPr>
      </w:pPr>
      <w:r w:rsidRPr="00544FB9">
        <w:rPr>
          <w:rFonts w:ascii="Times New Roman" w:hAnsi="Times New Roman"/>
          <w:color w:val="000000"/>
          <w:sz w:val="20"/>
          <w:szCs w:val="20"/>
          <w:highlight w:val="yellow"/>
        </w:rPr>
        <w:t>Specificity measures the proportion of FP that are correctly identified by model,</w:t>
      </w:r>
    </w:p>
    <w:p w14:paraId="3600A367" w14:textId="77777777" w:rsidR="005B4795" w:rsidRPr="00544FB9" w:rsidRDefault="005B4795" w:rsidP="005B4795">
      <w:pPr>
        <w:autoSpaceDE w:val="0"/>
        <w:autoSpaceDN w:val="0"/>
        <w:adjustRightInd w:val="0"/>
        <w:spacing w:before="120" w:after="120"/>
        <w:jc w:val="center"/>
        <w:rPr>
          <w:rFonts w:ascii="Times New Roman" w:hAnsi="Times New Roman"/>
          <w:color w:val="000000"/>
          <w:sz w:val="20"/>
          <w:szCs w:val="20"/>
          <w:highlight w:val="yellow"/>
        </w:rPr>
      </w:pPr>
      <m:oMath>
        <m:r>
          <w:rPr>
            <w:rFonts w:ascii="Cambria Math" w:hAnsi="Cambria Math"/>
            <w:color w:val="000000"/>
            <w:sz w:val="20"/>
            <w:szCs w:val="20"/>
            <w:highlight w:val="yellow"/>
          </w:rPr>
          <m:t>Specificity</m:t>
        </m:r>
        <m:r>
          <m:rPr>
            <m:sty m:val="p"/>
          </m:rPr>
          <w:rPr>
            <w:rFonts w:ascii="Cambria Math" w:hAnsi="Cambria Math"/>
            <w:color w:val="000000"/>
            <w:sz w:val="20"/>
            <w:szCs w:val="20"/>
            <w:highlight w:val="yellow"/>
          </w:rPr>
          <m:t xml:space="preserve">= </m:t>
        </m:r>
        <m:f>
          <m:fPr>
            <m:ctrlPr>
              <w:rPr>
                <w:rFonts w:ascii="Cambria Math" w:hAnsi="Cambria Math"/>
                <w:color w:val="000000"/>
                <w:sz w:val="20"/>
                <w:szCs w:val="20"/>
                <w:highlight w:val="yellow"/>
              </w:rPr>
            </m:ctrlPr>
          </m:fPr>
          <m:num>
            <m:r>
              <w:rPr>
                <w:rFonts w:ascii="Cambria Math" w:hAnsi="Cambria Math"/>
                <w:color w:val="000000"/>
                <w:sz w:val="20"/>
                <w:szCs w:val="20"/>
                <w:highlight w:val="yellow"/>
              </w:rPr>
              <m:t>TN</m:t>
            </m:r>
          </m:num>
          <m:den>
            <m:r>
              <w:rPr>
                <w:rFonts w:ascii="Cambria Math" w:hAnsi="Cambria Math"/>
                <w:color w:val="000000"/>
                <w:sz w:val="20"/>
                <w:szCs w:val="20"/>
                <w:highlight w:val="yellow"/>
              </w:rPr>
              <m:t>TN</m:t>
            </m:r>
            <m:r>
              <m:rPr>
                <m:sty m:val="p"/>
              </m:rPr>
              <w:rPr>
                <w:rFonts w:ascii="Cambria Math" w:hAnsi="Cambria Math"/>
                <w:color w:val="000000"/>
                <w:sz w:val="20"/>
                <w:szCs w:val="20"/>
                <w:highlight w:val="yellow"/>
              </w:rPr>
              <m:t>+</m:t>
            </m:r>
            <m:r>
              <w:rPr>
                <w:rFonts w:ascii="Cambria Math" w:hAnsi="Cambria Math"/>
                <w:color w:val="000000"/>
                <w:sz w:val="20"/>
                <w:szCs w:val="20"/>
                <w:highlight w:val="yellow"/>
              </w:rPr>
              <m:t>FP</m:t>
            </m:r>
          </m:den>
        </m:f>
      </m:oMath>
      <w:r w:rsidRPr="00544FB9">
        <w:rPr>
          <w:rFonts w:ascii="Times New Roman" w:hAnsi="Times New Roman"/>
          <w:color w:val="000000"/>
          <w:sz w:val="20"/>
          <w:szCs w:val="20"/>
          <w:highlight w:val="yellow"/>
        </w:rPr>
        <w:tab/>
      </w:r>
      <w:r w:rsidRPr="00544FB9">
        <w:rPr>
          <w:rFonts w:ascii="Times New Roman" w:hAnsi="Times New Roman"/>
          <w:color w:val="000000"/>
          <w:sz w:val="20"/>
          <w:szCs w:val="20"/>
          <w:highlight w:val="yellow"/>
        </w:rPr>
        <w:tab/>
      </w:r>
      <w:r w:rsidRPr="00544FB9">
        <w:rPr>
          <w:rFonts w:ascii="Times New Roman" w:hAnsi="Times New Roman"/>
          <w:color w:val="000000"/>
          <w:sz w:val="20"/>
          <w:szCs w:val="20"/>
          <w:highlight w:val="yellow"/>
        </w:rPr>
        <w:tab/>
      </w:r>
      <w:r w:rsidRPr="00544FB9">
        <w:rPr>
          <w:rFonts w:ascii="Times New Roman" w:hAnsi="Times New Roman"/>
          <w:color w:val="000000"/>
          <w:sz w:val="20"/>
          <w:szCs w:val="20"/>
          <w:highlight w:val="yellow"/>
        </w:rPr>
        <w:tab/>
        <w:t>(</w:t>
      </w:r>
      <w:r>
        <w:rPr>
          <w:rFonts w:ascii="Times New Roman" w:hAnsi="Times New Roman"/>
          <w:color w:val="000000"/>
          <w:sz w:val="20"/>
          <w:szCs w:val="20"/>
          <w:highlight w:val="yellow"/>
        </w:rPr>
        <w:t>2</w:t>
      </w:r>
      <w:r w:rsidRPr="00544FB9">
        <w:rPr>
          <w:rFonts w:ascii="Times New Roman" w:hAnsi="Times New Roman"/>
          <w:color w:val="000000"/>
          <w:sz w:val="20"/>
          <w:szCs w:val="20"/>
          <w:highlight w:val="yellow"/>
        </w:rPr>
        <w:t>)</w:t>
      </w:r>
    </w:p>
    <w:p w14:paraId="5189764A" w14:textId="77777777" w:rsidR="005B4795" w:rsidRPr="00544FB9" w:rsidRDefault="005B4795" w:rsidP="005B4795">
      <w:pPr>
        <w:autoSpaceDE w:val="0"/>
        <w:autoSpaceDN w:val="0"/>
        <w:adjustRightInd w:val="0"/>
        <w:spacing w:before="120" w:after="120"/>
        <w:jc w:val="center"/>
        <w:rPr>
          <w:rFonts w:ascii="Times New Roman" w:hAnsi="Times New Roman"/>
          <w:color w:val="000000"/>
          <w:sz w:val="20"/>
          <w:szCs w:val="20"/>
          <w:highlight w:val="yellow"/>
        </w:rPr>
      </w:pPr>
      <w:r w:rsidRPr="00544FB9">
        <w:rPr>
          <w:rFonts w:ascii="Times New Roman" w:hAnsi="Times New Roman"/>
          <w:color w:val="000000"/>
          <w:sz w:val="20"/>
          <w:szCs w:val="20"/>
          <w:highlight w:val="yellow"/>
        </w:rPr>
        <w:t>Sensitivity measures the proportion of predicted TP that are correctly identified by model,</w:t>
      </w:r>
    </w:p>
    <w:p w14:paraId="218BE6DA" w14:textId="77777777" w:rsidR="005B4795" w:rsidRPr="00544FB9" w:rsidRDefault="005B4795" w:rsidP="005B4795">
      <w:pPr>
        <w:autoSpaceDE w:val="0"/>
        <w:autoSpaceDN w:val="0"/>
        <w:adjustRightInd w:val="0"/>
        <w:spacing w:before="120" w:after="120"/>
        <w:jc w:val="center"/>
        <w:rPr>
          <w:rFonts w:ascii="Times New Roman" w:hAnsi="Times New Roman"/>
          <w:color w:val="000000"/>
          <w:sz w:val="20"/>
          <w:szCs w:val="20"/>
          <w:highlight w:val="yellow"/>
        </w:rPr>
      </w:pPr>
      <m:oMath>
        <m:r>
          <w:rPr>
            <w:rFonts w:ascii="Cambria Math" w:hAnsi="Cambria Math"/>
            <w:color w:val="000000"/>
            <w:sz w:val="20"/>
            <w:szCs w:val="20"/>
            <w:highlight w:val="yellow"/>
          </w:rPr>
          <m:t>Sensitivity</m:t>
        </m:r>
        <m:r>
          <m:rPr>
            <m:sty m:val="p"/>
          </m:rPr>
          <w:rPr>
            <w:rFonts w:ascii="Cambria Math" w:hAnsi="Cambria Math"/>
            <w:color w:val="000000"/>
            <w:sz w:val="20"/>
            <w:szCs w:val="20"/>
            <w:highlight w:val="yellow"/>
          </w:rPr>
          <m:t>/</m:t>
        </m:r>
        <m:r>
          <w:rPr>
            <w:rFonts w:ascii="Cambria Math" w:hAnsi="Cambria Math"/>
            <w:color w:val="000000"/>
            <w:sz w:val="20"/>
            <w:szCs w:val="20"/>
            <w:highlight w:val="yellow"/>
          </w:rPr>
          <m:t>Recall</m:t>
        </m:r>
        <m:r>
          <m:rPr>
            <m:sty m:val="p"/>
          </m:rPr>
          <w:rPr>
            <w:rFonts w:ascii="Cambria Math" w:hAnsi="Cambria Math"/>
            <w:color w:val="000000"/>
            <w:sz w:val="20"/>
            <w:szCs w:val="20"/>
            <w:highlight w:val="yellow"/>
          </w:rPr>
          <m:t xml:space="preserve">= </m:t>
        </m:r>
        <m:f>
          <m:fPr>
            <m:ctrlPr>
              <w:rPr>
                <w:rFonts w:ascii="Cambria Math" w:hAnsi="Cambria Math"/>
                <w:color w:val="000000"/>
                <w:sz w:val="20"/>
                <w:szCs w:val="20"/>
                <w:highlight w:val="yellow"/>
              </w:rPr>
            </m:ctrlPr>
          </m:fPr>
          <m:num>
            <m:r>
              <w:rPr>
                <w:rFonts w:ascii="Cambria Math" w:hAnsi="Cambria Math"/>
                <w:color w:val="000000"/>
                <w:sz w:val="20"/>
                <w:szCs w:val="20"/>
                <w:highlight w:val="yellow"/>
              </w:rPr>
              <m:t>TP</m:t>
            </m:r>
          </m:num>
          <m:den>
            <m:r>
              <w:rPr>
                <w:rFonts w:ascii="Cambria Math" w:hAnsi="Cambria Math"/>
                <w:color w:val="000000"/>
                <w:sz w:val="20"/>
                <w:szCs w:val="20"/>
                <w:highlight w:val="yellow"/>
              </w:rPr>
              <m:t>TP</m:t>
            </m:r>
            <m:r>
              <m:rPr>
                <m:sty m:val="p"/>
              </m:rPr>
              <w:rPr>
                <w:rFonts w:ascii="Cambria Math" w:hAnsi="Cambria Math"/>
                <w:color w:val="000000"/>
                <w:sz w:val="20"/>
                <w:szCs w:val="20"/>
                <w:highlight w:val="yellow"/>
              </w:rPr>
              <m:t>+</m:t>
            </m:r>
            <m:r>
              <w:rPr>
                <w:rFonts w:ascii="Cambria Math" w:hAnsi="Cambria Math"/>
                <w:color w:val="000000"/>
                <w:sz w:val="20"/>
                <w:szCs w:val="20"/>
                <w:highlight w:val="yellow"/>
              </w:rPr>
              <m:t>FN</m:t>
            </m:r>
          </m:den>
        </m:f>
      </m:oMath>
      <w:r w:rsidRPr="00544FB9">
        <w:rPr>
          <w:rFonts w:ascii="Times New Roman" w:hAnsi="Times New Roman"/>
          <w:color w:val="000000"/>
          <w:sz w:val="20"/>
          <w:szCs w:val="20"/>
          <w:highlight w:val="yellow"/>
        </w:rPr>
        <w:tab/>
      </w:r>
      <w:r w:rsidRPr="00544FB9">
        <w:rPr>
          <w:rFonts w:ascii="Times New Roman" w:hAnsi="Times New Roman"/>
          <w:color w:val="000000"/>
          <w:sz w:val="20"/>
          <w:szCs w:val="20"/>
          <w:highlight w:val="yellow"/>
        </w:rPr>
        <w:tab/>
      </w:r>
      <w:r w:rsidRPr="00544FB9">
        <w:rPr>
          <w:rFonts w:ascii="Times New Roman" w:hAnsi="Times New Roman"/>
          <w:color w:val="000000"/>
          <w:sz w:val="20"/>
          <w:szCs w:val="20"/>
          <w:highlight w:val="yellow"/>
        </w:rPr>
        <w:tab/>
        <w:t>(</w:t>
      </w:r>
      <w:r>
        <w:rPr>
          <w:rFonts w:ascii="Times New Roman" w:hAnsi="Times New Roman"/>
          <w:color w:val="000000"/>
          <w:sz w:val="20"/>
          <w:szCs w:val="20"/>
          <w:highlight w:val="yellow"/>
        </w:rPr>
        <w:t>3</w:t>
      </w:r>
      <w:r w:rsidRPr="00544FB9">
        <w:rPr>
          <w:rFonts w:ascii="Times New Roman" w:hAnsi="Times New Roman"/>
          <w:color w:val="000000"/>
          <w:sz w:val="20"/>
          <w:szCs w:val="20"/>
          <w:highlight w:val="yellow"/>
        </w:rPr>
        <w:t>)</w:t>
      </w:r>
    </w:p>
    <w:p w14:paraId="0F23F73D" w14:textId="77777777" w:rsidR="005B4795" w:rsidRPr="00544FB9" w:rsidRDefault="005B4795" w:rsidP="005B4795">
      <w:pPr>
        <w:autoSpaceDE w:val="0"/>
        <w:autoSpaceDN w:val="0"/>
        <w:adjustRightInd w:val="0"/>
        <w:spacing w:before="120" w:after="120"/>
        <w:jc w:val="center"/>
        <w:rPr>
          <w:rFonts w:ascii="Times New Roman" w:hAnsi="Times New Roman"/>
          <w:color w:val="000000"/>
          <w:sz w:val="20"/>
          <w:szCs w:val="20"/>
          <w:highlight w:val="yellow"/>
        </w:rPr>
      </w:pPr>
      <w:r w:rsidRPr="00544FB9">
        <w:rPr>
          <w:rFonts w:ascii="Times New Roman" w:hAnsi="Times New Roman"/>
          <w:color w:val="000000"/>
          <w:sz w:val="20"/>
          <w:szCs w:val="20"/>
          <w:highlight w:val="yellow"/>
        </w:rPr>
        <w:t>F1 score also known as balanced F-score or F-measure, is a weighted average of the precision and recall,</w:t>
      </w:r>
      <w:r>
        <w:rPr>
          <w:rFonts w:ascii="Times New Roman" w:hAnsi="Times New Roman"/>
          <w:color w:val="000000"/>
          <w:sz w:val="20"/>
          <w:szCs w:val="20"/>
          <w:highlight w:val="yellow"/>
        </w:rPr>
        <w:t xml:space="preserve">  </w:t>
      </w:r>
      <m:oMath>
        <m:r>
          <w:rPr>
            <w:rFonts w:ascii="Cambria Math" w:hAnsi="Cambria Math"/>
            <w:color w:val="000000"/>
            <w:sz w:val="20"/>
            <w:szCs w:val="20"/>
            <w:highlight w:val="yellow"/>
          </w:rPr>
          <m:t>F</m:t>
        </m:r>
        <m:r>
          <m:rPr>
            <m:sty m:val="p"/>
          </m:rPr>
          <w:rPr>
            <w:rFonts w:ascii="Cambria Math" w:hAnsi="Cambria Math"/>
            <w:color w:val="000000"/>
            <w:sz w:val="20"/>
            <w:szCs w:val="20"/>
            <w:highlight w:val="yellow"/>
          </w:rPr>
          <m:t xml:space="preserve">1 </m:t>
        </m:r>
        <m:r>
          <w:rPr>
            <w:rFonts w:ascii="Cambria Math" w:hAnsi="Cambria Math"/>
            <w:color w:val="000000"/>
            <w:sz w:val="20"/>
            <w:szCs w:val="20"/>
            <w:highlight w:val="yellow"/>
          </w:rPr>
          <m:t>Score</m:t>
        </m:r>
        <m:r>
          <m:rPr>
            <m:sty m:val="p"/>
          </m:rPr>
          <w:rPr>
            <w:rFonts w:ascii="Cambria Math" w:hAnsi="Cambria Math"/>
            <w:color w:val="000000"/>
            <w:sz w:val="20"/>
            <w:szCs w:val="20"/>
            <w:highlight w:val="yellow"/>
          </w:rPr>
          <m:t xml:space="preserve">= </m:t>
        </m:r>
        <m:f>
          <m:fPr>
            <m:ctrlPr>
              <w:rPr>
                <w:rFonts w:ascii="Cambria Math" w:hAnsi="Cambria Math"/>
                <w:color w:val="000000"/>
                <w:sz w:val="20"/>
                <w:szCs w:val="20"/>
                <w:highlight w:val="yellow"/>
              </w:rPr>
            </m:ctrlPr>
          </m:fPr>
          <m:num>
            <m:r>
              <m:rPr>
                <m:sty m:val="p"/>
              </m:rPr>
              <w:rPr>
                <w:rFonts w:ascii="Cambria Math" w:hAnsi="Cambria Math"/>
                <w:color w:val="000000"/>
                <w:sz w:val="20"/>
                <w:szCs w:val="20"/>
                <w:highlight w:val="yellow"/>
              </w:rPr>
              <m:t>2*</m:t>
            </m:r>
            <m:r>
              <w:rPr>
                <w:rFonts w:ascii="Cambria Math" w:hAnsi="Cambria Math"/>
                <w:color w:val="000000"/>
                <w:sz w:val="20"/>
                <w:szCs w:val="20"/>
                <w:highlight w:val="yellow"/>
              </w:rPr>
              <m:t>TP</m:t>
            </m:r>
          </m:num>
          <m:den>
            <m:r>
              <m:rPr>
                <m:sty m:val="p"/>
              </m:rPr>
              <w:rPr>
                <w:rFonts w:ascii="Cambria Math" w:hAnsi="Cambria Math"/>
                <w:color w:val="000000"/>
                <w:sz w:val="20"/>
                <w:szCs w:val="20"/>
                <w:highlight w:val="yellow"/>
              </w:rPr>
              <m:t xml:space="preserve">2* </m:t>
            </m:r>
            <m:r>
              <w:rPr>
                <w:rFonts w:ascii="Cambria Math" w:hAnsi="Cambria Math"/>
                <w:color w:val="000000"/>
                <w:sz w:val="20"/>
                <w:szCs w:val="20"/>
                <w:highlight w:val="yellow"/>
              </w:rPr>
              <m:t>TP</m:t>
            </m:r>
            <m:r>
              <m:rPr>
                <m:sty m:val="p"/>
              </m:rPr>
              <w:rPr>
                <w:rFonts w:ascii="Cambria Math" w:hAnsi="Cambria Math"/>
                <w:color w:val="000000"/>
                <w:sz w:val="20"/>
                <w:szCs w:val="20"/>
                <w:highlight w:val="yellow"/>
              </w:rPr>
              <m:t>+</m:t>
            </m:r>
            <m:r>
              <w:rPr>
                <w:rFonts w:ascii="Cambria Math" w:hAnsi="Cambria Math"/>
                <w:color w:val="000000"/>
                <w:sz w:val="20"/>
                <w:szCs w:val="20"/>
                <w:highlight w:val="yellow"/>
              </w:rPr>
              <m:t>FP</m:t>
            </m:r>
            <m:r>
              <m:rPr>
                <m:sty m:val="p"/>
              </m:rPr>
              <w:rPr>
                <w:rFonts w:ascii="Cambria Math" w:hAnsi="Cambria Math"/>
                <w:color w:val="000000"/>
                <w:sz w:val="20"/>
                <w:szCs w:val="20"/>
                <w:highlight w:val="yellow"/>
              </w:rPr>
              <m:t>+</m:t>
            </m:r>
            <m:r>
              <w:rPr>
                <w:rFonts w:ascii="Cambria Math" w:hAnsi="Cambria Math"/>
                <w:color w:val="000000"/>
                <w:sz w:val="20"/>
                <w:szCs w:val="20"/>
                <w:highlight w:val="yellow"/>
              </w:rPr>
              <m:t>FN</m:t>
            </m:r>
          </m:den>
        </m:f>
      </m:oMath>
      <w:r w:rsidRPr="00544FB9">
        <w:rPr>
          <w:rFonts w:ascii="Times New Roman" w:hAnsi="Times New Roman"/>
          <w:color w:val="000000"/>
          <w:sz w:val="20"/>
          <w:szCs w:val="20"/>
          <w:highlight w:val="yellow"/>
        </w:rPr>
        <w:tab/>
      </w:r>
      <w:r w:rsidRPr="00544FB9">
        <w:rPr>
          <w:rFonts w:ascii="Times New Roman" w:hAnsi="Times New Roman"/>
          <w:color w:val="000000"/>
          <w:sz w:val="20"/>
          <w:szCs w:val="20"/>
          <w:highlight w:val="yellow"/>
        </w:rPr>
        <w:tab/>
      </w:r>
      <w:r w:rsidRPr="00544FB9">
        <w:rPr>
          <w:rFonts w:ascii="Times New Roman" w:hAnsi="Times New Roman"/>
          <w:color w:val="000000"/>
          <w:sz w:val="20"/>
          <w:szCs w:val="20"/>
          <w:highlight w:val="yellow"/>
        </w:rPr>
        <w:tab/>
      </w:r>
      <w:r w:rsidRPr="00544FB9">
        <w:rPr>
          <w:rFonts w:ascii="Times New Roman" w:hAnsi="Times New Roman"/>
          <w:color w:val="000000"/>
          <w:sz w:val="20"/>
          <w:szCs w:val="20"/>
          <w:highlight w:val="yellow"/>
        </w:rPr>
        <w:tab/>
        <w:t>(</w:t>
      </w:r>
      <w:r>
        <w:rPr>
          <w:rFonts w:ascii="Times New Roman" w:hAnsi="Times New Roman"/>
          <w:color w:val="000000"/>
          <w:sz w:val="20"/>
          <w:szCs w:val="20"/>
          <w:highlight w:val="yellow"/>
        </w:rPr>
        <w:t>4</w:t>
      </w:r>
      <w:r w:rsidRPr="00544FB9">
        <w:rPr>
          <w:rFonts w:ascii="Times New Roman" w:hAnsi="Times New Roman"/>
          <w:color w:val="000000"/>
          <w:sz w:val="20"/>
          <w:szCs w:val="20"/>
          <w:highlight w:val="yellow"/>
        </w:rPr>
        <w:t>)</w:t>
      </w:r>
    </w:p>
    <w:p w14:paraId="71D0A1EB" w14:textId="77777777" w:rsidR="005B4795" w:rsidRPr="00544FB9" w:rsidRDefault="005B4795" w:rsidP="005B4795">
      <w:pPr>
        <w:autoSpaceDE w:val="0"/>
        <w:autoSpaceDN w:val="0"/>
        <w:adjustRightInd w:val="0"/>
        <w:spacing w:before="120" w:after="120"/>
        <w:ind w:firstLine="720"/>
        <w:jc w:val="both"/>
        <w:rPr>
          <w:rFonts w:ascii="Times New Roman" w:hAnsi="Times New Roman"/>
          <w:color w:val="000000"/>
          <w:sz w:val="20"/>
          <w:szCs w:val="20"/>
        </w:rPr>
      </w:pPr>
      <w:r w:rsidRPr="00544FB9">
        <w:rPr>
          <w:rFonts w:ascii="Times New Roman" w:hAnsi="Times New Roman"/>
          <w:color w:val="000000"/>
          <w:sz w:val="20"/>
          <w:szCs w:val="20"/>
          <w:highlight w:val="yellow"/>
        </w:rPr>
        <w:t>TP, TS, FP, TN, and FN stand for true positive, total samples, false positive, true negative, and false negative, respectively.</w:t>
      </w:r>
    </w:p>
    <w:p w14:paraId="6BE0AE80" w14:textId="78CC83AB" w:rsidR="005B4795" w:rsidRPr="00136CCB" w:rsidRDefault="005B4795" w:rsidP="005B4795">
      <w:pPr>
        <w:spacing w:before="120" w:after="120"/>
        <w:jc w:val="both"/>
        <w:rPr>
          <w:rFonts w:ascii="Times New Roman" w:hAnsi="Times New Roman"/>
          <w:b/>
          <w:bCs/>
          <w:color w:val="000000"/>
          <w:sz w:val="20"/>
          <w:szCs w:val="20"/>
        </w:rPr>
      </w:pPr>
      <w:r w:rsidRPr="00136CCB">
        <w:rPr>
          <w:rFonts w:ascii="Times New Roman" w:hAnsi="Times New Roman"/>
          <w:b/>
          <w:bCs/>
          <w:color w:val="000000"/>
          <w:sz w:val="20"/>
          <w:szCs w:val="20"/>
        </w:rPr>
        <w:t>4.</w:t>
      </w:r>
      <w:r w:rsidR="00191F0A">
        <w:rPr>
          <w:rFonts w:ascii="Times New Roman" w:hAnsi="Times New Roman"/>
          <w:b/>
          <w:bCs/>
          <w:color w:val="000000"/>
          <w:sz w:val="20"/>
          <w:szCs w:val="20"/>
        </w:rPr>
        <w:t>3</w:t>
      </w:r>
      <w:r>
        <w:rPr>
          <w:rFonts w:ascii="Times New Roman" w:hAnsi="Times New Roman"/>
          <w:b/>
          <w:bCs/>
          <w:color w:val="000000"/>
          <w:sz w:val="20"/>
          <w:szCs w:val="20"/>
        </w:rPr>
        <w:tab/>
        <w:t>Result</w:t>
      </w:r>
    </w:p>
    <w:p w14:paraId="259367B4" w14:textId="61ADFE9E" w:rsidR="005B4795" w:rsidRDefault="005B4795" w:rsidP="005B4795">
      <w:pPr>
        <w:spacing w:before="120" w:after="120"/>
        <w:jc w:val="both"/>
        <w:rPr>
          <w:rFonts w:ascii="Times New Roman" w:hAnsi="Times New Roman"/>
          <w:color w:val="000000"/>
          <w:sz w:val="20"/>
          <w:szCs w:val="20"/>
        </w:rPr>
      </w:pPr>
      <w:r w:rsidRPr="00260F02">
        <w:rPr>
          <w:rFonts w:ascii="Times New Roman" w:hAnsi="Times New Roman"/>
          <w:color w:val="000000"/>
          <w:sz w:val="20"/>
          <w:szCs w:val="20"/>
        </w:rPr>
        <w:t>Using the ISIC 2019 dataset, the evolved model is calculated with regard to the classification of skin lesions.</w:t>
      </w:r>
      <w:r>
        <w:rPr>
          <w:rFonts w:ascii="Times New Roman" w:hAnsi="Times New Roman"/>
          <w:color w:val="000000"/>
          <w:sz w:val="20"/>
          <w:szCs w:val="20"/>
        </w:rPr>
        <w:t>[3]</w:t>
      </w:r>
      <w:r w:rsidRPr="00260F02">
        <w:rPr>
          <w:rFonts w:ascii="Times New Roman" w:hAnsi="Times New Roman"/>
          <w:color w:val="000000"/>
          <w:sz w:val="20"/>
          <w:szCs w:val="20"/>
        </w:rPr>
        <w:t xml:space="preserve"> There are 1000 RGB images in this dataset, which is accessible to the general public</w:t>
      </w:r>
      <w:r w:rsidR="00D965F4">
        <w:rPr>
          <w:rFonts w:ascii="Times New Roman" w:hAnsi="Times New Roman"/>
          <w:color w:val="000000"/>
          <w:sz w:val="20"/>
          <w:szCs w:val="20"/>
        </w:rPr>
        <w:t xml:space="preserve">. </w:t>
      </w:r>
      <w:r w:rsidRPr="00260F02">
        <w:rPr>
          <w:rFonts w:ascii="Times New Roman" w:hAnsi="Times New Roman"/>
          <w:color w:val="000000"/>
          <w:sz w:val="20"/>
          <w:szCs w:val="20"/>
        </w:rPr>
        <w:t xml:space="preserve">One kind of skin lesion is labelled on each image in the dataset. </w:t>
      </w:r>
    </w:p>
    <w:p w14:paraId="6F69CDA8" w14:textId="77777777" w:rsidR="00BF49C1" w:rsidRPr="00BF49C1" w:rsidRDefault="00BF49C1" w:rsidP="00BF49C1">
      <w:pPr>
        <w:pStyle w:val="Default"/>
        <w:jc w:val="center"/>
        <w:rPr>
          <w:sz w:val="18"/>
          <w:szCs w:val="18"/>
          <w:highlight w:val="yellow"/>
        </w:rPr>
      </w:pPr>
      <w:r w:rsidRPr="00BF49C1">
        <w:rPr>
          <w:b/>
          <w:bCs/>
          <w:sz w:val="18"/>
          <w:szCs w:val="18"/>
          <w:highlight w:val="yellow"/>
        </w:rPr>
        <w:t>Table 1.</w:t>
      </w:r>
      <w:r w:rsidRPr="00BF49C1">
        <w:rPr>
          <w:sz w:val="18"/>
          <w:szCs w:val="18"/>
          <w:highlight w:val="yellow"/>
        </w:rPr>
        <w:t xml:space="preserve"> </w:t>
      </w:r>
      <w:bookmarkStart w:id="6" w:name="_Hlk126833415"/>
      <w:r w:rsidRPr="00BF49C1">
        <w:rPr>
          <w:sz w:val="18"/>
          <w:szCs w:val="18"/>
          <w:highlight w:val="yellow"/>
        </w:rPr>
        <w:t xml:space="preserve">Prevailing Papers on </w:t>
      </w:r>
      <w:bookmarkEnd w:id="6"/>
      <w:r w:rsidRPr="00BF49C1">
        <w:rPr>
          <w:sz w:val="18"/>
          <w:szCs w:val="18"/>
          <w:highlight w:val="yellow"/>
        </w:rPr>
        <w:t>Skin Lesion Classification</w:t>
      </w:r>
    </w:p>
    <w:p w14:paraId="4903A0FD" w14:textId="77777777" w:rsidR="00BF49C1" w:rsidRPr="00BF49C1" w:rsidRDefault="00BF49C1" w:rsidP="00BF49C1">
      <w:pPr>
        <w:pStyle w:val="Default"/>
        <w:jc w:val="center"/>
        <w:rPr>
          <w:sz w:val="18"/>
          <w:szCs w:val="18"/>
          <w:highlight w:val="yellow"/>
        </w:rPr>
      </w:pPr>
    </w:p>
    <w:tbl>
      <w:tblPr>
        <w:tblStyle w:val="Style2"/>
        <w:tblW w:w="8605" w:type="dxa"/>
        <w:tblInd w:w="-990" w:type="dxa"/>
        <w:tblLook w:val="04A0" w:firstRow="1" w:lastRow="0" w:firstColumn="1" w:lastColumn="0" w:noHBand="0" w:noVBand="1"/>
      </w:tblPr>
      <w:tblGrid>
        <w:gridCol w:w="667"/>
        <w:gridCol w:w="1822"/>
        <w:gridCol w:w="1529"/>
        <w:gridCol w:w="1529"/>
        <w:gridCol w:w="1456"/>
        <w:gridCol w:w="1602"/>
      </w:tblGrid>
      <w:tr w:rsidR="00BF49C1" w:rsidRPr="00BF49C1" w14:paraId="07FF1B70" w14:textId="77777777" w:rsidTr="00AF6492">
        <w:trPr>
          <w:cnfStyle w:val="100000000000" w:firstRow="1" w:lastRow="0" w:firstColumn="0" w:lastColumn="0" w:oddVBand="0" w:evenVBand="0" w:oddHBand="0"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667" w:type="dxa"/>
            <w:vAlign w:val="center"/>
          </w:tcPr>
          <w:p w14:paraId="2B43E699" w14:textId="77777777" w:rsidR="00BF49C1" w:rsidRPr="00BF49C1" w:rsidRDefault="00BF49C1" w:rsidP="00AF6492">
            <w:pPr>
              <w:spacing w:line="228" w:lineRule="auto"/>
              <w:jc w:val="center"/>
              <w:rPr>
                <w:rFonts w:ascii="Times New Roman" w:eastAsia="Calibri" w:hAnsi="Times New Roman"/>
                <w:b/>
                <w:bCs/>
                <w:i w:val="0"/>
                <w:iCs w:val="0"/>
                <w:sz w:val="18"/>
                <w:szCs w:val="18"/>
                <w:highlight w:val="yellow"/>
              </w:rPr>
            </w:pPr>
          </w:p>
          <w:p w14:paraId="66F24981" w14:textId="77777777" w:rsidR="00BF49C1" w:rsidRPr="00BF49C1" w:rsidRDefault="00BF49C1" w:rsidP="00AF6492">
            <w:pPr>
              <w:spacing w:line="228" w:lineRule="auto"/>
              <w:ind w:left="-109" w:hanging="11"/>
              <w:jc w:val="center"/>
              <w:rPr>
                <w:rFonts w:ascii="Times New Roman" w:eastAsia="Calibri" w:hAnsi="Times New Roman"/>
                <w:b/>
                <w:bCs/>
                <w:sz w:val="18"/>
                <w:szCs w:val="18"/>
                <w:highlight w:val="yellow"/>
              </w:rPr>
            </w:pPr>
            <w:r w:rsidRPr="00BF49C1">
              <w:rPr>
                <w:rFonts w:ascii="Times New Roman" w:eastAsia="Calibri" w:hAnsi="Times New Roman"/>
                <w:b/>
                <w:bCs/>
                <w:sz w:val="18"/>
                <w:szCs w:val="18"/>
                <w:highlight w:val="yellow"/>
              </w:rPr>
              <w:t>S.No</w:t>
            </w:r>
          </w:p>
          <w:p w14:paraId="77FAD677" w14:textId="77777777" w:rsidR="00BF49C1" w:rsidRPr="00BF49C1" w:rsidRDefault="00BF49C1" w:rsidP="00AF6492">
            <w:pPr>
              <w:spacing w:line="228" w:lineRule="auto"/>
              <w:jc w:val="center"/>
              <w:rPr>
                <w:rFonts w:ascii="Times New Roman" w:eastAsia="Calibri" w:hAnsi="Times New Roman"/>
                <w:noProof/>
                <w:sz w:val="18"/>
                <w:szCs w:val="18"/>
                <w:highlight w:val="yellow"/>
                <w:lang w:val="en-IN"/>
              </w:rPr>
            </w:pPr>
          </w:p>
        </w:tc>
        <w:tc>
          <w:tcPr>
            <w:tcW w:w="1822" w:type="dxa"/>
            <w:vAlign w:val="center"/>
          </w:tcPr>
          <w:p w14:paraId="6D02960E" w14:textId="77777777" w:rsidR="00BF49C1" w:rsidRPr="00BF49C1" w:rsidRDefault="00BF49C1" w:rsidP="00AF6492">
            <w:pPr>
              <w:spacing w:line="228"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b/>
                <w:bCs/>
                <w:sz w:val="18"/>
                <w:szCs w:val="18"/>
                <w:highlight w:val="yellow"/>
              </w:rPr>
              <w:t>Paper Name</w:t>
            </w:r>
          </w:p>
        </w:tc>
        <w:tc>
          <w:tcPr>
            <w:tcW w:w="1529" w:type="dxa"/>
            <w:vAlign w:val="center"/>
          </w:tcPr>
          <w:p w14:paraId="1743769F" w14:textId="77777777" w:rsidR="00BF49C1" w:rsidRPr="00BF49C1" w:rsidRDefault="00BF49C1" w:rsidP="00AF6492">
            <w:pPr>
              <w:spacing w:line="228"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b/>
                <w:bCs/>
                <w:sz w:val="18"/>
                <w:szCs w:val="18"/>
                <w:highlight w:val="yellow"/>
              </w:rPr>
              <w:t>Author Name</w:t>
            </w:r>
          </w:p>
        </w:tc>
        <w:tc>
          <w:tcPr>
            <w:tcW w:w="1529" w:type="dxa"/>
            <w:vAlign w:val="center"/>
          </w:tcPr>
          <w:p w14:paraId="122A7C05" w14:textId="77777777" w:rsidR="00BF49C1" w:rsidRPr="00BF49C1" w:rsidRDefault="00BF49C1" w:rsidP="00AF6492">
            <w:pPr>
              <w:spacing w:line="228"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b/>
                <w:bCs/>
                <w:sz w:val="18"/>
                <w:szCs w:val="18"/>
                <w:highlight w:val="yellow"/>
              </w:rPr>
              <w:t>Methodology used</w:t>
            </w:r>
          </w:p>
        </w:tc>
        <w:tc>
          <w:tcPr>
            <w:tcW w:w="1456" w:type="dxa"/>
            <w:vAlign w:val="center"/>
          </w:tcPr>
          <w:p w14:paraId="02E47F85" w14:textId="77777777" w:rsidR="00BF49C1" w:rsidRPr="00BF49C1" w:rsidRDefault="00BF49C1" w:rsidP="00AF6492">
            <w:pPr>
              <w:spacing w:line="228"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b/>
                <w:bCs/>
                <w:sz w:val="18"/>
                <w:szCs w:val="18"/>
                <w:highlight w:val="yellow"/>
              </w:rPr>
              <w:t>Advantage</w:t>
            </w:r>
          </w:p>
        </w:tc>
        <w:tc>
          <w:tcPr>
            <w:tcW w:w="1602" w:type="dxa"/>
            <w:vAlign w:val="center"/>
          </w:tcPr>
          <w:p w14:paraId="12FCD188" w14:textId="77777777" w:rsidR="00BF49C1" w:rsidRPr="00BF49C1" w:rsidRDefault="00BF49C1" w:rsidP="00AF6492">
            <w:pPr>
              <w:spacing w:line="228"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b/>
                <w:bCs/>
                <w:sz w:val="18"/>
                <w:szCs w:val="18"/>
                <w:highlight w:val="yellow"/>
              </w:rPr>
              <w:t>Disadvantage</w:t>
            </w:r>
          </w:p>
        </w:tc>
      </w:tr>
      <w:tr w:rsidR="00BF49C1" w:rsidRPr="00BF49C1" w14:paraId="5A7A4308" w14:textId="77777777" w:rsidTr="00AF6492">
        <w:trPr>
          <w:trHeight w:val="746"/>
        </w:trPr>
        <w:tc>
          <w:tcPr>
            <w:cnfStyle w:val="001000000000" w:firstRow="0" w:lastRow="0" w:firstColumn="1" w:lastColumn="0" w:oddVBand="0" w:evenVBand="0" w:oddHBand="0" w:evenHBand="0" w:firstRowFirstColumn="0" w:firstRowLastColumn="0" w:lastRowFirstColumn="0" w:lastRowLastColumn="0"/>
            <w:tcW w:w="667" w:type="dxa"/>
            <w:vAlign w:val="center"/>
          </w:tcPr>
          <w:p w14:paraId="60CC57AD" w14:textId="77777777" w:rsidR="00BF49C1" w:rsidRPr="00BF49C1" w:rsidRDefault="00BF49C1" w:rsidP="00AF6492">
            <w:pPr>
              <w:spacing w:line="228" w:lineRule="auto"/>
              <w:jc w:val="center"/>
              <w:rPr>
                <w:rFonts w:ascii="Times New Roman" w:eastAsia="Calibri" w:hAnsi="Times New Roman"/>
                <w:noProof/>
                <w:sz w:val="18"/>
                <w:szCs w:val="18"/>
                <w:highlight w:val="yellow"/>
                <w:lang w:val="en-IN"/>
              </w:rPr>
            </w:pPr>
            <w:r w:rsidRPr="00BF49C1">
              <w:rPr>
                <w:rFonts w:ascii="Times New Roman" w:eastAsia="Calibri" w:hAnsi="Times New Roman"/>
                <w:b/>
                <w:bCs/>
                <w:sz w:val="18"/>
                <w:szCs w:val="18"/>
                <w:highlight w:val="yellow"/>
              </w:rPr>
              <w:t>1</w:t>
            </w:r>
          </w:p>
        </w:tc>
        <w:tc>
          <w:tcPr>
            <w:tcW w:w="1822" w:type="dxa"/>
            <w:vAlign w:val="center"/>
          </w:tcPr>
          <w:p w14:paraId="1A4C6656"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color w:val="222222"/>
                <w:sz w:val="18"/>
                <w:szCs w:val="18"/>
                <w:highlight w:val="yellow"/>
                <w:shd w:val="clear" w:color="auto" w:fill="FFFFFF"/>
              </w:rPr>
              <w:t>Melanoma Is Skin Deep</w:t>
            </w:r>
          </w:p>
        </w:tc>
        <w:tc>
          <w:tcPr>
            <w:tcW w:w="1529" w:type="dxa"/>
            <w:vAlign w:val="center"/>
          </w:tcPr>
          <w:p w14:paraId="7FFEA696"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hAnsi="Times New Roman"/>
                <w:sz w:val="18"/>
                <w:szCs w:val="18"/>
                <w:highlight w:val="yellow"/>
              </w:rPr>
              <w:t>T. Y. Satheesha, D. Satyanarayana, M. N. G. Prasad, and K. D. Dhruve</w:t>
            </w:r>
          </w:p>
        </w:tc>
        <w:tc>
          <w:tcPr>
            <w:tcW w:w="1529" w:type="dxa"/>
            <w:vAlign w:val="center"/>
          </w:tcPr>
          <w:p w14:paraId="6749D548"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3D reconstruction technique</w:t>
            </w:r>
          </w:p>
        </w:tc>
        <w:tc>
          <w:tcPr>
            <w:tcW w:w="1456" w:type="dxa"/>
            <w:vAlign w:val="center"/>
          </w:tcPr>
          <w:p w14:paraId="168810B0"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Improved accuracy and Robustness</w:t>
            </w:r>
          </w:p>
        </w:tc>
        <w:tc>
          <w:tcPr>
            <w:tcW w:w="1602" w:type="dxa"/>
            <w:vAlign w:val="center"/>
          </w:tcPr>
          <w:p w14:paraId="7CF4E821"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Inadequate data</w:t>
            </w:r>
          </w:p>
        </w:tc>
      </w:tr>
      <w:tr w:rsidR="00BF49C1" w:rsidRPr="00BF49C1" w14:paraId="03BA8783" w14:textId="77777777" w:rsidTr="00AF6492">
        <w:trPr>
          <w:trHeight w:val="746"/>
        </w:trPr>
        <w:tc>
          <w:tcPr>
            <w:cnfStyle w:val="001000000000" w:firstRow="0" w:lastRow="0" w:firstColumn="1" w:lastColumn="0" w:oddVBand="0" w:evenVBand="0" w:oddHBand="0" w:evenHBand="0" w:firstRowFirstColumn="0" w:firstRowLastColumn="0" w:lastRowFirstColumn="0" w:lastRowLastColumn="0"/>
            <w:tcW w:w="667" w:type="dxa"/>
            <w:vAlign w:val="center"/>
          </w:tcPr>
          <w:p w14:paraId="1F6A6C4A" w14:textId="77777777" w:rsidR="00BF49C1" w:rsidRPr="00BF49C1" w:rsidRDefault="00BF49C1" w:rsidP="00AF6492">
            <w:pPr>
              <w:spacing w:line="228" w:lineRule="auto"/>
              <w:jc w:val="center"/>
              <w:rPr>
                <w:rFonts w:ascii="Times New Roman" w:eastAsia="Calibri" w:hAnsi="Times New Roman"/>
                <w:noProof/>
                <w:sz w:val="18"/>
                <w:szCs w:val="18"/>
                <w:highlight w:val="yellow"/>
                <w:lang w:val="en-IN"/>
              </w:rPr>
            </w:pPr>
            <w:r w:rsidRPr="00BF49C1">
              <w:rPr>
                <w:rFonts w:ascii="Times New Roman" w:eastAsia="Calibri" w:hAnsi="Times New Roman"/>
                <w:b/>
                <w:bCs/>
                <w:sz w:val="18"/>
                <w:szCs w:val="18"/>
                <w:highlight w:val="yellow"/>
              </w:rPr>
              <w:t>2</w:t>
            </w:r>
          </w:p>
        </w:tc>
        <w:tc>
          <w:tcPr>
            <w:tcW w:w="1822" w:type="dxa"/>
            <w:vAlign w:val="center"/>
          </w:tcPr>
          <w:p w14:paraId="2834F8F6"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222222"/>
                <w:sz w:val="18"/>
                <w:szCs w:val="18"/>
                <w:highlight w:val="yellow"/>
                <w:shd w:val="clear" w:color="auto" w:fill="FFFFFF"/>
              </w:rPr>
            </w:pPr>
            <w:r w:rsidRPr="00BF49C1">
              <w:rPr>
                <w:rFonts w:ascii="Times New Roman" w:eastAsia="Calibri" w:hAnsi="Times New Roman"/>
                <w:color w:val="222222"/>
                <w:sz w:val="18"/>
                <w:szCs w:val="18"/>
                <w:highlight w:val="yellow"/>
                <w:shd w:val="clear" w:color="auto" w:fill="FFFFFF"/>
              </w:rPr>
              <w:t>Skin lesion classification using CNNs with patch-based attention</w:t>
            </w:r>
          </w:p>
          <w:p w14:paraId="50C91951" w14:textId="3B18244A"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p>
        </w:tc>
        <w:tc>
          <w:tcPr>
            <w:tcW w:w="1529" w:type="dxa"/>
            <w:vAlign w:val="center"/>
          </w:tcPr>
          <w:p w14:paraId="4DDD0860"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hAnsi="Times New Roman"/>
                <w:sz w:val="18"/>
                <w:szCs w:val="18"/>
                <w:highlight w:val="yellow"/>
              </w:rPr>
              <w:t>N. Gessert et al</w:t>
            </w:r>
          </w:p>
        </w:tc>
        <w:tc>
          <w:tcPr>
            <w:tcW w:w="1529" w:type="dxa"/>
            <w:vAlign w:val="center"/>
          </w:tcPr>
          <w:p w14:paraId="33971D72"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color w:val="222222"/>
                <w:sz w:val="18"/>
                <w:szCs w:val="18"/>
                <w:highlight w:val="yellow"/>
                <w:shd w:val="clear" w:color="auto" w:fill="FFFFFF"/>
              </w:rPr>
              <w:t>CNN</w:t>
            </w:r>
          </w:p>
        </w:tc>
        <w:tc>
          <w:tcPr>
            <w:tcW w:w="1456" w:type="dxa"/>
            <w:vAlign w:val="center"/>
          </w:tcPr>
          <w:p w14:paraId="47517EB2"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Improved performance</w:t>
            </w:r>
          </w:p>
        </w:tc>
        <w:tc>
          <w:tcPr>
            <w:tcW w:w="1602" w:type="dxa"/>
            <w:vAlign w:val="center"/>
          </w:tcPr>
          <w:p w14:paraId="1C765C2A"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Required more data</w:t>
            </w:r>
          </w:p>
        </w:tc>
      </w:tr>
      <w:tr w:rsidR="00BF49C1" w:rsidRPr="00BF49C1" w14:paraId="40B4150B" w14:textId="77777777" w:rsidTr="00AF6492">
        <w:trPr>
          <w:trHeight w:val="930"/>
        </w:trPr>
        <w:tc>
          <w:tcPr>
            <w:cnfStyle w:val="001000000000" w:firstRow="0" w:lastRow="0" w:firstColumn="1" w:lastColumn="0" w:oddVBand="0" w:evenVBand="0" w:oddHBand="0" w:evenHBand="0" w:firstRowFirstColumn="0" w:firstRowLastColumn="0" w:lastRowFirstColumn="0" w:lastRowLastColumn="0"/>
            <w:tcW w:w="667" w:type="dxa"/>
            <w:vAlign w:val="center"/>
          </w:tcPr>
          <w:p w14:paraId="25ED4E4F" w14:textId="77777777" w:rsidR="00BF49C1" w:rsidRPr="00BF49C1" w:rsidRDefault="00BF49C1" w:rsidP="00AF6492">
            <w:pPr>
              <w:spacing w:line="228" w:lineRule="auto"/>
              <w:jc w:val="center"/>
              <w:rPr>
                <w:rFonts w:ascii="Times New Roman" w:eastAsia="Calibri" w:hAnsi="Times New Roman"/>
                <w:noProof/>
                <w:sz w:val="18"/>
                <w:szCs w:val="18"/>
                <w:highlight w:val="yellow"/>
                <w:lang w:val="en-IN"/>
              </w:rPr>
            </w:pPr>
            <w:r w:rsidRPr="00BF49C1">
              <w:rPr>
                <w:rFonts w:ascii="Times New Roman" w:eastAsia="Calibri" w:hAnsi="Times New Roman"/>
                <w:b/>
                <w:bCs/>
                <w:sz w:val="18"/>
                <w:szCs w:val="18"/>
                <w:highlight w:val="yellow"/>
              </w:rPr>
              <w:t>3</w:t>
            </w:r>
          </w:p>
        </w:tc>
        <w:tc>
          <w:tcPr>
            <w:tcW w:w="1822" w:type="dxa"/>
            <w:vAlign w:val="center"/>
          </w:tcPr>
          <w:p w14:paraId="0DC9E64C"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highlight w:val="yellow"/>
              </w:rPr>
            </w:pPr>
            <w:r w:rsidRPr="00BF49C1">
              <w:rPr>
                <w:rFonts w:ascii="Times New Roman" w:hAnsi="Times New Roman"/>
                <w:sz w:val="18"/>
                <w:szCs w:val="18"/>
                <w:highlight w:val="yellow"/>
              </w:rPr>
              <w:t>Mutual Bootstrapping Model for Automated Skin Lesion Segmentation and Classification</w:t>
            </w:r>
          </w:p>
          <w:p w14:paraId="1BE1FC80" w14:textId="133FB330"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p>
        </w:tc>
        <w:tc>
          <w:tcPr>
            <w:tcW w:w="1529" w:type="dxa"/>
            <w:vAlign w:val="center"/>
          </w:tcPr>
          <w:p w14:paraId="47A07F22"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hAnsi="Times New Roman"/>
                <w:sz w:val="18"/>
                <w:szCs w:val="18"/>
                <w:highlight w:val="yellow"/>
              </w:rPr>
              <w:t>Y. T. Xie, J. P. Zhang, Y. Xia, and C. H. Shen</w:t>
            </w:r>
          </w:p>
        </w:tc>
        <w:tc>
          <w:tcPr>
            <w:tcW w:w="1529" w:type="dxa"/>
            <w:vAlign w:val="center"/>
          </w:tcPr>
          <w:p w14:paraId="733A23E0"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Deep learning</w:t>
            </w:r>
          </w:p>
        </w:tc>
        <w:tc>
          <w:tcPr>
            <w:tcW w:w="1456" w:type="dxa"/>
            <w:vAlign w:val="center"/>
          </w:tcPr>
          <w:p w14:paraId="187F3121"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Reduced variance</w:t>
            </w:r>
          </w:p>
        </w:tc>
        <w:tc>
          <w:tcPr>
            <w:tcW w:w="1602" w:type="dxa"/>
            <w:vAlign w:val="center"/>
          </w:tcPr>
          <w:p w14:paraId="628C7011"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Difficulty in interpretation</w:t>
            </w:r>
          </w:p>
        </w:tc>
      </w:tr>
      <w:tr w:rsidR="00BF49C1" w:rsidRPr="00BF49C1" w14:paraId="034829D5" w14:textId="77777777" w:rsidTr="00AF6492">
        <w:trPr>
          <w:trHeight w:val="941"/>
        </w:trPr>
        <w:tc>
          <w:tcPr>
            <w:cnfStyle w:val="001000000000" w:firstRow="0" w:lastRow="0" w:firstColumn="1" w:lastColumn="0" w:oddVBand="0" w:evenVBand="0" w:oddHBand="0" w:evenHBand="0" w:firstRowFirstColumn="0" w:firstRowLastColumn="0" w:lastRowFirstColumn="0" w:lastRowLastColumn="0"/>
            <w:tcW w:w="667" w:type="dxa"/>
            <w:vAlign w:val="center"/>
          </w:tcPr>
          <w:p w14:paraId="57980ACE" w14:textId="77777777" w:rsidR="00BF49C1" w:rsidRPr="00BF49C1" w:rsidRDefault="00BF49C1" w:rsidP="00AF6492">
            <w:pPr>
              <w:spacing w:line="228" w:lineRule="auto"/>
              <w:jc w:val="center"/>
              <w:rPr>
                <w:rFonts w:ascii="Times New Roman" w:eastAsia="Calibri" w:hAnsi="Times New Roman"/>
                <w:noProof/>
                <w:sz w:val="18"/>
                <w:szCs w:val="18"/>
                <w:highlight w:val="yellow"/>
                <w:lang w:val="en-IN"/>
              </w:rPr>
            </w:pPr>
            <w:r w:rsidRPr="00BF49C1">
              <w:rPr>
                <w:rFonts w:ascii="Times New Roman" w:eastAsia="Calibri" w:hAnsi="Times New Roman"/>
                <w:b/>
                <w:bCs/>
                <w:sz w:val="18"/>
                <w:szCs w:val="18"/>
                <w:highlight w:val="yellow"/>
              </w:rPr>
              <w:t>4</w:t>
            </w:r>
          </w:p>
        </w:tc>
        <w:tc>
          <w:tcPr>
            <w:tcW w:w="1822" w:type="dxa"/>
            <w:vAlign w:val="center"/>
          </w:tcPr>
          <w:p w14:paraId="037F83CE"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18"/>
                <w:szCs w:val="18"/>
                <w:highlight w:val="yellow"/>
              </w:rPr>
            </w:pPr>
            <w:r w:rsidRPr="00BF49C1">
              <w:rPr>
                <w:rFonts w:ascii="Times New Roman" w:hAnsi="Times New Roman"/>
                <w:sz w:val="18"/>
                <w:szCs w:val="18"/>
                <w:highlight w:val="yellow"/>
              </w:rPr>
              <w:t>Automatic Skin Lesion Segmentation Using Deep Fully Convolutional Networks with Jaccard Distance</w:t>
            </w:r>
          </w:p>
          <w:p w14:paraId="7EE3696F" w14:textId="1594AB62"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p>
        </w:tc>
        <w:tc>
          <w:tcPr>
            <w:tcW w:w="1529" w:type="dxa"/>
            <w:vAlign w:val="center"/>
          </w:tcPr>
          <w:p w14:paraId="7550B70A"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hAnsi="Times New Roman"/>
                <w:sz w:val="18"/>
                <w:szCs w:val="18"/>
                <w:highlight w:val="yellow"/>
              </w:rPr>
              <w:t>Y. D. Yuan, M. Chao, and Y. C. Lo</w:t>
            </w:r>
          </w:p>
        </w:tc>
        <w:tc>
          <w:tcPr>
            <w:tcW w:w="1529" w:type="dxa"/>
            <w:vAlign w:val="center"/>
          </w:tcPr>
          <w:p w14:paraId="348AF43E"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CNN</w:t>
            </w:r>
          </w:p>
        </w:tc>
        <w:tc>
          <w:tcPr>
            <w:tcW w:w="1456" w:type="dxa"/>
            <w:vAlign w:val="center"/>
          </w:tcPr>
          <w:p w14:paraId="51C8C0DE"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Automated feature extraction</w:t>
            </w:r>
          </w:p>
        </w:tc>
        <w:tc>
          <w:tcPr>
            <w:tcW w:w="1602" w:type="dxa"/>
            <w:vAlign w:val="center"/>
          </w:tcPr>
          <w:p w14:paraId="1D9BF664"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Need for large amounts of labelled data</w:t>
            </w:r>
          </w:p>
        </w:tc>
      </w:tr>
      <w:tr w:rsidR="00BF49C1" w:rsidRPr="00BF49C1" w14:paraId="13B1A85C" w14:textId="77777777" w:rsidTr="00AF6492">
        <w:trPr>
          <w:trHeight w:val="930"/>
        </w:trPr>
        <w:tc>
          <w:tcPr>
            <w:cnfStyle w:val="001000000000" w:firstRow="0" w:lastRow="0" w:firstColumn="1" w:lastColumn="0" w:oddVBand="0" w:evenVBand="0" w:oddHBand="0" w:evenHBand="0" w:firstRowFirstColumn="0" w:firstRowLastColumn="0" w:lastRowFirstColumn="0" w:lastRowLastColumn="0"/>
            <w:tcW w:w="667" w:type="dxa"/>
            <w:vAlign w:val="center"/>
          </w:tcPr>
          <w:p w14:paraId="02797925" w14:textId="77777777" w:rsidR="00BF49C1" w:rsidRPr="00BF49C1" w:rsidRDefault="00BF49C1" w:rsidP="00AF6492">
            <w:pPr>
              <w:spacing w:line="228" w:lineRule="auto"/>
              <w:jc w:val="center"/>
              <w:rPr>
                <w:rFonts w:ascii="Times New Roman" w:eastAsia="Calibri" w:hAnsi="Times New Roman"/>
                <w:noProof/>
                <w:sz w:val="18"/>
                <w:szCs w:val="18"/>
                <w:highlight w:val="yellow"/>
                <w:lang w:val="en-IN"/>
              </w:rPr>
            </w:pPr>
            <w:r w:rsidRPr="00BF49C1">
              <w:rPr>
                <w:rFonts w:ascii="Times New Roman" w:eastAsia="Calibri" w:hAnsi="Times New Roman"/>
                <w:b/>
                <w:bCs/>
                <w:sz w:val="18"/>
                <w:szCs w:val="18"/>
                <w:highlight w:val="yellow"/>
              </w:rPr>
              <w:t>5</w:t>
            </w:r>
          </w:p>
        </w:tc>
        <w:tc>
          <w:tcPr>
            <w:tcW w:w="1822" w:type="dxa"/>
            <w:vAlign w:val="center"/>
          </w:tcPr>
          <w:p w14:paraId="1139F611"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noProof/>
                <w:sz w:val="18"/>
                <w:szCs w:val="18"/>
                <w:highlight w:val="yellow"/>
              </w:rPr>
            </w:pPr>
            <w:r w:rsidRPr="00BF49C1">
              <w:rPr>
                <w:rFonts w:ascii="Times New Roman" w:eastAsia="MS Mincho" w:hAnsi="Times New Roman"/>
                <w:noProof/>
                <w:sz w:val="18"/>
                <w:szCs w:val="18"/>
                <w:highlight w:val="yellow"/>
              </w:rPr>
              <w:t>Automated Melanoma Recognition in Dermoscopy Images via Very Deep Residual Networks</w:t>
            </w:r>
          </w:p>
          <w:p w14:paraId="09292CBB" w14:textId="4DF027F6"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p>
        </w:tc>
        <w:tc>
          <w:tcPr>
            <w:tcW w:w="1529" w:type="dxa"/>
            <w:vAlign w:val="center"/>
          </w:tcPr>
          <w:p w14:paraId="0BA5B376"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MS Mincho" w:hAnsi="Times New Roman"/>
                <w:noProof/>
                <w:sz w:val="18"/>
                <w:szCs w:val="18"/>
                <w:highlight w:val="yellow"/>
              </w:rPr>
              <w:t>L. Yu, H. Chen, Q. Dou, J. Qin, and P. A. Heng</w:t>
            </w:r>
          </w:p>
        </w:tc>
        <w:tc>
          <w:tcPr>
            <w:tcW w:w="1529" w:type="dxa"/>
            <w:vAlign w:val="center"/>
          </w:tcPr>
          <w:p w14:paraId="6EE26430"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noProof/>
                <w:sz w:val="18"/>
                <w:szCs w:val="18"/>
                <w:highlight w:val="yellow"/>
                <w:lang w:val="en-IN"/>
              </w:rPr>
              <w:t>CNN</w:t>
            </w:r>
          </w:p>
        </w:tc>
        <w:tc>
          <w:tcPr>
            <w:tcW w:w="1456" w:type="dxa"/>
            <w:vAlign w:val="center"/>
          </w:tcPr>
          <w:p w14:paraId="7E2A8787"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Ability to capture spatial and temporal relationships</w:t>
            </w:r>
          </w:p>
        </w:tc>
        <w:tc>
          <w:tcPr>
            <w:tcW w:w="1602" w:type="dxa"/>
            <w:vAlign w:val="center"/>
          </w:tcPr>
          <w:p w14:paraId="409E4B0A"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High computational complexity</w:t>
            </w:r>
          </w:p>
        </w:tc>
      </w:tr>
      <w:tr w:rsidR="00BF49C1" w:rsidRPr="00BF49C1" w14:paraId="0C0A3A08" w14:textId="77777777" w:rsidTr="00AF6492">
        <w:trPr>
          <w:trHeight w:val="1115"/>
        </w:trPr>
        <w:tc>
          <w:tcPr>
            <w:cnfStyle w:val="001000000000" w:firstRow="0" w:lastRow="0" w:firstColumn="1" w:lastColumn="0" w:oddVBand="0" w:evenVBand="0" w:oddHBand="0" w:evenHBand="0" w:firstRowFirstColumn="0" w:firstRowLastColumn="0" w:lastRowFirstColumn="0" w:lastRowLastColumn="0"/>
            <w:tcW w:w="667" w:type="dxa"/>
            <w:vAlign w:val="center"/>
          </w:tcPr>
          <w:p w14:paraId="21949037" w14:textId="77777777" w:rsidR="00BF49C1" w:rsidRPr="00BF49C1" w:rsidRDefault="00BF49C1" w:rsidP="00AF6492">
            <w:pPr>
              <w:spacing w:line="228" w:lineRule="auto"/>
              <w:jc w:val="center"/>
              <w:rPr>
                <w:rFonts w:ascii="Times New Roman" w:eastAsia="Calibri" w:hAnsi="Times New Roman"/>
                <w:noProof/>
                <w:sz w:val="18"/>
                <w:szCs w:val="18"/>
                <w:highlight w:val="yellow"/>
                <w:lang w:val="en-IN"/>
              </w:rPr>
            </w:pPr>
            <w:r w:rsidRPr="00BF49C1">
              <w:rPr>
                <w:rFonts w:ascii="Times New Roman" w:eastAsia="Calibri" w:hAnsi="Times New Roman"/>
                <w:b/>
                <w:bCs/>
                <w:sz w:val="18"/>
                <w:szCs w:val="18"/>
                <w:highlight w:val="yellow"/>
              </w:rPr>
              <w:t>6</w:t>
            </w:r>
          </w:p>
        </w:tc>
        <w:tc>
          <w:tcPr>
            <w:tcW w:w="1822" w:type="dxa"/>
            <w:vAlign w:val="center"/>
          </w:tcPr>
          <w:p w14:paraId="0DB6E684"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noProof/>
                <w:sz w:val="18"/>
                <w:szCs w:val="18"/>
                <w:highlight w:val="yellow"/>
              </w:rPr>
            </w:pPr>
            <w:r w:rsidRPr="00BF49C1">
              <w:rPr>
                <w:rFonts w:ascii="Times New Roman" w:eastAsia="MS Mincho" w:hAnsi="Times New Roman"/>
                <w:noProof/>
                <w:sz w:val="18"/>
                <w:szCs w:val="18"/>
                <w:highlight w:val="yellow"/>
              </w:rPr>
              <w:t>Skin lesions classification into eight classes for ISIC 2019 using deep convolutional neural network and transfer learning</w:t>
            </w:r>
          </w:p>
          <w:p w14:paraId="5B6D49B2" w14:textId="77A19AA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p>
        </w:tc>
        <w:tc>
          <w:tcPr>
            <w:tcW w:w="1529" w:type="dxa"/>
            <w:vAlign w:val="center"/>
          </w:tcPr>
          <w:p w14:paraId="0AB128F4"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MS Mincho" w:hAnsi="Times New Roman"/>
                <w:noProof/>
                <w:sz w:val="18"/>
                <w:szCs w:val="18"/>
                <w:highlight w:val="yellow"/>
              </w:rPr>
              <w:t>M. A. Kassem, K. M. Hosny, and M. M. Fouad</w:t>
            </w:r>
          </w:p>
        </w:tc>
        <w:tc>
          <w:tcPr>
            <w:tcW w:w="1529" w:type="dxa"/>
            <w:vAlign w:val="center"/>
          </w:tcPr>
          <w:p w14:paraId="497CD2B6"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CNN and Transfer Learning</w:t>
            </w:r>
          </w:p>
        </w:tc>
        <w:tc>
          <w:tcPr>
            <w:tcW w:w="1456" w:type="dxa"/>
            <w:vAlign w:val="center"/>
          </w:tcPr>
          <w:p w14:paraId="54AC6130"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Consideration of complex relationships</w:t>
            </w:r>
          </w:p>
        </w:tc>
        <w:tc>
          <w:tcPr>
            <w:tcW w:w="1602" w:type="dxa"/>
            <w:vAlign w:val="center"/>
          </w:tcPr>
          <w:p w14:paraId="74195CCE"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Data quality</w:t>
            </w:r>
          </w:p>
        </w:tc>
      </w:tr>
      <w:tr w:rsidR="00BF49C1" w:rsidRPr="00BF49C1" w14:paraId="23050088" w14:textId="77777777" w:rsidTr="00AF6492">
        <w:trPr>
          <w:trHeight w:val="746"/>
        </w:trPr>
        <w:tc>
          <w:tcPr>
            <w:cnfStyle w:val="001000000000" w:firstRow="0" w:lastRow="0" w:firstColumn="1" w:lastColumn="0" w:oddVBand="0" w:evenVBand="0" w:oddHBand="0" w:evenHBand="0" w:firstRowFirstColumn="0" w:firstRowLastColumn="0" w:lastRowFirstColumn="0" w:lastRowLastColumn="0"/>
            <w:tcW w:w="667" w:type="dxa"/>
            <w:vAlign w:val="center"/>
          </w:tcPr>
          <w:p w14:paraId="7F610DA8" w14:textId="77777777" w:rsidR="00BF49C1" w:rsidRPr="00BF49C1" w:rsidRDefault="00BF49C1" w:rsidP="00AF6492">
            <w:pPr>
              <w:spacing w:line="228" w:lineRule="auto"/>
              <w:jc w:val="center"/>
              <w:rPr>
                <w:rFonts w:ascii="Times New Roman" w:eastAsia="Calibri" w:hAnsi="Times New Roman"/>
                <w:noProof/>
                <w:sz w:val="18"/>
                <w:szCs w:val="18"/>
                <w:highlight w:val="yellow"/>
                <w:lang w:val="en-IN"/>
              </w:rPr>
            </w:pPr>
            <w:r w:rsidRPr="00BF49C1">
              <w:rPr>
                <w:rFonts w:ascii="Times New Roman" w:eastAsia="Calibri" w:hAnsi="Times New Roman"/>
                <w:b/>
                <w:bCs/>
                <w:sz w:val="18"/>
                <w:szCs w:val="18"/>
                <w:highlight w:val="yellow"/>
              </w:rPr>
              <w:lastRenderedPageBreak/>
              <w:t>7</w:t>
            </w:r>
          </w:p>
        </w:tc>
        <w:tc>
          <w:tcPr>
            <w:tcW w:w="1822" w:type="dxa"/>
            <w:vAlign w:val="center"/>
          </w:tcPr>
          <w:p w14:paraId="303DFF7E"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222222"/>
                <w:sz w:val="18"/>
                <w:szCs w:val="18"/>
                <w:highlight w:val="yellow"/>
                <w:shd w:val="clear" w:color="auto" w:fill="FFFFFF"/>
              </w:rPr>
            </w:pPr>
            <w:r w:rsidRPr="00BF49C1">
              <w:rPr>
                <w:rFonts w:ascii="Times New Roman" w:eastAsia="MS Mincho" w:hAnsi="Times New Roman"/>
                <w:noProof/>
                <w:sz w:val="18"/>
                <w:szCs w:val="18"/>
                <w:highlight w:val="yellow"/>
              </w:rPr>
              <w:t>Classification for dermoscopy images using convolutional neural networks based on region average pooling</w:t>
            </w:r>
            <w:r w:rsidRPr="00BF49C1">
              <w:rPr>
                <w:rFonts w:ascii="Times New Roman" w:eastAsia="Calibri" w:hAnsi="Times New Roman"/>
                <w:color w:val="222222"/>
                <w:sz w:val="18"/>
                <w:szCs w:val="18"/>
                <w:highlight w:val="yellow"/>
                <w:shd w:val="clear" w:color="auto" w:fill="FFFFFF"/>
              </w:rPr>
              <w:t>.</w:t>
            </w:r>
          </w:p>
          <w:p w14:paraId="4955F48B" w14:textId="3CB61485"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p>
        </w:tc>
        <w:tc>
          <w:tcPr>
            <w:tcW w:w="1529" w:type="dxa"/>
            <w:vAlign w:val="center"/>
          </w:tcPr>
          <w:p w14:paraId="019364EC"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MS Mincho" w:hAnsi="Times New Roman"/>
                <w:noProof/>
                <w:sz w:val="18"/>
                <w:szCs w:val="18"/>
                <w:highlight w:val="yellow"/>
              </w:rPr>
              <w:t>J. Yang, F. Xie, H. Fan, Z. Jiang, and J. Liu</w:t>
            </w:r>
          </w:p>
        </w:tc>
        <w:tc>
          <w:tcPr>
            <w:tcW w:w="1529" w:type="dxa"/>
            <w:vAlign w:val="center"/>
          </w:tcPr>
          <w:p w14:paraId="0E935ED8"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CNN</w:t>
            </w:r>
          </w:p>
        </w:tc>
        <w:tc>
          <w:tcPr>
            <w:tcW w:w="1456" w:type="dxa"/>
            <w:vAlign w:val="center"/>
          </w:tcPr>
          <w:p w14:paraId="46AA4548"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shd w:val="clear" w:color="auto" w:fill="F7F7F8"/>
              </w:rPr>
              <w:t>Handles non-linear relationships</w:t>
            </w:r>
          </w:p>
        </w:tc>
        <w:tc>
          <w:tcPr>
            <w:tcW w:w="1602" w:type="dxa"/>
            <w:vAlign w:val="center"/>
          </w:tcPr>
          <w:p w14:paraId="0D30C512"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noProof/>
                <w:sz w:val="18"/>
                <w:szCs w:val="18"/>
                <w:highlight w:val="yellow"/>
                <w:lang w:val="en-IN"/>
              </w:rPr>
            </w:pPr>
            <w:r w:rsidRPr="00BF49C1">
              <w:rPr>
                <w:rFonts w:ascii="Times New Roman" w:eastAsia="Calibri" w:hAnsi="Times New Roman"/>
                <w:sz w:val="18"/>
                <w:szCs w:val="18"/>
                <w:highlight w:val="yellow"/>
                <w:lang w:val="en-IN"/>
              </w:rPr>
              <w:t>High computational cost and the need for large amounts of data</w:t>
            </w:r>
          </w:p>
        </w:tc>
      </w:tr>
      <w:tr w:rsidR="00BF49C1" w:rsidRPr="00BF49C1" w14:paraId="245975F8" w14:textId="77777777" w:rsidTr="00AF6492">
        <w:trPr>
          <w:trHeight w:val="142"/>
        </w:trPr>
        <w:tc>
          <w:tcPr>
            <w:cnfStyle w:val="001000000000" w:firstRow="0" w:lastRow="0" w:firstColumn="1" w:lastColumn="0" w:oddVBand="0" w:evenVBand="0" w:oddHBand="0" w:evenHBand="0" w:firstRowFirstColumn="0" w:firstRowLastColumn="0" w:lastRowFirstColumn="0" w:lastRowLastColumn="0"/>
            <w:tcW w:w="667" w:type="dxa"/>
            <w:vAlign w:val="center"/>
          </w:tcPr>
          <w:p w14:paraId="11F235B4" w14:textId="77777777" w:rsidR="00BF49C1" w:rsidRPr="00BF49C1" w:rsidRDefault="00BF49C1" w:rsidP="00AF6492">
            <w:pPr>
              <w:spacing w:line="228" w:lineRule="auto"/>
              <w:jc w:val="center"/>
              <w:rPr>
                <w:rFonts w:ascii="Times New Roman" w:eastAsia="Calibri" w:hAnsi="Times New Roman"/>
                <w:b/>
                <w:bCs/>
                <w:sz w:val="18"/>
                <w:szCs w:val="18"/>
                <w:highlight w:val="yellow"/>
              </w:rPr>
            </w:pPr>
            <w:r w:rsidRPr="00BF49C1">
              <w:rPr>
                <w:rFonts w:ascii="Times New Roman" w:eastAsia="Calibri" w:hAnsi="Times New Roman"/>
                <w:b/>
                <w:bCs/>
                <w:sz w:val="18"/>
                <w:szCs w:val="18"/>
                <w:highlight w:val="yellow"/>
              </w:rPr>
              <w:t>8</w:t>
            </w:r>
          </w:p>
        </w:tc>
        <w:tc>
          <w:tcPr>
            <w:tcW w:w="1822" w:type="dxa"/>
            <w:vAlign w:val="center"/>
          </w:tcPr>
          <w:p w14:paraId="12E1B8C3"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noProof/>
                <w:sz w:val="18"/>
                <w:szCs w:val="18"/>
                <w:highlight w:val="yellow"/>
              </w:rPr>
            </w:pPr>
            <w:r w:rsidRPr="00BF49C1">
              <w:rPr>
                <w:rFonts w:ascii="Times New Roman" w:eastAsia="MS Mincho" w:hAnsi="Times New Roman"/>
                <w:noProof/>
                <w:sz w:val="18"/>
                <w:szCs w:val="18"/>
                <w:highlight w:val="yellow"/>
              </w:rPr>
              <w:t>“Self-Paced Balance Learning for Clinical Skin Disease Recognition</w:t>
            </w:r>
          </w:p>
          <w:p w14:paraId="1402FB22" w14:textId="557F620F"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222222"/>
                <w:sz w:val="18"/>
                <w:szCs w:val="18"/>
                <w:highlight w:val="yellow"/>
                <w:shd w:val="clear" w:color="auto" w:fill="FFFFFF"/>
              </w:rPr>
            </w:pPr>
          </w:p>
        </w:tc>
        <w:tc>
          <w:tcPr>
            <w:tcW w:w="1529" w:type="dxa"/>
            <w:vAlign w:val="center"/>
          </w:tcPr>
          <w:p w14:paraId="5168F86E"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222222"/>
                <w:sz w:val="18"/>
                <w:szCs w:val="18"/>
                <w:highlight w:val="yellow"/>
                <w:shd w:val="clear" w:color="auto" w:fill="FFFFFF"/>
              </w:rPr>
            </w:pPr>
            <w:r w:rsidRPr="00BF49C1">
              <w:rPr>
                <w:rFonts w:ascii="Times New Roman" w:eastAsia="MS Mincho" w:hAnsi="Times New Roman"/>
                <w:noProof/>
                <w:sz w:val="18"/>
                <w:szCs w:val="18"/>
                <w:highlight w:val="yellow"/>
              </w:rPr>
              <w:t>J. Yang et al</w:t>
            </w:r>
          </w:p>
        </w:tc>
        <w:tc>
          <w:tcPr>
            <w:tcW w:w="1529" w:type="dxa"/>
            <w:vAlign w:val="center"/>
          </w:tcPr>
          <w:p w14:paraId="430F6CD3"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18"/>
                <w:szCs w:val="18"/>
                <w:highlight w:val="yellow"/>
                <w:lang w:val="en-IN"/>
              </w:rPr>
            </w:pPr>
            <w:r w:rsidRPr="00BF49C1">
              <w:rPr>
                <w:rFonts w:ascii="Times New Roman" w:eastAsia="Calibri" w:hAnsi="Times New Roman"/>
                <w:sz w:val="18"/>
                <w:szCs w:val="18"/>
                <w:highlight w:val="yellow"/>
                <w:lang w:val="en-IN"/>
              </w:rPr>
              <w:t>Self-Paced Balance Learning</w:t>
            </w:r>
          </w:p>
        </w:tc>
        <w:tc>
          <w:tcPr>
            <w:tcW w:w="1456" w:type="dxa"/>
            <w:vAlign w:val="center"/>
          </w:tcPr>
          <w:p w14:paraId="41CEC4D3"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374151"/>
                <w:sz w:val="18"/>
                <w:szCs w:val="18"/>
                <w:highlight w:val="yellow"/>
                <w:shd w:val="clear" w:color="auto" w:fill="F7F7F8"/>
              </w:rPr>
            </w:pPr>
            <w:r w:rsidRPr="00BF49C1">
              <w:rPr>
                <w:rFonts w:ascii="Times New Roman" w:eastAsia="Calibri" w:hAnsi="Times New Roman"/>
                <w:sz w:val="18"/>
                <w:szCs w:val="18"/>
                <w:highlight w:val="yellow"/>
              </w:rPr>
              <w:t>robust prediction</w:t>
            </w:r>
          </w:p>
        </w:tc>
        <w:tc>
          <w:tcPr>
            <w:tcW w:w="1602" w:type="dxa"/>
            <w:vAlign w:val="center"/>
          </w:tcPr>
          <w:p w14:paraId="3461BB41"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18"/>
                <w:szCs w:val="18"/>
                <w:highlight w:val="yellow"/>
                <w:lang w:val="en-IN"/>
              </w:rPr>
            </w:pPr>
            <w:r w:rsidRPr="00BF49C1">
              <w:rPr>
                <w:rFonts w:ascii="Times New Roman" w:eastAsia="Calibri" w:hAnsi="Times New Roman"/>
                <w:sz w:val="18"/>
                <w:szCs w:val="18"/>
                <w:highlight w:val="yellow"/>
                <w:lang w:val="en-IN"/>
              </w:rPr>
              <w:t>overfitting</w:t>
            </w:r>
          </w:p>
        </w:tc>
      </w:tr>
      <w:tr w:rsidR="00BF49C1" w:rsidRPr="00BF49C1" w14:paraId="424D65D7" w14:textId="77777777" w:rsidTr="00AF6492">
        <w:trPr>
          <w:trHeight w:val="142"/>
        </w:trPr>
        <w:tc>
          <w:tcPr>
            <w:cnfStyle w:val="001000000000" w:firstRow="0" w:lastRow="0" w:firstColumn="1" w:lastColumn="0" w:oddVBand="0" w:evenVBand="0" w:oddHBand="0" w:evenHBand="0" w:firstRowFirstColumn="0" w:firstRowLastColumn="0" w:lastRowFirstColumn="0" w:lastRowLastColumn="0"/>
            <w:tcW w:w="667" w:type="dxa"/>
            <w:vAlign w:val="center"/>
          </w:tcPr>
          <w:p w14:paraId="170F7E44" w14:textId="77777777" w:rsidR="00BF49C1" w:rsidRPr="00BF49C1" w:rsidRDefault="00BF49C1" w:rsidP="00AF6492">
            <w:pPr>
              <w:spacing w:line="228" w:lineRule="auto"/>
              <w:jc w:val="center"/>
              <w:rPr>
                <w:rFonts w:ascii="Times New Roman" w:eastAsia="Calibri" w:hAnsi="Times New Roman"/>
                <w:b/>
                <w:bCs/>
                <w:sz w:val="18"/>
                <w:szCs w:val="18"/>
                <w:highlight w:val="yellow"/>
              </w:rPr>
            </w:pPr>
            <w:r w:rsidRPr="00BF49C1">
              <w:rPr>
                <w:rFonts w:ascii="Times New Roman" w:eastAsia="Calibri" w:hAnsi="Times New Roman"/>
                <w:b/>
                <w:bCs/>
                <w:sz w:val="18"/>
                <w:szCs w:val="18"/>
                <w:highlight w:val="yellow"/>
              </w:rPr>
              <w:t>9</w:t>
            </w:r>
          </w:p>
        </w:tc>
        <w:tc>
          <w:tcPr>
            <w:tcW w:w="1822" w:type="dxa"/>
            <w:vAlign w:val="center"/>
          </w:tcPr>
          <w:p w14:paraId="72B225FE"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noProof/>
                <w:sz w:val="18"/>
                <w:szCs w:val="18"/>
                <w:highlight w:val="yellow"/>
              </w:rPr>
            </w:pPr>
            <w:r w:rsidRPr="00BF49C1">
              <w:rPr>
                <w:rFonts w:ascii="Times New Roman" w:eastAsia="MS Mincho" w:hAnsi="Times New Roman"/>
                <w:noProof/>
                <w:sz w:val="18"/>
                <w:szCs w:val="18"/>
                <w:highlight w:val="yellow"/>
              </w:rPr>
              <w:t>Melanoma Recognition in Dermoscopy Images via Aggregated DeepConvolutional Features</w:t>
            </w:r>
          </w:p>
          <w:p w14:paraId="486BC202" w14:textId="7879C61C"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222222"/>
                <w:sz w:val="18"/>
                <w:szCs w:val="18"/>
                <w:highlight w:val="yellow"/>
                <w:shd w:val="clear" w:color="auto" w:fill="FFFFFF"/>
              </w:rPr>
            </w:pPr>
          </w:p>
        </w:tc>
        <w:tc>
          <w:tcPr>
            <w:tcW w:w="1529" w:type="dxa"/>
            <w:vAlign w:val="center"/>
          </w:tcPr>
          <w:p w14:paraId="68FE8F41"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222222"/>
                <w:sz w:val="18"/>
                <w:szCs w:val="18"/>
                <w:highlight w:val="yellow"/>
                <w:shd w:val="clear" w:color="auto" w:fill="FFFFFF"/>
              </w:rPr>
            </w:pPr>
            <w:r w:rsidRPr="00BF49C1">
              <w:rPr>
                <w:rFonts w:ascii="Times New Roman" w:eastAsia="MS Mincho" w:hAnsi="Times New Roman"/>
                <w:noProof/>
                <w:sz w:val="18"/>
                <w:szCs w:val="18"/>
                <w:highlight w:val="yellow"/>
              </w:rPr>
              <w:t>Z. Yu et al</w:t>
            </w:r>
          </w:p>
        </w:tc>
        <w:tc>
          <w:tcPr>
            <w:tcW w:w="1529" w:type="dxa"/>
            <w:vAlign w:val="center"/>
          </w:tcPr>
          <w:p w14:paraId="08CAAA3A"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18"/>
                <w:szCs w:val="18"/>
                <w:highlight w:val="yellow"/>
                <w:lang w:val="en-IN"/>
              </w:rPr>
            </w:pPr>
            <w:r w:rsidRPr="00BF49C1">
              <w:rPr>
                <w:rFonts w:ascii="Times New Roman" w:eastAsia="Calibri" w:hAnsi="Times New Roman"/>
                <w:sz w:val="18"/>
                <w:szCs w:val="18"/>
                <w:highlight w:val="yellow"/>
                <w:lang w:val="en-IN"/>
              </w:rPr>
              <w:t>Deep learning and CNN</w:t>
            </w:r>
          </w:p>
        </w:tc>
        <w:tc>
          <w:tcPr>
            <w:tcW w:w="1456" w:type="dxa"/>
            <w:vAlign w:val="center"/>
          </w:tcPr>
          <w:p w14:paraId="61F11EFA"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18"/>
                <w:szCs w:val="18"/>
                <w:highlight w:val="yellow"/>
              </w:rPr>
            </w:pPr>
            <w:r w:rsidRPr="00BF49C1">
              <w:rPr>
                <w:rFonts w:ascii="Times New Roman" w:eastAsia="Calibri" w:hAnsi="Times New Roman"/>
                <w:sz w:val="18"/>
                <w:szCs w:val="18"/>
                <w:highlight w:val="yellow"/>
              </w:rPr>
              <w:t>Reduced overfitting</w:t>
            </w:r>
          </w:p>
        </w:tc>
        <w:tc>
          <w:tcPr>
            <w:tcW w:w="1602" w:type="dxa"/>
            <w:vAlign w:val="center"/>
          </w:tcPr>
          <w:p w14:paraId="7A3E4797"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18"/>
                <w:szCs w:val="18"/>
                <w:highlight w:val="yellow"/>
                <w:lang w:val="en-IN"/>
              </w:rPr>
            </w:pPr>
            <w:r w:rsidRPr="00BF49C1">
              <w:rPr>
                <w:rFonts w:ascii="Times New Roman" w:eastAsia="Calibri" w:hAnsi="Times New Roman"/>
                <w:sz w:val="18"/>
                <w:szCs w:val="18"/>
                <w:highlight w:val="yellow"/>
                <w:shd w:val="clear" w:color="auto" w:fill="F7F7F8"/>
              </w:rPr>
              <w:t>Sensitivity to noisy data</w:t>
            </w:r>
          </w:p>
        </w:tc>
      </w:tr>
      <w:tr w:rsidR="00BF49C1" w:rsidRPr="009E51A3" w14:paraId="470D9B05" w14:textId="77777777" w:rsidTr="00AF6492">
        <w:trPr>
          <w:trHeight w:val="746"/>
        </w:trPr>
        <w:tc>
          <w:tcPr>
            <w:cnfStyle w:val="001000000000" w:firstRow="0" w:lastRow="0" w:firstColumn="1" w:lastColumn="0" w:oddVBand="0" w:evenVBand="0" w:oddHBand="0" w:evenHBand="0" w:firstRowFirstColumn="0" w:firstRowLastColumn="0" w:lastRowFirstColumn="0" w:lastRowLastColumn="0"/>
            <w:tcW w:w="667" w:type="dxa"/>
            <w:vAlign w:val="center"/>
          </w:tcPr>
          <w:p w14:paraId="2E48B7DB" w14:textId="77777777" w:rsidR="00BF49C1" w:rsidRPr="00BF49C1" w:rsidRDefault="00BF49C1" w:rsidP="00AF6492">
            <w:pPr>
              <w:spacing w:line="228" w:lineRule="auto"/>
              <w:jc w:val="center"/>
              <w:rPr>
                <w:rFonts w:ascii="Times New Roman" w:eastAsia="Calibri" w:hAnsi="Times New Roman"/>
                <w:b/>
                <w:bCs/>
                <w:sz w:val="18"/>
                <w:szCs w:val="18"/>
                <w:highlight w:val="yellow"/>
              </w:rPr>
            </w:pPr>
            <w:r w:rsidRPr="00BF49C1">
              <w:rPr>
                <w:rFonts w:ascii="Times New Roman" w:eastAsia="Calibri" w:hAnsi="Times New Roman"/>
                <w:b/>
                <w:bCs/>
                <w:sz w:val="18"/>
                <w:szCs w:val="18"/>
                <w:highlight w:val="yellow"/>
              </w:rPr>
              <w:t>10</w:t>
            </w:r>
          </w:p>
        </w:tc>
        <w:tc>
          <w:tcPr>
            <w:tcW w:w="1822" w:type="dxa"/>
            <w:vAlign w:val="center"/>
          </w:tcPr>
          <w:p w14:paraId="36C222BA"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18"/>
                <w:szCs w:val="18"/>
                <w:highlight w:val="yellow"/>
              </w:rPr>
            </w:pPr>
            <w:r w:rsidRPr="00BF49C1">
              <w:rPr>
                <w:rFonts w:ascii="Times New Roman" w:eastAsia="MS Mincho" w:hAnsi="Times New Roman"/>
                <w:noProof/>
                <w:sz w:val="18"/>
                <w:szCs w:val="18"/>
                <w:highlight w:val="yellow"/>
              </w:rPr>
              <w:t>Deep Convolutional Neural Networks for Computer-Aided Detection</w:t>
            </w:r>
          </w:p>
        </w:tc>
        <w:tc>
          <w:tcPr>
            <w:tcW w:w="1529" w:type="dxa"/>
            <w:vAlign w:val="center"/>
          </w:tcPr>
          <w:p w14:paraId="50BB0F10"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222222"/>
                <w:sz w:val="18"/>
                <w:szCs w:val="18"/>
                <w:highlight w:val="yellow"/>
                <w:shd w:val="clear" w:color="auto" w:fill="FFFFFF"/>
              </w:rPr>
            </w:pPr>
            <w:r w:rsidRPr="00BF49C1">
              <w:rPr>
                <w:rFonts w:ascii="Times New Roman" w:eastAsia="MS Mincho" w:hAnsi="Times New Roman"/>
                <w:noProof/>
                <w:sz w:val="18"/>
                <w:szCs w:val="18"/>
                <w:highlight w:val="yellow"/>
              </w:rPr>
              <w:t>H. C. Shin et al</w:t>
            </w:r>
          </w:p>
        </w:tc>
        <w:tc>
          <w:tcPr>
            <w:tcW w:w="1529" w:type="dxa"/>
            <w:vAlign w:val="center"/>
          </w:tcPr>
          <w:p w14:paraId="333DBC52"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18"/>
                <w:szCs w:val="18"/>
                <w:highlight w:val="yellow"/>
                <w:lang w:val="en-IN"/>
              </w:rPr>
            </w:pPr>
            <w:r w:rsidRPr="00BF49C1">
              <w:rPr>
                <w:rFonts w:ascii="Times New Roman" w:eastAsia="Calibri" w:hAnsi="Times New Roman"/>
                <w:sz w:val="18"/>
                <w:szCs w:val="18"/>
                <w:highlight w:val="yellow"/>
                <w:lang w:val="en-IN"/>
              </w:rPr>
              <w:t>CNN and Deep Learning</w:t>
            </w:r>
          </w:p>
        </w:tc>
        <w:tc>
          <w:tcPr>
            <w:tcW w:w="1456" w:type="dxa"/>
            <w:vAlign w:val="center"/>
          </w:tcPr>
          <w:p w14:paraId="626E51A8" w14:textId="77777777" w:rsidR="00BF49C1" w:rsidRPr="00BF49C1"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sz w:val="18"/>
                <w:szCs w:val="18"/>
                <w:highlight w:val="yellow"/>
              </w:rPr>
            </w:pPr>
            <w:r w:rsidRPr="00BF49C1">
              <w:rPr>
                <w:rFonts w:ascii="Times New Roman" w:eastAsia="Calibri" w:hAnsi="Times New Roman"/>
                <w:sz w:val="18"/>
                <w:szCs w:val="18"/>
                <w:highlight w:val="yellow"/>
                <w:lang w:val="en-IN"/>
              </w:rPr>
              <w:t>Automatic feature extraction</w:t>
            </w:r>
          </w:p>
        </w:tc>
        <w:tc>
          <w:tcPr>
            <w:tcW w:w="1602" w:type="dxa"/>
            <w:vAlign w:val="center"/>
          </w:tcPr>
          <w:p w14:paraId="3D3F78E4" w14:textId="77777777" w:rsidR="00BF49C1" w:rsidRPr="009E51A3" w:rsidRDefault="00BF49C1" w:rsidP="00AF6492">
            <w:pPr>
              <w:spacing w:line="228"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olor w:val="374151"/>
                <w:sz w:val="18"/>
                <w:szCs w:val="18"/>
                <w:shd w:val="clear" w:color="auto" w:fill="F7F7F8"/>
              </w:rPr>
            </w:pPr>
            <w:r w:rsidRPr="00BF49C1">
              <w:rPr>
                <w:rFonts w:ascii="Times New Roman" w:eastAsia="Calibri" w:hAnsi="Times New Roman"/>
                <w:sz w:val="18"/>
                <w:szCs w:val="18"/>
                <w:highlight w:val="yellow"/>
                <w:lang w:val="en-IN"/>
              </w:rPr>
              <w:t>Increased complexity</w:t>
            </w:r>
          </w:p>
        </w:tc>
      </w:tr>
    </w:tbl>
    <w:p w14:paraId="29A82EAC" w14:textId="77777777" w:rsidR="005B4795" w:rsidRDefault="005B4795" w:rsidP="005B4795">
      <w:pPr>
        <w:pStyle w:val="CM12"/>
        <w:tabs>
          <w:tab w:val="left" w:pos="567"/>
        </w:tabs>
        <w:suppressAutoHyphens/>
        <w:spacing w:before="520" w:after="280"/>
        <w:jc w:val="both"/>
        <w:rPr>
          <w:b/>
          <w:bCs/>
          <w:sz w:val="23"/>
          <w:szCs w:val="23"/>
        </w:rPr>
      </w:pPr>
      <w:r w:rsidRPr="009F1C33">
        <w:rPr>
          <w:b/>
          <w:bCs/>
          <w:sz w:val="23"/>
          <w:szCs w:val="23"/>
        </w:rPr>
        <w:t>5</w:t>
      </w:r>
      <w:r w:rsidRPr="009F1C33">
        <w:rPr>
          <w:b/>
          <w:bCs/>
          <w:sz w:val="23"/>
          <w:szCs w:val="23"/>
        </w:rPr>
        <w:tab/>
        <w:t>Conclus</w:t>
      </w:r>
      <w:r>
        <w:rPr>
          <w:b/>
          <w:bCs/>
          <w:sz w:val="23"/>
          <w:szCs w:val="23"/>
        </w:rPr>
        <w:t>ion</w:t>
      </w:r>
    </w:p>
    <w:bookmarkEnd w:id="5"/>
    <w:p w14:paraId="317DE5AE" w14:textId="72341BBD" w:rsidR="00BF49C1" w:rsidRDefault="00BF49C1" w:rsidP="00BF49C1">
      <w:pPr>
        <w:spacing w:before="120" w:after="120"/>
        <w:jc w:val="both"/>
        <w:rPr>
          <w:rFonts w:ascii="Times New Roman" w:hAnsi="Times New Roman"/>
          <w:color w:val="000000"/>
          <w:sz w:val="20"/>
          <w:szCs w:val="20"/>
        </w:rPr>
      </w:pPr>
      <w:proofErr w:type="gramStart"/>
      <w:r w:rsidRPr="00260F02">
        <w:rPr>
          <w:rFonts w:ascii="Times New Roman" w:hAnsi="Times New Roman"/>
          <w:color w:val="000000"/>
          <w:sz w:val="20"/>
          <w:szCs w:val="20"/>
        </w:rPr>
        <w:t>A</w:t>
      </w:r>
      <w:proofErr w:type="gramEnd"/>
      <w:r w:rsidRPr="00260F02">
        <w:rPr>
          <w:rFonts w:ascii="Times New Roman" w:hAnsi="Times New Roman"/>
          <w:color w:val="000000"/>
          <w:sz w:val="20"/>
          <w:szCs w:val="20"/>
        </w:rPr>
        <w:t xml:space="preserve"> MCA attention technique for learning a stratified representation is proposed in this paper. Our attention module uses a channel wise normalization technique to rebalance feature vectors based on benefaction to object recognition level after receiving multi - level feature maps from encoding model. In all cases, image pre-processing is required prior to feeding any deep neural learning algorithm. In accordance to resolve the difficulty of classifying skin lesions, we conducted numerous experiments and tried various methods. When images are reduced in size, some helpful data from the lesions may be lost. The classifier's work process may also be simulated on reducing the data samples available for training and validation in order to balance the dataset. The dermatologist can use </w:t>
      </w:r>
      <w:r w:rsidR="00D965F4" w:rsidRPr="00260F02">
        <w:rPr>
          <w:rFonts w:ascii="Times New Roman" w:hAnsi="Times New Roman"/>
          <w:color w:val="000000"/>
          <w:sz w:val="20"/>
          <w:szCs w:val="20"/>
        </w:rPr>
        <w:t>an</w:t>
      </w:r>
      <w:r w:rsidRPr="00260F02">
        <w:rPr>
          <w:rFonts w:ascii="Times New Roman" w:hAnsi="Times New Roman"/>
          <w:color w:val="000000"/>
          <w:sz w:val="20"/>
          <w:szCs w:val="20"/>
        </w:rPr>
        <w:t xml:space="preserve"> optic rationale to recognize advanced classes and add good examples to the existing datasets using the proposed method, which combines the DL model with AI, for improved performance in early prediction of lesions of the skin. It is a significant contribution to both increasing the accuracy of skin cancer detection and identifying the new classes.</w:t>
      </w:r>
    </w:p>
    <w:p w14:paraId="60267666" w14:textId="77777777" w:rsidR="005B4795" w:rsidRPr="00260F02" w:rsidRDefault="005B4795" w:rsidP="005B4795">
      <w:pPr>
        <w:spacing w:before="120" w:after="120"/>
        <w:jc w:val="both"/>
        <w:rPr>
          <w:rFonts w:ascii="Times New Roman" w:hAnsi="Times New Roman"/>
          <w:color w:val="000000"/>
          <w:sz w:val="20"/>
          <w:szCs w:val="20"/>
        </w:rPr>
      </w:pPr>
    </w:p>
    <w:p w14:paraId="3E990D2F" w14:textId="77777777" w:rsidR="005B4795" w:rsidRPr="00D85D0C" w:rsidRDefault="005B4795" w:rsidP="005B4795">
      <w:pPr>
        <w:spacing w:before="120" w:after="120"/>
        <w:jc w:val="both"/>
        <w:rPr>
          <w:rFonts w:ascii="Times New Roman" w:hAnsi="Times New Roman" w:cs="Times New Roman"/>
          <w:b/>
          <w:sz w:val="18"/>
          <w:szCs w:val="18"/>
        </w:rPr>
      </w:pPr>
      <w:r w:rsidRPr="00D85D0C">
        <w:rPr>
          <w:rFonts w:ascii="Times New Roman" w:hAnsi="Times New Roman" w:cs="Times New Roman"/>
          <w:b/>
          <w:sz w:val="18"/>
          <w:szCs w:val="18"/>
        </w:rPr>
        <w:t>References</w:t>
      </w:r>
    </w:p>
    <w:p w14:paraId="109B8DA8" w14:textId="42DC58BC" w:rsidR="005B4795" w:rsidRPr="009F1C33" w:rsidRDefault="005B4795" w:rsidP="005B4795">
      <w:pPr>
        <w:pStyle w:val="Default"/>
        <w:numPr>
          <w:ilvl w:val="0"/>
          <w:numId w:val="3"/>
        </w:numPr>
        <w:suppressAutoHyphens/>
        <w:ind w:left="284" w:hanging="284"/>
        <w:jc w:val="both"/>
        <w:rPr>
          <w:color w:val="auto"/>
          <w:sz w:val="18"/>
          <w:szCs w:val="18"/>
        </w:rPr>
      </w:pPr>
      <w:r w:rsidRPr="009F1C33">
        <w:rPr>
          <w:color w:val="auto"/>
          <w:sz w:val="18"/>
          <w:szCs w:val="18"/>
        </w:rPr>
        <w:t>T. Y. Satheesha, D. Satyanarayana, M. N. G. Prasad, and K. D. Dhruve</w:t>
      </w:r>
      <w:r w:rsidR="00EA2F0F">
        <w:rPr>
          <w:color w:val="auto"/>
          <w:sz w:val="18"/>
          <w:szCs w:val="18"/>
        </w:rPr>
        <w:t>.:</w:t>
      </w:r>
      <w:r w:rsidRPr="009F1C33">
        <w:rPr>
          <w:color w:val="auto"/>
          <w:sz w:val="18"/>
          <w:szCs w:val="18"/>
        </w:rPr>
        <w:t xml:space="preserve"> Melanoma Is Skin Deep: A 3D Reconstruction Technique for Computerized Dermoscopic Skin Lesion Classification, IEEE J. Transl. Eng. Health Med., vol. 5, pp 1-17, </w:t>
      </w:r>
      <w:r w:rsidR="00EA2F0F">
        <w:rPr>
          <w:color w:val="auto"/>
          <w:sz w:val="18"/>
          <w:szCs w:val="18"/>
        </w:rPr>
        <w:t>(</w:t>
      </w:r>
      <w:r w:rsidRPr="009F1C33">
        <w:rPr>
          <w:color w:val="auto"/>
          <w:sz w:val="18"/>
          <w:szCs w:val="18"/>
        </w:rPr>
        <w:t>2017</w:t>
      </w:r>
      <w:r w:rsidR="00EA2F0F">
        <w:rPr>
          <w:color w:val="auto"/>
          <w:sz w:val="18"/>
          <w:szCs w:val="18"/>
        </w:rPr>
        <w:t>)</w:t>
      </w:r>
    </w:p>
    <w:p w14:paraId="3A9627BE" w14:textId="3090F3DE" w:rsidR="005B4795" w:rsidRPr="009F1C33" w:rsidRDefault="005B4795" w:rsidP="005B4795">
      <w:pPr>
        <w:pStyle w:val="Default"/>
        <w:numPr>
          <w:ilvl w:val="0"/>
          <w:numId w:val="3"/>
        </w:numPr>
        <w:suppressAutoHyphens/>
        <w:ind w:left="284" w:hanging="284"/>
        <w:jc w:val="both"/>
        <w:rPr>
          <w:color w:val="auto"/>
          <w:sz w:val="18"/>
          <w:szCs w:val="18"/>
        </w:rPr>
      </w:pPr>
      <w:r w:rsidRPr="009F1C33">
        <w:rPr>
          <w:color w:val="auto"/>
          <w:sz w:val="18"/>
          <w:szCs w:val="18"/>
        </w:rPr>
        <w:t>N. Gessert et al.</w:t>
      </w:r>
      <w:r w:rsidR="00D965F4">
        <w:rPr>
          <w:color w:val="auto"/>
          <w:sz w:val="18"/>
          <w:szCs w:val="18"/>
        </w:rPr>
        <w:t>:</w:t>
      </w:r>
      <w:r w:rsidRPr="009F1C33">
        <w:rPr>
          <w:color w:val="auto"/>
          <w:sz w:val="18"/>
          <w:szCs w:val="18"/>
        </w:rPr>
        <w:t xml:space="preserve"> Skin Lesion Classification Using CNNs With Patch-Based Attention and Diagnosis-Guided Loss Weighting, IEEE Trans. Biomed. Eng., vol. 67, no. 2, pp. 495-503, Feb</w:t>
      </w:r>
      <w:r w:rsidR="00D965F4">
        <w:rPr>
          <w:color w:val="auto"/>
          <w:sz w:val="18"/>
          <w:szCs w:val="18"/>
        </w:rPr>
        <w:t>ruary</w:t>
      </w:r>
      <w:r w:rsidRPr="009F1C33">
        <w:rPr>
          <w:color w:val="auto"/>
          <w:sz w:val="18"/>
          <w:szCs w:val="18"/>
        </w:rPr>
        <w:t xml:space="preserve"> </w:t>
      </w:r>
      <w:r w:rsidR="00D965F4">
        <w:rPr>
          <w:color w:val="auto"/>
          <w:sz w:val="18"/>
          <w:szCs w:val="18"/>
        </w:rPr>
        <w:t>(</w:t>
      </w:r>
      <w:r w:rsidRPr="009F1C33">
        <w:rPr>
          <w:color w:val="auto"/>
          <w:sz w:val="18"/>
          <w:szCs w:val="18"/>
        </w:rPr>
        <w:t>2020</w:t>
      </w:r>
      <w:r w:rsidR="00D965F4">
        <w:rPr>
          <w:color w:val="auto"/>
          <w:sz w:val="18"/>
          <w:szCs w:val="18"/>
        </w:rPr>
        <w:t>)</w:t>
      </w:r>
    </w:p>
    <w:p w14:paraId="2D7F8954" w14:textId="7A634352" w:rsidR="005B4795" w:rsidRPr="009F1C33" w:rsidRDefault="005B4795" w:rsidP="005B4795">
      <w:pPr>
        <w:pStyle w:val="Default"/>
        <w:numPr>
          <w:ilvl w:val="0"/>
          <w:numId w:val="3"/>
        </w:numPr>
        <w:suppressAutoHyphens/>
        <w:ind w:left="284" w:hanging="284"/>
        <w:jc w:val="both"/>
        <w:rPr>
          <w:color w:val="auto"/>
          <w:sz w:val="18"/>
          <w:szCs w:val="18"/>
        </w:rPr>
      </w:pPr>
      <w:r w:rsidRPr="009F1C33">
        <w:rPr>
          <w:color w:val="auto"/>
          <w:sz w:val="18"/>
          <w:szCs w:val="18"/>
        </w:rPr>
        <w:t>Y. T. Xie, J. P. Zhang, Y. Xia, and C. H. Shen</w:t>
      </w:r>
      <w:r w:rsidR="00D965F4">
        <w:rPr>
          <w:color w:val="auto"/>
          <w:sz w:val="18"/>
          <w:szCs w:val="18"/>
        </w:rPr>
        <w:t>.:</w:t>
      </w:r>
      <w:r w:rsidRPr="009F1C33">
        <w:rPr>
          <w:color w:val="auto"/>
          <w:sz w:val="18"/>
          <w:szCs w:val="18"/>
        </w:rPr>
        <w:t>A Mutual Bootstrapping Model for Automated Skin Lesion Segmentation and Classification, IEEE Trans. Med. Imag., vol. 39, no</w:t>
      </w:r>
      <w:r w:rsidR="00D85D0C">
        <w:rPr>
          <w:color w:val="auto"/>
          <w:sz w:val="18"/>
          <w:szCs w:val="18"/>
        </w:rPr>
        <w:t>.</w:t>
      </w:r>
      <w:r w:rsidRPr="009F1C33">
        <w:rPr>
          <w:color w:val="auto"/>
          <w:sz w:val="18"/>
          <w:szCs w:val="18"/>
        </w:rPr>
        <w:t xml:space="preserve"> 7, pp. 2482-2493, Jul</w:t>
      </w:r>
      <w:r w:rsidR="00D965F4">
        <w:rPr>
          <w:color w:val="auto"/>
          <w:sz w:val="18"/>
          <w:szCs w:val="18"/>
        </w:rPr>
        <w:t>y</w:t>
      </w:r>
      <w:r w:rsidRPr="009F1C33">
        <w:rPr>
          <w:color w:val="auto"/>
          <w:sz w:val="18"/>
          <w:szCs w:val="18"/>
        </w:rPr>
        <w:t xml:space="preserve"> </w:t>
      </w:r>
      <w:r w:rsidR="00D965F4">
        <w:rPr>
          <w:color w:val="auto"/>
          <w:sz w:val="18"/>
          <w:szCs w:val="18"/>
        </w:rPr>
        <w:t>(</w:t>
      </w:r>
      <w:r w:rsidRPr="009F1C33">
        <w:rPr>
          <w:color w:val="auto"/>
          <w:sz w:val="18"/>
          <w:szCs w:val="18"/>
        </w:rPr>
        <w:t>2020</w:t>
      </w:r>
      <w:r w:rsidR="00D965F4">
        <w:rPr>
          <w:color w:val="auto"/>
          <w:sz w:val="18"/>
          <w:szCs w:val="18"/>
        </w:rPr>
        <w:t>)</w:t>
      </w:r>
    </w:p>
    <w:p w14:paraId="10C4252C" w14:textId="5D9AD97C" w:rsidR="005B4795" w:rsidRPr="009F1C33" w:rsidRDefault="005B4795" w:rsidP="005B4795">
      <w:pPr>
        <w:pStyle w:val="Default"/>
        <w:numPr>
          <w:ilvl w:val="0"/>
          <w:numId w:val="3"/>
        </w:numPr>
        <w:suppressAutoHyphens/>
        <w:ind w:left="284" w:hanging="284"/>
        <w:jc w:val="both"/>
        <w:rPr>
          <w:color w:val="auto"/>
          <w:sz w:val="18"/>
          <w:szCs w:val="18"/>
        </w:rPr>
      </w:pPr>
      <w:r w:rsidRPr="009F1C33">
        <w:rPr>
          <w:color w:val="auto"/>
          <w:sz w:val="18"/>
          <w:szCs w:val="18"/>
        </w:rPr>
        <w:t>Y. D. Yuan, M. Chao, and Y. C. Lo</w:t>
      </w:r>
      <w:r w:rsidR="00D965F4">
        <w:rPr>
          <w:color w:val="auto"/>
          <w:sz w:val="18"/>
          <w:szCs w:val="18"/>
        </w:rPr>
        <w:t>.:</w:t>
      </w:r>
      <w:r w:rsidRPr="009F1C33">
        <w:rPr>
          <w:color w:val="auto"/>
          <w:sz w:val="18"/>
          <w:szCs w:val="18"/>
        </w:rPr>
        <w:t>Automatic Skin Lesion Segmentation Using Deep Fully Convolutional Networks With Jaccard Distance, IEEE Trans. Med. Imag., vol. 36, no. 9, pp. 1876-1886, Sep</w:t>
      </w:r>
      <w:r w:rsidR="00D965F4">
        <w:rPr>
          <w:color w:val="auto"/>
          <w:sz w:val="18"/>
          <w:szCs w:val="18"/>
        </w:rPr>
        <w:t>tember (</w:t>
      </w:r>
      <w:r w:rsidRPr="009F1C33">
        <w:rPr>
          <w:color w:val="auto"/>
          <w:sz w:val="18"/>
          <w:szCs w:val="18"/>
        </w:rPr>
        <w:t>2017</w:t>
      </w:r>
      <w:r w:rsidR="00D965F4">
        <w:rPr>
          <w:color w:val="auto"/>
          <w:sz w:val="18"/>
          <w:szCs w:val="18"/>
        </w:rPr>
        <w:t>)</w:t>
      </w:r>
    </w:p>
    <w:p w14:paraId="4FD2D1AA" w14:textId="4448D95A" w:rsidR="005B4795" w:rsidRPr="009F1C33" w:rsidRDefault="005B4795" w:rsidP="005B4795">
      <w:pPr>
        <w:pStyle w:val="Default"/>
        <w:numPr>
          <w:ilvl w:val="0"/>
          <w:numId w:val="3"/>
        </w:numPr>
        <w:suppressAutoHyphens/>
        <w:ind w:left="284" w:hanging="284"/>
        <w:jc w:val="both"/>
        <w:rPr>
          <w:color w:val="auto"/>
          <w:sz w:val="18"/>
          <w:szCs w:val="18"/>
        </w:rPr>
      </w:pPr>
      <w:r w:rsidRPr="009F1C33">
        <w:rPr>
          <w:color w:val="auto"/>
          <w:sz w:val="18"/>
          <w:szCs w:val="18"/>
        </w:rPr>
        <w:t>L. Yu, H. Chen, Q. Dou, J. Qin, and P. A. Heng</w:t>
      </w:r>
      <w:r w:rsidR="00D965F4">
        <w:rPr>
          <w:color w:val="auto"/>
          <w:sz w:val="18"/>
          <w:szCs w:val="18"/>
        </w:rPr>
        <w:t>.:</w:t>
      </w:r>
      <w:r w:rsidRPr="009F1C33">
        <w:rPr>
          <w:color w:val="auto"/>
          <w:sz w:val="18"/>
          <w:szCs w:val="18"/>
        </w:rPr>
        <w:t xml:space="preserve"> Automated Melanoma Recognition in Dermoscopy Images via Very Deep Residual Networks</w:t>
      </w:r>
      <w:r w:rsidR="00D965F4">
        <w:rPr>
          <w:color w:val="auto"/>
          <w:sz w:val="18"/>
          <w:szCs w:val="18"/>
        </w:rPr>
        <w:t>,</w:t>
      </w:r>
      <w:r w:rsidRPr="009F1C33">
        <w:rPr>
          <w:color w:val="auto"/>
          <w:sz w:val="18"/>
          <w:szCs w:val="18"/>
        </w:rPr>
        <w:t xml:space="preserve"> IEEE Trans. Med. Imag., vol. 36, no. 4, pp. 994-1004, Apr</w:t>
      </w:r>
      <w:r w:rsidR="00D965F4">
        <w:rPr>
          <w:color w:val="auto"/>
          <w:sz w:val="18"/>
          <w:szCs w:val="18"/>
        </w:rPr>
        <w:t>il (</w:t>
      </w:r>
      <w:r w:rsidRPr="009F1C33">
        <w:rPr>
          <w:color w:val="auto"/>
          <w:sz w:val="18"/>
          <w:szCs w:val="18"/>
        </w:rPr>
        <w:t>2017</w:t>
      </w:r>
      <w:r w:rsidR="00D965F4">
        <w:rPr>
          <w:color w:val="auto"/>
          <w:sz w:val="18"/>
          <w:szCs w:val="18"/>
        </w:rPr>
        <w:t>)</w:t>
      </w:r>
    </w:p>
    <w:p w14:paraId="46C7EDDC" w14:textId="5BE58BE1" w:rsidR="00191F0A" w:rsidRDefault="005B4795" w:rsidP="00191F0A">
      <w:pPr>
        <w:pStyle w:val="Default"/>
        <w:numPr>
          <w:ilvl w:val="0"/>
          <w:numId w:val="3"/>
        </w:numPr>
        <w:suppressAutoHyphens/>
        <w:ind w:left="284" w:hanging="284"/>
        <w:jc w:val="both"/>
        <w:rPr>
          <w:color w:val="auto"/>
          <w:sz w:val="18"/>
          <w:szCs w:val="18"/>
        </w:rPr>
      </w:pPr>
      <w:r w:rsidRPr="009F1C33">
        <w:rPr>
          <w:color w:val="auto"/>
          <w:sz w:val="18"/>
          <w:szCs w:val="18"/>
        </w:rPr>
        <w:t>M. A. Kassem, K. M. Hosny, and M. M. Fouad</w:t>
      </w:r>
      <w:r w:rsidR="00D965F4">
        <w:rPr>
          <w:color w:val="auto"/>
          <w:sz w:val="18"/>
          <w:szCs w:val="18"/>
        </w:rPr>
        <w:t>.:</w:t>
      </w:r>
      <w:r w:rsidRPr="009F1C33">
        <w:rPr>
          <w:color w:val="auto"/>
          <w:sz w:val="18"/>
          <w:szCs w:val="18"/>
        </w:rPr>
        <w:t>Skin lesions classification into eight classes for ISIC 2019 using deep convolutional neural network and transfer learning, IEEE Access, vol. 8, pp. 114822–114832</w:t>
      </w:r>
      <w:r w:rsidR="00D965F4">
        <w:rPr>
          <w:color w:val="auto"/>
          <w:sz w:val="18"/>
          <w:szCs w:val="18"/>
        </w:rPr>
        <w:t xml:space="preserve"> (</w:t>
      </w:r>
      <w:r w:rsidRPr="009F1C33">
        <w:rPr>
          <w:color w:val="auto"/>
          <w:sz w:val="18"/>
          <w:szCs w:val="18"/>
        </w:rPr>
        <w:t>2020</w:t>
      </w:r>
      <w:r w:rsidR="00D965F4">
        <w:rPr>
          <w:color w:val="auto"/>
          <w:sz w:val="18"/>
          <w:szCs w:val="18"/>
        </w:rPr>
        <w:t>)</w:t>
      </w:r>
    </w:p>
    <w:p w14:paraId="5414BDBB" w14:textId="229FBAD1" w:rsidR="00191F0A" w:rsidRPr="00191F0A" w:rsidRDefault="00191F0A" w:rsidP="00191F0A">
      <w:pPr>
        <w:pStyle w:val="Default"/>
        <w:numPr>
          <w:ilvl w:val="0"/>
          <w:numId w:val="3"/>
        </w:numPr>
        <w:suppressAutoHyphens/>
        <w:ind w:left="284" w:hanging="284"/>
        <w:jc w:val="both"/>
        <w:rPr>
          <w:color w:val="auto"/>
          <w:sz w:val="18"/>
          <w:szCs w:val="18"/>
        </w:rPr>
      </w:pPr>
      <w:r w:rsidRPr="00191F0A">
        <w:rPr>
          <w:color w:val="auto"/>
          <w:sz w:val="18"/>
          <w:szCs w:val="18"/>
        </w:rPr>
        <w:t>Yang, F. Xie, H. Fan, Z. Jiang, and J. Liu</w:t>
      </w:r>
      <w:r w:rsidR="00D965F4">
        <w:rPr>
          <w:color w:val="auto"/>
          <w:sz w:val="18"/>
          <w:szCs w:val="18"/>
        </w:rPr>
        <w:t>.:</w:t>
      </w:r>
      <w:r w:rsidRPr="00191F0A">
        <w:rPr>
          <w:color w:val="auto"/>
          <w:sz w:val="18"/>
          <w:szCs w:val="18"/>
        </w:rPr>
        <w:t>Classification for dermoscopy images using convolutional neural networks based on region average pooling, IEEE Access, vol. 6, pp. 65130–65138</w:t>
      </w:r>
      <w:r w:rsidR="00D965F4">
        <w:rPr>
          <w:color w:val="auto"/>
          <w:sz w:val="18"/>
          <w:szCs w:val="18"/>
        </w:rPr>
        <w:t xml:space="preserve"> (</w:t>
      </w:r>
      <w:r w:rsidRPr="00191F0A">
        <w:rPr>
          <w:color w:val="auto"/>
          <w:sz w:val="18"/>
          <w:szCs w:val="18"/>
        </w:rPr>
        <w:t>2018</w:t>
      </w:r>
      <w:r w:rsidR="00D965F4">
        <w:rPr>
          <w:color w:val="auto"/>
          <w:sz w:val="18"/>
          <w:szCs w:val="18"/>
        </w:rPr>
        <w:t>)</w:t>
      </w:r>
    </w:p>
    <w:p w14:paraId="694EB294" w14:textId="4959E5C7" w:rsidR="005B4795" w:rsidRPr="009F1C33" w:rsidRDefault="005B4795" w:rsidP="005B4795">
      <w:pPr>
        <w:pStyle w:val="Default"/>
        <w:numPr>
          <w:ilvl w:val="0"/>
          <w:numId w:val="3"/>
        </w:numPr>
        <w:suppressAutoHyphens/>
        <w:ind w:left="284" w:hanging="284"/>
        <w:jc w:val="both"/>
        <w:rPr>
          <w:color w:val="auto"/>
          <w:sz w:val="18"/>
          <w:szCs w:val="18"/>
        </w:rPr>
      </w:pPr>
      <w:r w:rsidRPr="009F1C33">
        <w:rPr>
          <w:color w:val="auto"/>
          <w:sz w:val="18"/>
          <w:szCs w:val="18"/>
        </w:rPr>
        <w:t>J. Yang et al</w:t>
      </w:r>
      <w:r w:rsidR="00D965F4">
        <w:rPr>
          <w:color w:val="auto"/>
          <w:sz w:val="18"/>
          <w:szCs w:val="18"/>
        </w:rPr>
        <w:t>.:</w:t>
      </w:r>
      <w:r w:rsidRPr="009F1C33">
        <w:rPr>
          <w:color w:val="auto"/>
          <w:sz w:val="18"/>
          <w:szCs w:val="18"/>
        </w:rPr>
        <w:t>Self-Paced Balance Learning for Clinical Skin Disease Recognition,</w:t>
      </w:r>
      <w:r w:rsidR="00D965F4">
        <w:rPr>
          <w:color w:val="auto"/>
          <w:sz w:val="18"/>
          <w:szCs w:val="18"/>
        </w:rPr>
        <w:t xml:space="preserve"> </w:t>
      </w:r>
      <w:r w:rsidRPr="009F1C33">
        <w:rPr>
          <w:color w:val="auto"/>
          <w:sz w:val="18"/>
          <w:szCs w:val="18"/>
        </w:rPr>
        <w:t>IEEE Trans. Neural Networks Learn. Syst., vol. 31, no. 8, pp. 2832-2846, Aug</w:t>
      </w:r>
      <w:r w:rsidR="00D965F4">
        <w:rPr>
          <w:color w:val="auto"/>
          <w:sz w:val="18"/>
          <w:szCs w:val="18"/>
        </w:rPr>
        <w:t>ust (</w:t>
      </w:r>
      <w:r w:rsidRPr="009F1C33">
        <w:rPr>
          <w:color w:val="auto"/>
          <w:sz w:val="18"/>
          <w:szCs w:val="18"/>
        </w:rPr>
        <w:t>2019</w:t>
      </w:r>
      <w:r w:rsidR="00D965F4">
        <w:rPr>
          <w:color w:val="auto"/>
          <w:sz w:val="18"/>
          <w:szCs w:val="18"/>
        </w:rPr>
        <w:t>)</w:t>
      </w:r>
    </w:p>
    <w:p w14:paraId="0B25C34B" w14:textId="2F8A0D41" w:rsidR="005B4795" w:rsidRPr="009F1C33" w:rsidRDefault="005B4795" w:rsidP="005B4795">
      <w:pPr>
        <w:pStyle w:val="Default"/>
        <w:numPr>
          <w:ilvl w:val="0"/>
          <w:numId w:val="3"/>
        </w:numPr>
        <w:suppressAutoHyphens/>
        <w:ind w:left="284" w:hanging="284"/>
        <w:jc w:val="both"/>
        <w:rPr>
          <w:color w:val="auto"/>
          <w:sz w:val="18"/>
          <w:szCs w:val="18"/>
        </w:rPr>
      </w:pPr>
      <w:r w:rsidRPr="009F1C33">
        <w:rPr>
          <w:color w:val="auto"/>
          <w:sz w:val="18"/>
          <w:szCs w:val="18"/>
        </w:rPr>
        <w:t>Z. Yu et al</w:t>
      </w:r>
      <w:r w:rsidR="00D965F4">
        <w:rPr>
          <w:color w:val="auto"/>
          <w:sz w:val="18"/>
          <w:szCs w:val="18"/>
        </w:rPr>
        <w:t>.:</w:t>
      </w:r>
      <w:r w:rsidRPr="009F1C33">
        <w:rPr>
          <w:color w:val="auto"/>
          <w:sz w:val="18"/>
          <w:szCs w:val="18"/>
        </w:rPr>
        <w:t>Melanoma Recognition in Dermoscopy Images via Aggregated Deep Convolutional Features, IEEE Trans. Biomed. Eng., vol. 66, no. 4, pp. 1006-1016, Apr</w:t>
      </w:r>
      <w:r w:rsidR="00D965F4">
        <w:rPr>
          <w:color w:val="auto"/>
          <w:sz w:val="18"/>
          <w:szCs w:val="18"/>
        </w:rPr>
        <w:t>il (</w:t>
      </w:r>
      <w:r w:rsidRPr="009F1C33">
        <w:rPr>
          <w:color w:val="auto"/>
          <w:sz w:val="18"/>
          <w:szCs w:val="18"/>
        </w:rPr>
        <w:t>2019</w:t>
      </w:r>
      <w:r w:rsidR="00D965F4">
        <w:rPr>
          <w:color w:val="auto"/>
          <w:sz w:val="18"/>
          <w:szCs w:val="18"/>
        </w:rPr>
        <w:t>)</w:t>
      </w:r>
    </w:p>
    <w:p w14:paraId="5C7367EB" w14:textId="77777777" w:rsidR="00955C1D" w:rsidRDefault="005B4795" w:rsidP="00955C1D">
      <w:pPr>
        <w:pStyle w:val="Default"/>
        <w:numPr>
          <w:ilvl w:val="0"/>
          <w:numId w:val="3"/>
        </w:numPr>
        <w:suppressAutoHyphens/>
        <w:ind w:left="284" w:hanging="284"/>
        <w:jc w:val="both"/>
        <w:rPr>
          <w:color w:val="auto"/>
          <w:sz w:val="18"/>
          <w:szCs w:val="18"/>
        </w:rPr>
      </w:pPr>
      <w:r w:rsidRPr="009F1C33">
        <w:rPr>
          <w:color w:val="auto"/>
          <w:sz w:val="18"/>
          <w:szCs w:val="18"/>
        </w:rPr>
        <w:t>H. C. Shin et al.</w:t>
      </w:r>
      <w:r w:rsidR="00D965F4">
        <w:rPr>
          <w:color w:val="auto"/>
          <w:sz w:val="18"/>
          <w:szCs w:val="18"/>
        </w:rPr>
        <w:t>:</w:t>
      </w:r>
      <w:r w:rsidRPr="009F1C33">
        <w:rPr>
          <w:color w:val="auto"/>
          <w:sz w:val="18"/>
          <w:szCs w:val="18"/>
        </w:rPr>
        <w:t>Deep Convolutional Neural Networks for Computer-Aided Detection: CNN Architectures, Dataset Characteristics and Transfer Learning</w:t>
      </w:r>
      <w:r w:rsidR="00D965F4">
        <w:rPr>
          <w:color w:val="auto"/>
          <w:sz w:val="18"/>
          <w:szCs w:val="18"/>
        </w:rPr>
        <w:t xml:space="preserve">, </w:t>
      </w:r>
      <w:r w:rsidRPr="009F1C33">
        <w:rPr>
          <w:color w:val="auto"/>
          <w:sz w:val="18"/>
          <w:szCs w:val="18"/>
        </w:rPr>
        <w:t xml:space="preserve"> IEEE Trans. Med. Imag., vol. 35, no. 5, pp. 1285-1298, May</w:t>
      </w:r>
      <w:r w:rsidR="00D965F4">
        <w:rPr>
          <w:color w:val="auto"/>
          <w:sz w:val="18"/>
          <w:szCs w:val="18"/>
        </w:rPr>
        <w:t xml:space="preserve"> (</w:t>
      </w:r>
      <w:r w:rsidRPr="009F1C33">
        <w:rPr>
          <w:color w:val="auto"/>
          <w:sz w:val="18"/>
          <w:szCs w:val="18"/>
        </w:rPr>
        <w:t>2016</w:t>
      </w:r>
      <w:r w:rsidR="00D965F4">
        <w:rPr>
          <w:color w:val="auto"/>
          <w:sz w:val="18"/>
          <w:szCs w:val="18"/>
        </w:rPr>
        <w:t>)</w:t>
      </w:r>
    </w:p>
    <w:p w14:paraId="1729BA39" w14:textId="6027F832" w:rsidR="00955C1D" w:rsidRPr="00955C1D" w:rsidRDefault="00955C1D" w:rsidP="00955C1D">
      <w:pPr>
        <w:pStyle w:val="Default"/>
        <w:numPr>
          <w:ilvl w:val="0"/>
          <w:numId w:val="3"/>
        </w:numPr>
        <w:suppressAutoHyphens/>
        <w:ind w:left="284" w:hanging="284"/>
        <w:jc w:val="both"/>
        <w:rPr>
          <w:color w:val="auto"/>
          <w:sz w:val="18"/>
          <w:szCs w:val="18"/>
        </w:rPr>
      </w:pPr>
      <w:r w:rsidRPr="00955C1D">
        <w:rPr>
          <w:color w:val="auto"/>
          <w:sz w:val="18"/>
          <w:szCs w:val="18"/>
        </w:rPr>
        <w:t xml:space="preserve"> R. L. Siegel, K. D. Miller, A. G. Sauer, S. A. Fedewa, L. F. Butterly, J. C. Anderson, A. Cercek, R. A. Smith, and A. </w:t>
      </w:r>
      <w:r w:rsidRPr="00955C1D">
        <w:rPr>
          <w:color w:val="auto"/>
          <w:sz w:val="18"/>
          <w:szCs w:val="18"/>
        </w:rPr>
        <w:lastRenderedPageBreak/>
        <w:t>Jemal</w:t>
      </w:r>
      <w:r>
        <w:rPr>
          <w:color w:val="auto"/>
          <w:sz w:val="18"/>
          <w:szCs w:val="18"/>
        </w:rPr>
        <w:t>.:</w:t>
      </w:r>
      <w:r w:rsidRPr="00955C1D">
        <w:rPr>
          <w:color w:val="auto"/>
          <w:sz w:val="18"/>
          <w:szCs w:val="18"/>
        </w:rPr>
        <w:t xml:space="preserve">Colorectal cancer statistics, 2020, CA A, Cancer J. Clinicians, vol. 70, no. 3, pp. 145–164, </w:t>
      </w:r>
      <w:r>
        <w:rPr>
          <w:color w:val="auto"/>
          <w:sz w:val="18"/>
          <w:szCs w:val="18"/>
        </w:rPr>
        <w:t>(</w:t>
      </w:r>
      <w:r w:rsidRPr="00955C1D">
        <w:rPr>
          <w:color w:val="auto"/>
          <w:sz w:val="18"/>
          <w:szCs w:val="18"/>
        </w:rPr>
        <w:t>2020</w:t>
      </w:r>
      <w:r>
        <w:rPr>
          <w:color w:val="auto"/>
          <w:sz w:val="18"/>
          <w:szCs w:val="18"/>
        </w:rPr>
        <w:t>)</w:t>
      </w:r>
    </w:p>
    <w:p w14:paraId="36D9CF96" w14:textId="728B7C0F"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 xml:space="preserve"> S. A. Ajagbe, K. A. Amuda, M. A. Oladipupo, F. A. Oluwaseyi, and K. I. Okesola</w:t>
      </w:r>
      <w:r w:rsidR="00A9683B">
        <w:rPr>
          <w:color w:val="auto"/>
          <w:sz w:val="18"/>
          <w:szCs w:val="18"/>
        </w:rPr>
        <w:t>.:</w:t>
      </w:r>
      <w:r w:rsidRPr="003B7A1F">
        <w:rPr>
          <w:color w:val="auto"/>
          <w:sz w:val="18"/>
          <w:szCs w:val="18"/>
        </w:rPr>
        <w:t>Multi-classification of Alzheimer disease on magnetic res</w:t>
      </w:r>
      <w:r w:rsidRPr="003B7A1F">
        <w:rPr>
          <w:color w:val="auto"/>
          <w:sz w:val="18"/>
          <w:szCs w:val="18"/>
        </w:rPr>
        <w:t>onance images (MRI) using deep convolutional neural network (DCNN) approaches</w:t>
      </w:r>
      <w:r w:rsidR="00A9683B">
        <w:rPr>
          <w:color w:val="auto"/>
          <w:sz w:val="18"/>
          <w:szCs w:val="18"/>
        </w:rPr>
        <w:t xml:space="preserve"> </w:t>
      </w:r>
      <w:r w:rsidRPr="003B7A1F">
        <w:rPr>
          <w:color w:val="auto"/>
          <w:sz w:val="18"/>
          <w:szCs w:val="18"/>
        </w:rPr>
        <w:t xml:space="preserve">Int. J. Adv. Comput. Res., vol. 11, no. 53, p. 51, </w:t>
      </w:r>
      <w:r w:rsidR="00A9683B">
        <w:rPr>
          <w:color w:val="auto"/>
          <w:sz w:val="18"/>
          <w:szCs w:val="18"/>
        </w:rPr>
        <w:t>(</w:t>
      </w:r>
      <w:r w:rsidRPr="003B7A1F">
        <w:rPr>
          <w:color w:val="auto"/>
          <w:sz w:val="18"/>
          <w:szCs w:val="18"/>
        </w:rPr>
        <w:t>2021</w:t>
      </w:r>
      <w:r w:rsidR="00A9683B">
        <w:rPr>
          <w:color w:val="auto"/>
          <w:sz w:val="18"/>
          <w:szCs w:val="18"/>
        </w:rPr>
        <w:t>)</w:t>
      </w:r>
      <w:r w:rsidRPr="003B7A1F">
        <w:rPr>
          <w:color w:val="auto"/>
          <w:sz w:val="18"/>
          <w:szCs w:val="18"/>
        </w:rPr>
        <w:t xml:space="preserve"> </w:t>
      </w:r>
    </w:p>
    <w:p w14:paraId="5CFD6DC7" w14:textId="636CA87A"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C. Barata, J. S. Marques, and M. E. Celebi</w:t>
      </w:r>
      <w:r w:rsidR="00A9683B">
        <w:rPr>
          <w:color w:val="auto"/>
          <w:sz w:val="18"/>
          <w:szCs w:val="18"/>
        </w:rPr>
        <w:t>.:</w:t>
      </w:r>
      <w:r w:rsidRPr="003B7A1F">
        <w:rPr>
          <w:color w:val="auto"/>
          <w:sz w:val="18"/>
          <w:szCs w:val="18"/>
        </w:rPr>
        <w:t>Deep attention model for the hierarchical diagnosis of skin lesions, in Proc. IEEE/CVF Conf. Comput. Vis. Pattern Recognit. Workshops (CVPRW), Jun</w:t>
      </w:r>
      <w:r w:rsidR="00A9683B">
        <w:rPr>
          <w:color w:val="auto"/>
          <w:sz w:val="18"/>
          <w:szCs w:val="18"/>
        </w:rPr>
        <w:t>e</w:t>
      </w:r>
      <w:r w:rsidRPr="003B7A1F">
        <w:rPr>
          <w:color w:val="auto"/>
          <w:sz w:val="18"/>
          <w:szCs w:val="18"/>
        </w:rPr>
        <w:t xml:space="preserve"> </w:t>
      </w:r>
      <w:r w:rsidR="00A9683B">
        <w:rPr>
          <w:color w:val="auto"/>
          <w:sz w:val="18"/>
          <w:szCs w:val="18"/>
        </w:rPr>
        <w:t>(</w:t>
      </w:r>
      <w:r w:rsidRPr="003B7A1F">
        <w:rPr>
          <w:color w:val="auto"/>
          <w:sz w:val="18"/>
          <w:szCs w:val="18"/>
        </w:rPr>
        <w:t>2019</w:t>
      </w:r>
      <w:r w:rsidR="00A9683B">
        <w:rPr>
          <w:color w:val="auto"/>
          <w:sz w:val="18"/>
          <w:szCs w:val="18"/>
        </w:rPr>
        <w:t>)</w:t>
      </w:r>
      <w:r w:rsidRPr="003B7A1F">
        <w:rPr>
          <w:color w:val="auto"/>
          <w:sz w:val="18"/>
          <w:szCs w:val="18"/>
        </w:rPr>
        <w:t xml:space="preserve"> pp. 1–9.</w:t>
      </w:r>
    </w:p>
    <w:p w14:paraId="016965A8" w14:textId="230C410D"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H. P. Soyer, G. Argenziano, V. Ruocco, and S. Chimenti</w:t>
      </w:r>
      <w:r w:rsidR="00A9683B">
        <w:rPr>
          <w:color w:val="auto"/>
          <w:sz w:val="18"/>
          <w:szCs w:val="18"/>
        </w:rPr>
        <w:t>.:</w:t>
      </w:r>
      <w:r w:rsidRPr="003B7A1F">
        <w:rPr>
          <w:color w:val="auto"/>
          <w:sz w:val="18"/>
          <w:szCs w:val="18"/>
        </w:rPr>
        <w:t xml:space="preserve">Dermoscopy of pigmented skin lesions*(part ii),Eur. J. Dermatol., vol. 11, no. 5, pp. 483–498, </w:t>
      </w:r>
      <w:r w:rsidR="00A9683B">
        <w:rPr>
          <w:color w:val="auto"/>
          <w:sz w:val="18"/>
          <w:szCs w:val="18"/>
        </w:rPr>
        <w:t>(</w:t>
      </w:r>
      <w:r w:rsidRPr="003B7A1F">
        <w:rPr>
          <w:color w:val="auto"/>
          <w:sz w:val="18"/>
          <w:szCs w:val="18"/>
        </w:rPr>
        <w:t>2001</w:t>
      </w:r>
      <w:r w:rsidR="00A9683B">
        <w:rPr>
          <w:color w:val="auto"/>
          <w:sz w:val="18"/>
          <w:szCs w:val="18"/>
        </w:rPr>
        <w:t>)</w:t>
      </w:r>
    </w:p>
    <w:p w14:paraId="436D82E5" w14:textId="28285AF4"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B. Ankad, P. Sakhare, and M. Prabhu</w:t>
      </w:r>
      <w:r w:rsidR="00A9683B">
        <w:rPr>
          <w:color w:val="auto"/>
          <w:sz w:val="18"/>
          <w:szCs w:val="18"/>
        </w:rPr>
        <w:t>.:</w:t>
      </w:r>
      <w:r w:rsidRPr="003B7A1F">
        <w:rPr>
          <w:color w:val="auto"/>
          <w:sz w:val="18"/>
          <w:szCs w:val="18"/>
        </w:rPr>
        <w:t>Dermoscopy of non-melanocytic and pink tumors in Brown skin: A descriptive study, Indian J. Der</w:t>
      </w:r>
      <w:r w:rsidRPr="003B7A1F">
        <w:rPr>
          <w:color w:val="auto"/>
          <w:sz w:val="18"/>
          <w:szCs w:val="18"/>
        </w:rPr>
        <w:t xml:space="preserve">matopathol. Diagnostic Dermatol., vol. 4, no. 2, p. 41, </w:t>
      </w:r>
      <w:r w:rsidR="00A9683B">
        <w:rPr>
          <w:color w:val="auto"/>
          <w:sz w:val="18"/>
          <w:szCs w:val="18"/>
        </w:rPr>
        <w:t>(</w:t>
      </w:r>
      <w:r w:rsidRPr="003B7A1F">
        <w:rPr>
          <w:color w:val="auto"/>
          <w:sz w:val="18"/>
          <w:szCs w:val="18"/>
        </w:rPr>
        <w:t>2017</w:t>
      </w:r>
      <w:r w:rsidR="00A9683B">
        <w:rPr>
          <w:color w:val="auto"/>
          <w:sz w:val="18"/>
          <w:szCs w:val="18"/>
        </w:rPr>
        <w:t>)</w:t>
      </w:r>
    </w:p>
    <w:p w14:paraId="5B43731E" w14:textId="2F360434"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X. Li, J. Wu, E. Z. Chen, and H. Jiang</w:t>
      </w:r>
      <w:r w:rsidR="00A9683B">
        <w:rPr>
          <w:color w:val="auto"/>
          <w:sz w:val="18"/>
          <w:szCs w:val="18"/>
        </w:rPr>
        <w:t>.:</w:t>
      </w:r>
      <w:r w:rsidRPr="003B7A1F">
        <w:rPr>
          <w:color w:val="auto"/>
          <w:sz w:val="18"/>
          <w:szCs w:val="18"/>
        </w:rPr>
        <w:t>From deep learning towards finding skin lesion biomarkers, in Proc. 41st Annu. Int. Conf. IEEE Eng. Med. Biol. Soc. (EMBC), Jul</w:t>
      </w:r>
      <w:r w:rsidR="00A9683B">
        <w:rPr>
          <w:color w:val="auto"/>
          <w:sz w:val="18"/>
          <w:szCs w:val="18"/>
        </w:rPr>
        <w:t>y</w:t>
      </w:r>
      <w:r w:rsidRPr="003B7A1F">
        <w:rPr>
          <w:color w:val="auto"/>
          <w:sz w:val="18"/>
          <w:szCs w:val="18"/>
        </w:rPr>
        <w:t xml:space="preserve"> </w:t>
      </w:r>
      <w:r w:rsidR="00A9683B">
        <w:rPr>
          <w:color w:val="auto"/>
          <w:sz w:val="18"/>
          <w:szCs w:val="18"/>
        </w:rPr>
        <w:t>(</w:t>
      </w:r>
      <w:r w:rsidRPr="003B7A1F">
        <w:rPr>
          <w:color w:val="auto"/>
          <w:sz w:val="18"/>
          <w:szCs w:val="18"/>
        </w:rPr>
        <w:t>2019</w:t>
      </w:r>
      <w:r w:rsidR="00A9683B">
        <w:rPr>
          <w:color w:val="auto"/>
          <w:sz w:val="18"/>
          <w:szCs w:val="18"/>
        </w:rPr>
        <w:t>)</w:t>
      </w:r>
      <w:r w:rsidRPr="003B7A1F">
        <w:rPr>
          <w:color w:val="auto"/>
          <w:sz w:val="18"/>
          <w:szCs w:val="18"/>
        </w:rPr>
        <w:t>, pp. 2797–2800.</w:t>
      </w:r>
    </w:p>
    <w:p w14:paraId="45A428BB" w14:textId="464C1642"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C. Shorten and T. M. Khoshgoftaar, A survey on image data augmentation for deep learning,J. Big Data, vol. 6, no. 1, pp. 1–48, Dec</w:t>
      </w:r>
      <w:r w:rsidR="00A9683B">
        <w:rPr>
          <w:color w:val="auto"/>
          <w:sz w:val="18"/>
          <w:szCs w:val="18"/>
        </w:rPr>
        <w:t>ember</w:t>
      </w:r>
      <w:r w:rsidRPr="003B7A1F">
        <w:rPr>
          <w:color w:val="auto"/>
          <w:sz w:val="18"/>
          <w:szCs w:val="18"/>
        </w:rPr>
        <w:t xml:space="preserve"> </w:t>
      </w:r>
      <w:r w:rsidR="00A9683B">
        <w:rPr>
          <w:color w:val="auto"/>
          <w:sz w:val="18"/>
          <w:szCs w:val="18"/>
        </w:rPr>
        <w:t>(</w:t>
      </w:r>
      <w:r w:rsidRPr="003B7A1F">
        <w:rPr>
          <w:color w:val="auto"/>
          <w:sz w:val="18"/>
          <w:szCs w:val="18"/>
        </w:rPr>
        <w:t>2019</w:t>
      </w:r>
      <w:r w:rsidR="00A9683B">
        <w:rPr>
          <w:color w:val="auto"/>
          <w:sz w:val="18"/>
          <w:szCs w:val="18"/>
        </w:rPr>
        <w:t>)</w:t>
      </w:r>
    </w:p>
    <w:p w14:paraId="45BB57D0" w14:textId="6FFEB3DF"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D. Thanh and S. Dvoenko</w:t>
      </w:r>
      <w:r w:rsidR="00A9683B">
        <w:rPr>
          <w:color w:val="auto"/>
          <w:sz w:val="18"/>
          <w:szCs w:val="18"/>
        </w:rPr>
        <w:t>.:</w:t>
      </w:r>
      <w:r w:rsidRPr="003B7A1F">
        <w:rPr>
          <w:color w:val="auto"/>
          <w:sz w:val="18"/>
          <w:szCs w:val="18"/>
        </w:rPr>
        <w:t xml:space="preserve">A denoising of biomedical images, Int. Arch. Photogramm., Remote Sens. Spatial Inf. Sci., vol. 40, no. 5, p. 73, </w:t>
      </w:r>
      <w:r w:rsidR="00A9683B">
        <w:rPr>
          <w:color w:val="auto"/>
          <w:sz w:val="18"/>
          <w:szCs w:val="18"/>
        </w:rPr>
        <w:t>(</w:t>
      </w:r>
      <w:r w:rsidRPr="003B7A1F">
        <w:rPr>
          <w:color w:val="auto"/>
          <w:sz w:val="18"/>
          <w:szCs w:val="18"/>
        </w:rPr>
        <w:t>2015</w:t>
      </w:r>
      <w:r w:rsidR="00A9683B">
        <w:rPr>
          <w:color w:val="auto"/>
          <w:sz w:val="18"/>
          <w:szCs w:val="18"/>
        </w:rPr>
        <w:t>)</w:t>
      </w:r>
    </w:p>
    <w:p w14:paraId="7BBA1A9F" w14:textId="2A618C95"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A. H. Shahin, A. Kamal, and M. A. Elattar</w:t>
      </w:r>
      <w:r w:rsidR="00A9683B">
        <w:rPr>
          <w:color w:val="auto"/>
          <w:sz w:val="18"/>
          <w:szCs w:val="18"/>
        </w:rPr>
        <w:t>.:</w:t>
      </w:r>
      <w:r w:rsidRPr="003B7A1F">
        <w:rPr>
          <w:color w:val="auto"/>
          <w:sz w:val="18"/>
          <w:szCs w:val="18"/>
        </w:rPr>
        <w:t>Deep ensemble learning for skin lesion classification from dermoscopic images, in Proc. 9th Cairo Int. Biomed. Eng. Conf. (CIBEC), Dec. 2018, pp. 150–153. 18, no. 2, p. 556, Feb</w:t>
      </w:r>
      <w:r w:rsidR="00A9683B">
        <w:rPr>
          <w:color w:val="auto"/>
          <w:sz w:val="18"/>
          <w:szCs w:val="18"/>
        </w:rPr>
        <w:t>ruary (</w:t>
      </w:r>
      <w:r w:rsidRPr="003B7A1F">
        <w:rPr>
          <w:color w:val="auto"/>
          <w:sz w:val="18"/>
          <w:szCs w:val="18"/>
        </w:rPr>
        <w:t>2018</w:t>
      </w:r>
      <w:r w:rsidR="00A9683B">
        <w:rPr>
          <w:color w:val="auto"/>
          <w:sz w:val="18"/>
          <w:szCs w:val="18"/>
        </w:rPr>
        <w:t>)</w:t>
      </w:r>
      <w:r w:rsidRPr="003B7A1F">
        <w:rPr>
          <w:color w:val="auto"/>
          <w:sz w:val="18"/>
          <w:szCs w:val="18"/>
        </w:rPr>
        <w:t xml:space="preserve"> </w:t>
      </w:r>
    </w:p>
    <w:p w14:paraId="2D9C3748" w14:textId="5598670C"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J. A. A. Salido and C. Ruiz</w:t>
      </w:r>
      <w:r w:rsidR="00A9683B">
        <w:rPr>
          <w:color w:val="auto"/>
          <w:sz w:val="18"/>
          <w:szCs w:val="18"/>
        </w:rPr>
        <w:t>.:</w:t>
      </w:r>
      <w:r w:rsidRPr="003B7A1F">
        <w:rPr>
          <w:color w:val="auto"/>
          <w:sz w:val="18"/>
          <w:szCs w:val="18"/>
        </w:rPr>
        <w:t>Using deep learning for melanoma detection in dermoscopy images Int. J. Mach. Learn. Comput., vol. 8, no. 1, pp. 61–68, Feb</w:t>
      </w:r>
      <w:r w:rsidR="00A9683B">
        <w:rPr>
          <w:color w:val="auto"/>
          <w:sz w:val="18"/>
          <w:szCs w:val="18"/>
        </w:rPr>
        <w:t>ruary (</w:t>
      </w:r>
      <w:r w:rsidRPr="003B7A1F">
        <w:rPr>
          <w:color w:val="auto"/>
          <w:sz w:val="18"/>
          <w:szCs w:val="18"/>
        </w:rPr>
        <w:t>2018</w:t>
      </w:r>
      <w:r w:rsidR="00A9683B">
        <w:rPr>
          <w:color w:val="auto"/>
          <w:sz w:val="18"/>
          <w:szCs w:val="18"/>
        </w:rPr>
        <w:t>)</w:t>
      </w:r>
    </w:p>
    <w:p w14:paraId="5D017FD3" w14:textId="1947604F"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F. Sherif, W. A. Mohamed, and A. Mohra</w:t>
      </w:r>
      <w:r w:rsidR="00A9683B">
        <w:rPr>
          <w:color w:val="auto"/>
          <w:sz w:val="18"/>
          <w:szCs w:val="18"/>
        </w:rPr>
        <w:t>.:</w:t>
      </w:r>
      <w:r w:rsidRPr="003B7A1F">
        <w:rPr>
          <w:color w:val="auto"/>
          <w:sz w:val="18"/>
          <w:szCs w:val="18"/>
        </w:rPr>
        <w:t xml:space="preserve"> Skin lesion analysis toward melanoma detection using deep learning techniques, Int. J. Electron. Telecommun., vol. 65, no. 4, pp. 597–602, </w:t>
      </w:r>
      <w:r w:rsidR="00A9683B">
        <w:rPr>
          <w:color w:val="auto"/>
          <w:sz w:val="18"/>
          <w:szCs w:val="18"/>
        </w:rPr>
        <w:t>(</w:t>
      </w:r>
      <w:r w:rsidRPr="003B7A1F">
        <w:rPr>
          <w:color w:val="auto"/>
          <w:sz w:val="18"/>
          <w:szCs w:val="18"/>
        </w:rPr>
        <w:t>2019</w:t>
      </w:r>
      <w:r w:rsidR="00A9683B">
        <w:rPr>
          <w:color w:val="auto"/>
          <w:sz w:val="18"/>
          <w:szCs w:val="18"/>
        </w:rPr>
        <w:t>)</w:t>
      </w:r>
      <w:r w:rsidRPr="003B7A1F">
        <w:rPr>
          <w:color w:val="auto"/>
          <w:sz w:val="18"/>
          <w:szCs w:val="18"/>
        </w:rPr>
        <w:t xml:space="preserve"> </w:t>
      </w:r>
    </w:p>
    <w:p w14:paraId="1D91A41C" w14:textId="3D4A9F49"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T. A. Kumar, R. Rajmohan, M. Pavithra, S. A. Ajagbe, R. Hodhod, and T. Gaber</w:t>
      </w:r>
      <w:r w:rsidR="00A9683B">
        <w:rPr>
          <w:color w:val="auto"/>
          <w:sz w:val="18"/>
          <w:szCs w:val="18"/>
        </w:rPr>
        <w:t>.:</w:t>
      </w:r>
      <w:r w:rsidRPr="003B7A1F">
        <w:rPr>
          <w:color w:val="auto"/>
          <w:sz w:val="18"/>
          <w:szCs w:val="18"/>
        </w:rPr>
        <w:t>Automatic face mask detection system in public transportation in smart cities using IoT and deep learning, Electronics, vol. 11, no. 6, p. 904, Mar</w:t>
      </w:r>
      <w:r w:rsidR="00A9683B">
        <w:rPr>
          <w:color w:val="auto"/>
          <w:sz w:val="18"/>
          <w:szCs w:val="18"/>
        </w:rPr>
        <w:t>ch (</w:t>
      </w:r>
      <w:r w:rsidRPr="003B7A1F">
        <w:rPr>
          <w:color w:val="auto"/>
          <w:sz w:val="18"/>
          <w:szCs w:val="18"/>
        </w:rPr>
        <w:t>2022</w:t>
      </w:r>
      <w:r w:rsidR="00A9683B">
        <w:rPr>
          <w:color w:val="auto"/>
          <w:sz w:val="18"/>
          <w:szCs w:val="18"/>
        </w:rPr>
        <w:t>)</w:t>
      </w:r>
    </w:p>
    <w:p w14:paraId="77519392" w14:textId="6AD47D00"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J. Schmidhuber</w:t>
      </w:r>
      <w:r w:rsidR="00A9683B">
        <w:rPr>
          <w:color w:val="auto"/>
          <w:sz w:val="18"/>
          <w:szCs w:val="18"/>
        </w:rPr>
        <w:t>.:</w:t>
      </w:r>
      <w:r w:rsidRPr="003B7A1F">
        <w:rPr>
          <w:color w:val="auto"/>
          <w:sz w:val="18"/>
          <w:szCs w:val="18"/>
        </w:rPr>
        <w:t xml:space="preserve">Deep learning in neural networks: An overview, Neural Netw., vol. 61, pp. 85–117, Oct. 2014. [Online]. Available: </w:t>
      </w:r>
      <w:hyperlink r:id="rId10" w:history="1">
        <w:r w:rsidRPr="003B7A1F">
          <w:rPr>
            <w:color w:val="auto"/>
            <w:sz w:val="18"/>
            <w:szCs w:val="18"/>
          </w:rPr>
          <w:t>https://www.sciencedirect.com/science/article/pii/S0893608014002135</w:t>
        </w:r>
      </w:hyperlink>
    </w:p>
    <w:p w14:paraId="0F973A3C" w14:textId="15BAF2B6"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K. Weiss, T. M. Khoshgoftaar, and D. Wang</w:t>
      </w:r>
      <w:r w:rsidR="00A9683B">
        <w:rPr>
          <w:color w:val="auto"/>
          <w:sz w:val="18"/>
          <w:szCs w:val="18"/>
        </w:rPr>
        <w:t>.:</w:t>
      </w:r>
      <w:r w:rsidRPr="003B7A1F">
        <w:rPr>
          <w:color w:val="auto"/>
          <w:sz w:val="18"/>
          <w:szCs w:val="18"/>
        </w:rPr>
        <w:t>A survey of transfer learning, J. Big Data, vol. 3, no. 1, pp. 1–40, Dec</w:t>
      </w:r>
      <w:r w:rsidR="00A9683B">
        <w:rPr>
          <w:color w:val="auto"/>
          <w:sz w:val="18"/>
          <w:szCs w:val="18"/>
        </w:rPr>
        <w:t>ember (</w:t>
      </w:r>
      <w:r w:rsidRPr="003B7A1F">
        <w:rPr>
          <w:color w:val="auto"/>
          <w:sz w:val="18"/>
          <w:szCs w:val="18"/>
        </w:rPr>
        <w:t>2016</w:t>
      </w:r>
      <w:r w:rsidR="00A9683B">
        <w:rPr>
          <w:color w:val="auto"/>
          <w:sz w:val="18"/>
          <w:szCs w:val="18"/>
        </w:rPr>
        <w:t>)</w:t>
      </w:r>
      <w:r w:rsidRPr="003B7A1F">
        <w:rPr>
          <w:color w:val="auto"/>
          <w:sz w:val="18"/>
          <w:szCs w:val="18"/>
        </w:rPr>
        <w:t xml:space="preserve"> </w:t>
      </w:r>
    </w:p>
    <w:p w14:paraId="37A1BC61" w14:textId="666B7724"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 xml:space="preserve">T. J. Brinker, A. Hekler, A. H. Enk, J. Klode, A. Hauschild, C. Berking, B. Schilling, S. Haferkamp, D. Schadendorf, T. Holland-Letz, J. S. Utikal, and C. von Kalle, ‘‘Deep learning outperformed 136 of 157 dermatologists in a head-to-head dermoscopic melanoma image classification task,’’ Eur. J. Cancer, vol. 113, pp. 47–54, May </w:t>
      </w:r>
      <w:r w:rsidR="00E52744">
        <w:rPr>
          <w:color w:val="auto"/>
          <w:sz w:val="18"/>
          <w:szCs w:val="18"/>
        </w:rPr>
        <w:t>(</w:t>
      </w:r>
      <w:r w:rsidRPr="003B7A1F">
        <w:rPr>
          <w:color w:val="auto"/>
          <w:sz w:val="18"/>
          <w:szCs w:val="18"/>
        </w:rPr>
        <w:t>2019</w:t>
      </w:r>
      <w:r w:rsidR="00E52744">
        <w:rPr>
          <w:color w:val="auto"/>
          <w:sz w:val="18"/>
          <w:szCs w:val="18"/>
        </w:rPr>
        <w:t>)</w:t>
      </w:r>
      <w:r w:rsidRPr="003B7A1F">
        <w:rPr>
          <w:color w:val="auto"/>
          <w:sz w:val="18"/>
          <w:szCs w:val="18"/>
        </w:rPr>
        <w:t xml:space="preserve"> </w:t>
      </w:r>
    </w:p>
    <w:p w14:paraId="52C4B200" w14:textId="008A8536"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F. Doshi-Velez and B. Kim, Towards a rigorous science of interpretable machine learning,</w:t>
      </w:r>
      <w:r w:rsidR="00E52744">
        <w:rPr>
          <w:color w:val="auto"/>
          <w:sz w:val="18"/>
          <w:szCs w:val="18"/>
        </w:rPr>
        <w:t xml:space="preserve"> (</w:t>
      </w:r>
      <w:r w:rsidRPr="003B7A1F">
        <w:rPr>
          <w:color w:val="auto"/>
          <w:sz w:val="18"/>
          <w:szCs w:val="18"/>
        </w:rPr>
        <w:t>2017</w:t>
      </w:r>
      <w:r w:rsidR="00E52744">
        <w:rPr>
          <w:color w:val="auto"/>
          <w:sz w:val="18"/>
          <w:szCs w:val="18"/>
        </w:rPr>
        <w:t>)</w:t>
      </w:r>
      <w:r w:rsidRPr="003B7A1F">
        <w:rPr>
          <w:color w:val="auto"/>
          <w:sz w:val="18"/>
          <w:szCs w:val="18"/>
        </w:rPr>
        <w:t xml:space="preserve"> arXiv:1702.08608.</w:t>
      </w:r>
    </w:p>
    <w:p w14:paraId="5EED7EE4" w14:textId="6EE1FD41"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K. He, X. Zhang, S. Ren, and J. Sun</w:t>
      </w:r>
      <w:r w:rsidR="00E52744">
        <w:rPr>
          <w:color w:val="auto"/>
          <w:sz w:val="18"/>
          <w:szCs w:val="18"/>
        </w:rPr>
        <w:t>.:</w:t>
      </w:r>
      <w:r w:rsidRPr="003B7A1F">
        <w:rPr>
          <w:color w:val="auto"/>
          <w:sz w:val="18"/>
          <w:szCs w:val="18"/>
        </w:rPr>
        <w:t xml:space="preserve"> Deep residual learning for image recognition, in Proc. IEEE Conf. Comput. Vis. Pattern Recognit. (CVPR), Jun</w:t>
      </w:r>
      <w:r w:rsidR="00E52744">
        <w:rPr>
          <w:color w:val="auto"/>
          <w:sz w:val="18"/>
          <w:szCs w:val="18"/>
        </w:rPr>
        <w:t>e</w:t>
      </w:r>
      <w:r w:rsidRPr="003B7A1F">
        <w:rPr>
          <w:color w:val="auto"/>
          <w:sz w:val="18"/>
          <w:szCs w:val="18"/>
        </w:rPr>
        <w:t xml:space="preserve"> </w:t>
      </w:r>
      <w:r w:rsidR="00E52744">
        <w:rPr>
          <w:color w:val="auto"/>
          <w:sz w:val="18"/>
          <w:szCs w:val="18"/>
        </w:rPr>
        <w:t>(</w:t>
      </w:r>
      <w:r w:rsidRPr="003B7A1F">
        <w:rPr>
          <w:color w:val="auto"/>
          <w:sz w:val="18"/>
          <w:szCs w:val="18"/>
        </w:rPr>
        <w:t>2016</w:t>
      </w:r>
      <w:r w:rsidR="00E52744">
        <w:rPr>
          <w:color w:val="auto"/>
          <w:sz w:val="18"/>
          <w:szCs w:val="18"/>
        </w:rPr>
        <w:t>)</w:t>
      </w:r>
      <w:r w:rsidRPr="003B7A1F">
        <w:rPr>
          <w:color w:val="auto"/>
          <w:sz w:val="18"/>
          <w:szCs w:val="18"/>
        </w:rPr>
        <w:t>, pp. 770–778.</w:t>
      </w:r>
    </w:p>
    <w:p w14:paraId="5829E950" w14:textId="06A9C72E"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T. Chowdhury, A. R. S. Bajwa, T. Chakraborti, J. Rittscher, and U. Pal</w:t>
      </w:r>
      <w:r w:rsidR="00E52744">
        <w:rPr>
          <w:color w:val="auto"/>
          <w:sz w:val="18"/>
          <w:szCs w:val="18"/>
        </w:rPr>
        <w:t>.:</w:t>
      </w:r>
      <w:r w:rsidRPr="003B7A1F">
        <w:rPr>
          <w:color w:val="auto"/>
          <w:sz w:val="18"/>
          <w:szCs w:val="18"/>
        </w:rPr>
        <w:t xml:space="preserve"> Exploring the correlation between deep learned and clinical features in melanoma detection, in Proc. Annu. Conf. Med. Image Understand. Anal. Cham, Switzerland: Springer, </w:t>
      </w:r>
      <w:r w:rsidR="00E52744">
        <w:rPr>
          <w:color w:val="auto"/>
          <w:sz w:val="18"/>
          <w:szCs w:val="18"/>
        </w:rPr>
        <w:t>(</w:t>
      </w:r>
      <w:r w:rsidRPr="003B7A1F">
        <w:rPr>
          <w:color w:val="auto"/>
          <w:sz w:val="18"/>
          <w:szCs w:val="18"/>
        </w:rPr>
        <w:t>2021</w:t>
      </w:r>
      <w:r w:rsidR="00E52744">
        <w:rPr>
          <w:color w:val="auto"/>
          <w:sz w:val="18"/>
          <w:szCs w:val="18"/>
        </w:rPr>
        <w:t>)</w:t>
      </w:r>
      <w:r w:rsidRPr="003B7A1F">
        <w:rPr>
          <w:color w:val="auto"/>
          <w:sz w:val="18"/>
          <w:szCs w:val="18"/>
        </w:rPr>
        <w:t xml:space="preserve"> pp. 3–17.</w:t>
      </w:r>
    </w:p>
    <w:p w14:paraId="5AE87EE6" w14:textId="7EAF2BCC"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A. Esteva, B. Kuprel, R. A. Novoa, J. Ko, S. M. Swetter, H. M. Blau, and S. Thrun</w:t>
      </w:r>
      <w:r w:rsidR="00E52744">
        <w:rPr>
          <w:color w:val="auto"/>
          <w:sz w:val="18"/>
          <w:szCs w:val="18"/>
        </w:rPr>
        <w:t>.:</w:t>
      </w:r>
      <w:r w:rsidRPr="003B7A1F">
        <w:rPr>
          <w:color w:val="auto"/>
          <w:sz w:val="18"/>
          <w:szCs w:val="18"/>
        </w:rPr>
        <w:t xml:space="preserve">Dermatologist-level classification of skin cancer with deep neural networks,Nature, vol. 542, no. 7639, pp. 115–118, 2017. </w:t>
      </w:r>
    </w:p>
    <w:p w14:paraId="2459196B" w14:textId="04F4F58A"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W. Li, J. Zhuang, R. Wang, J. Zhang, and W.-S. Zheng</w:t>
      </w:r>
      <w:r w:rsidR="00E52744">
        <w:rPr>
          <w:color w:val="auto"/>
          <w:sz w:val="18"/>
          <w:szCs w:val="18"/>
        </w:rPr>
        <w:t>.:</w:t>
      </w:r>
      <w:r w:rsidRPr="003B7A1F">
        <w:rPr>
          <w:color w:val="auto"/>
          <w:sz w:val="18"/>
          <w:szCs w:val="18"/>
        </w:rPr>
        <w:t>Fusing metadata and dermoscopy images for skin disease diagnosis,’’ in Proc. IEEE 17th Int. Symp. Biomed. Imag. (ISBI), Apr. 2020, pp. 1996–2000</w:t>
      </w:r>
    </w:p>
    <w:p w14:paraId="0930EBE0" w14:textId="4528D038"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M. Sadeghi, P. K. Chilana, and M. S. Atkins, ‘‘How users perceive content</w:t>
      </w:r>
      <w:r w:rsidRPr="003B7A1F">
        <w:rPr>
          <w:color w:val="auto"/>
          <w:sz w:val="18"/>
          <w:szCs w:val="18"/>
        </w:rPr>
        <w:t xml:space="preserve">based image retrieval for identifying skin images,’’ in Understanding and Interpreting Machine Learning in Medical Image Computing Applications. Cham, Switzerland: Springer, </w:t>
      </w:r>
      <w:r w:rsidR="00E52744">
        <w:rPr>
          <w:color w:val="auto"/>
          <w:sz w:val="18"/>
          <w:szCs w:val="18"/>
        </w:rPr>
        <w:t>(</w:t>
      </w:r>
      <w:r w:rsidRPr="003B7A1F">
        <w:rPr>
          <w:color w:val="auto"/>
          <w:sz w:val="18"/>
          <w:szCs w:val="18"/>
        </w:rPr>
        <w:t>2018</w:t>
      </w:r>
      <w:r w:rsidR="00E52744">
        <w:rPr>
          <w:color w:val="auto"/>
          <w:sz w:val="18"/>
          <w:szCs w:val="18"/>
        </w:rPr>
        <w:t>)</w:t>
      </w:r>
      <w:r w:rsidRPr="003B7A1F">
        <w:rPr>
          <w:color w:val="auto"/>
          <w:sz w:val="18"/>
          <w:szCs w:val="18"/>
        </w:rPr>
        <w:t xml:space="preserve"> pp. 141–148.</w:t>
      </w:r>
    </w:p>
    <w:p w14:paraId="6F90C21D" w14:textId="57A701F9"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 xml:space="preserve">K. Young, G. Booth, B. Simpson, R. Dutton, and S. Shrapnel, ‘‘Deep neural network or dermatologist?’’ in Interpretability of Machine Intelligence in Medical Image Computing and Multimodal Learning for Clinical Decision Support. Cham, Switzerland: Springer, </w:t>
      </w:r>
      <w:r w:rsidR="00E52744">
        <w:rPr>
          <w:color w:val="auto"/>
          <w:sz w:val="18"/>
          <w:szCs w:val="18"/>
        </w:rPr>
        <w:t>(</w:t>
      </w:r>
      <w:r w:rsidRPr="003B7A1F">
        <w:rPr>
          <w:color w:val="auto"/>
          <w:sz w:val="18"/>
          <w:szCs w:val="18"/>
        </w:rPr>
        <w:t>2019</w:t>
      </w:r>
      <w:r w:rsidR="00E52744">
        <w:rPr>
          <w:color w:val="auto"/>
          <w:sz w:val="18"/>
          <w:szCs w:val="18"/>
        </w:rPr>
        <w:t>)</w:t>
      </w:r>
      <w:r w:rsidRPr="003B7A1F">
        <w:rPr>
          <w:color w:val="auto"/>
          <w:sz w:val="18"/>
          <w:szCs w:val="18"/>
        </w:rPr>
        <w:t xml:space="preserve"> pp. 48–55.</w:t>
      </w:r>
    </w:p>
    <w:p w14:paraId="1F73D7FC" w14:textId="26B64F7F"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H. Zunair and A. B. Hamza</w:t>
      </w:r>
      <w:r w:rsidR="00E52744">
        <w:rPr>
          <w:color w:val="auto"/>
          <w:sz w:val="18"/>
          <w:szCs w:val="18"/>
        </w:rPr>
        <w:t>.:</w:t>
      </w:r>
      <w:r w:rsidRPr="003B7A1F">
        <w:rPr>
          <w:color w:val="auto"/>
          <w:sz w:val="18"/>
          <w:szCs w:val="18"/>
        </w:rPr>
        <w:t>Melanoma detection using adversarial training and deep transfer learning, Phys. Med. Biol., vol. 65, no. 13, Jul. 2020, Art. no. 135005, doi: 10.1088/1361-6560/ab86d3. [29] S. H. Kassani and P. H. Kassani, A comparative study of deep learning architectures on melanoma detection, Tissue Cell, vol. 58, pp. 76–83, Jun</w:t>
      </w:r>
      <w:r w:rsidR="00E52744">
        <w:rPr>
          <w:color w:val="auto"/>
          <w:sz w:val="18"/>
          <w:szCs w:val="18"/>
        </w:rPr>
        <w:t>e(</w:t>
      </w:r>
      <w:r w:rsidRPr="003B7A1F">
        <w:rPr>
          <w:color w:val="auto"/>
          <w:sz w:val="18"/>
          <w:szCs w:val="18"/>
        </w:rPr>
        <w:t>2019</w:t>
      </w:r>
      <w:r w:rsidR="00E52744">
        <w:rPr>
          <w:color w:val="auto"/>
          <w:sz w:val="18"/>
          <w:szCs w:val="18"/>
        </w:rPr>
        <w:t>)</w:t>
      </w:r>
    </w:p>
    <w:p w14:paraId="3A31A55B" w14:textId="10E71085"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H. M. Ünver and E. Ayan, Skin lesion segmentation in dermoscopic images with combination of Yolo and GrabCut algorithm, Diagnostics, vol. 9, no. 3, p. 72, Jul</w:t>
      </w:r>
      <w:r w:rsidR="00E52744">
        <w:rPr>
          <w:color w:val="auto"/>
          <w:sz w:val="18"/>
          <w:szCs w:val="18"/>
        </w:rPr>
        <w:t>y</w:t>
      </w:r>
      <w:r w:rsidRPr="003B7A1F">
        <w:rPr>
          <w:color w:val="auto"/>
          <w:sz w:val="18"/>
          <w:szCs w:val="18"/>
        </w:rPr>
        <w:t xml:space="preserve"> </w:t>
      </w:r>
      <w:r w:rsidR="00E52744">
        <w:rPr>
          <w:color w:val="auto"/>
          <w:sz w:val="18"/>
          <w:szCs w:val="18"/>
        </w:rPr>
        <w:t>(</w:t>
      </w:r>
      <w:r w:rsidRPr="003B7A1F">
        <w:rPr>
          <w:color w:val="auto"/>
          <w:sz w:val="18"/>
          <w:szCs w:val="18"/>
        </w:rPr>
        <w:t>2019</w:t>
      </w:r>
      <w:r w:rsidR="00E52744">
        <w:rPr>
          <w:color w:val="auto"/>
          <w:sz w:val="18"/>
          <w:szCs w:val="18"/>
        </w:rPr>
        <w:t>)</w:t>
      </w:r>
    </w:p>
    <w:p w14:paraId="1DA1607D" w14:textId="362D841E"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B. H. M. van der Velden, H. J. Kuijf, K. G. A. Gilhuijs, and M. A. Viergever</w:t>
      </w:r>
      <w:r w:rsidR="00E52744">
        <w:rPr>
          <w:color w:val="auto"/>
          <w:sz w:val="18"/>
          <w:szCs w:val="18"/>
        </w:rPr>
        <w:t>.:</w:t>
      </w:r>
      <w:r w:rsidRPr="003B7A1F">
        <w:rPr>
          <w:color w:val="auto"/>
          <w:sz w:val="18"/>
          <w:szCs w:val="18"/>
        </w:rPr>
        <w:t>Explainable artificial intelligence (XAI) in deep learning-based medical image analysis, Med. Image Anal., vol. 79, Jul</w:t>
      </w:r>
      <w:r w:rsidR="00E52744">
        <w:rPr>
          <w:color w:val="auto"/>
          <w:sz w:val="18"/>
          <w:szCs w:val="18"/>
        </w:rPr>
        <w:t>y</w:t>
      </w:r>
      <w:r w:rsidRPr="003B7A1F">
        <w:rPr>
          <w:color w:val="auto"/>
          <w:sz w:val="18"/>
          <w:szCs w:val="18"/>
        </w:rPr>
        <w:t xml:space="preserve"> 2022, Art. no. 102470. 113724 VOLUME 10, 2022 N. Nigar et al.: Deep Learning Approach Based on Explainable Artificial Intelligence for Skin Lesion Classification</w:t>
      </w:r>
    </w:p>
    <w:p w14:paraId="52FF5960" w14:textId="1B3C5242"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M. T. Ribeiro, S. Singh, and C. Guestrin</w:t>
      </w:r>
      <w:r w:rsidR="00E52744">
        <w:rPr>
          <w:color w:val="auto"/>
          <w:sz w:val="18"/>
          <w:szCs w:val="18"/>
        </w:rPr>
        <w:t>.:</w:t>
      </w:r>
      <w:r w:rsidRPr="003B7A1F">
        <w:rPr>
          <w:color w:val="auto"/>
          <w:sz w:val="18"/>
          <w:szCs w:val="18"/>
        </w:rPr>
        <w:t xml:space="preserve">‘‘‘Why should I trust you?’ Explaining the predictions of any classifier,’’ in Proc. 22nd ACM SIGKDD Int. Conf. Knowl. Discovery Data Mining, </w:t>
      </w:r>
      <w:r w:rsidR="00E52744">
        <w:rPr>
          <w:color w:val="auto"/>
          <w:sz w:val="18"/>
          <w:szCs w:val="18"/>
        </w:rPr>
        <w:t>(</w:t>
      </w:r>
      <w:r w:rsidRPr="003B7A1F">
        <w:rPr>
          <w:color w:val="auto"/>
          <w:sz w:val="18"/>
          <w:szCs w:val="18"/>
        </w:rPr>
        <w:t>2016</w:t>
      </w:r>
      <w:r w:rsidR="00E52744">
        <w:rPr>
          <w:color w:val="auto"/>
          <w:sz w:val="18"/>
          <w:szCs w:val="18"/>
        </w:rPr>
        <w:t>)</w:t>
      </w:r>
      <w:r w:rsidRPr="003B7A1F">
        <w:rPr>
          <w:color w:val="auto"/>
          <w:sz w:val="18"/>
          <w:szCs w:val="18"/>
        </w:rPr>
        <w:t xml:space="preserve">pp. 1135–1144. </w:t>
      </w:r>
    </w:p>
    <w:p w14:paraId="29149A08" w14:textId="4615BC9C"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M. Manandhar, S. Hawkes, K. Buse, E. Nosrati, and V. Magar</w:t>
      </w:r>
      <w:r w:rsidR="00E52744">
        <w:rPr>
          <w:color w:val="auto"/>
          <w:sz w:val="18"/>
          <w:szCs w:val="18"/>
        </w:rPr>
        <w:t>.:</w:t>
      </w:r>
      <w:r w:rsidRPr="003B7A1F">
        <w:rPr>
          <w:color w:val="auto"/>
          <w:sz w:val="18"/>
          <w:szCs w:val="18"/>
        </w:rPr>
        <w:t xml:space="preserve">Gender, health and the 2030 agenda for sustainable development,Bulletin World Health Org., vol. 96, no. 9, p. 644, </w:t>
      </w:r>
      <w:r w:rsidR="00E52744">
        <w:rPr>
          <w:color w:val="auto"/>
          <w:sz w:val="18"/>
          <w:szCs w:val="18"/>
        </w:rPr>
        <w:t>(</w:t>
      </w:r>
      <w:r w:rsidRPr="003B7A1F">
        <w:rPr>
          <w:color w:val="auto"/>
          <w:sz w:val="18"/>
          <w:szCs w:val="18"/>
        </w:rPr>
        <w:t>2018</w:t>
      </w:r>
      <w:r w:rsidR="00E52744">
        <w:rPr>
          <w:color w:val="auto"/>
          <w:sz w:val="18"/>
          <w:szCs w:val="18"/>
        </w:rPr>
        <w:t>)</w:t>
      </w:r>
      <w:r w:rsidRPr="003B7A1F">
        <w:rPr>
          <w:color w:val="auto"/>
          <w:sz w:val="18"/>
          <w:szCs w:val="18"/>
        </w:rPr>
        <w:t xml:space="preserve"> </w:t>
      </w:r>
    </w:p>
    <w:p w14:paraId="1665FCCD" w14:textId="79B60D7A"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 xml:space="preserve">R. Erol, Skin Cancer Malignancy Classification With Transfer Learning. Conway, AR, USA: University of Central Arkansas, </w:t>
      </w:r>
      <w:r w:rsidR="00E52744">
        <w:rPr>
          <w:color w:val="auto"/>
          <w:sz w:val="18"/>
          <w:szCs w:val="18"/>
        </w:rPr>
        <w:t>(</w:t>
      </w:r>
      <w:r w:rsidRPr="003B7A1F">
        <w:rPr>
          <w:color w:val="auto"/>
          <w:sz w:val="18"/>
          <w:szCs w:val="18"/>
        </w:rPr>
        <w:t>2018</w:t>
      </w:r>
      <w:r w:rsidR="00E52744">
        <w:rPr>
          <w:color w:val="auto"/>
          <w:sz w:val="18"/>
          <w:szCs w:val="18"/>
        </w:rPr>
        <w:t>)</w:t>
      </w:r>
    </w:p>
    <w:p w14:paraId="619FFA6B" w14:textId="0CC69BFD"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P. Tschandl, C. Rosendahl, and H. Kittler</w:t>
      </w:r>
      <w:r w:rsidR="00E52744">
        <w:rPr>
          <w:color w:val="auto"/>
          <w:sz w:val="18"/>
          <w:szCs w:val="18"/>
        </w:rPr>
        <w:t>.:</w:t>
      </w:r>
      <w:r w:rsidRPr="003B7A1F">
        <w:rPr>
          <w:color w:val="auto"/>
          <w:sz w:val="18"/>
          <w:szCs w:val="18"/>
        </w:rPr>
        <w:t>The HAM10000 dataset, a large collection of multi-source dermatoscopic images of common pig</w:t>
      </w:r>
      <w:r w:rsidRPr="003B7A1F">
        <w:rPr>
          <w:color w:val="auto"/>
          <w:sz w:val="18"/>
          <w:szCs w:val="18"/>
        </w:rPr>
        <w:t>mented skin lesions, Sci. Data, vol. 5, no. 1, pp. 1–9, Dec</w:t>
      </w:r>
      <w:r w:rsidR="00E52744">
        <w:rPr>
          <w:color w:val="auto"/>
          <w:sz w:val="18"/>
          <w:szCs w:val="18"/>
        </w:rPr>
        <w:t>ember</w:t>
      </w:r>
      <w:r w:rsidRPr="003B7A1F">
        <w:rPr>
          <w:color w:val="auto"/>
          <w:sz w:val="18"/>
          <w:szCs w:val="18"/>
        </w:rPr>
        <w:t xml:space="preserve"> </w:t>
      </w:r>
      <w:r w:rsidR="00E52744">
        <w:rPr>
          <w:color w:val="auto"/>
          <w:sz w:val="18"/>
          <w:szCs w:val="18"/>
        </w:rPr>
        <w:t>(</w:t>
      </w:r>
      <w:r w:rsidRPr="003B7A1F">
        <w:rPr>
          <w:color w:val="auto"/>
          <w:sz w:val="18"/>
          <w:szCs w:val="18"/>
        </w:rPr>
        <w:t>2018</w:t>
      </w:r>
      <w:r w:rsidR="00E52744">
        <w:rPr>
          <w:color w:val="auto"/>
          <w:sz w:val="18"/>
          <w:szCs w:val="18"/>
        </w:rPr>
        <w:t>)</w:t>
      </w:r>
      <w:r w:rsidRPr="003B7A1F">
        <w:rPr>
          <w:color w:val="auto"/>
          <w:sz w:val="18"/>
          <w:szCs w:val="18"/>
        </w:rPr>
        <w:t xml:space="preserve"> </w:t>
      </w:r>
    </w:p>
    <w:p w14:paraId="5156D2AE" w14:textId="2244559E"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lastRenderedPageBreak/>
        <w:t>D. E. Rumelhart, G. E. Hinton, and R. J. Williams</w:t>
      </w:r>
      <w:r w:rsidR="00E52744">
        <w:rPr>
          <w:color w:val="auto"/>
          <w:sz w:val="18"/>
          <w:szCs w:val="18"/>
        </w:rPr>
        <w:t>.:</w:t>
      </w:r>
      <w:r w:rsidRPr="003B7A1F">
        <w:rPr>
          <w:color w:val="auto"/>
          <w:sz w:val="18"/>
          <w:szCs w:val="18"/>
        </w:rPr>
        <w:t xml:space="preserve">Learning internal representations by error propagation, Inst. Cogn. Sci., Univ. California, San Diego, La Jolla, CA, USA, Tech. Rep. ADA164453, </w:t>
      </w:r>
      <w:r w:rsidR="00E52744">
        <w:rPr>
          <w:color w:val="auto"/>
          <w:sz w:val="18"/>
          <w:szCs w:val="18"/>
        </w:rPr>
        <w:t>(</w:t>
      </w:r>
      <w:r w:rsidRPr="003B7A1F">
        <w:rPr>
          <w:color w:val="auto"/>
          <w:sz w:val="18"/>
          <w:szCs w:val="18"/>
        </w:rPr>
        <w:t>1985</w:t>
      </w:r>
      <w:r w:rsidR="00E52744">
        <w:rPr>
          <w:color w:val="auto"/>
          <w:sz w:val="18"/>
          <w:szCs w:val="18"/>
        </w:rPr>
        <w:t>)</w:t>
      </w:r>
    </w:p>
    <w:p w14:paraId="0ADD4810" w14:textId="23BBDD03"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R. F. Woolson</w:t>
      </w:r>
      <w:r w:rsidR="00E52744">
        <w:rPr>
          <w:color w:val="auto"/>
          <w:sz w:val="18"/>
          <w:szCs w:val="18"/>
        </w:rPr>
        <w:t>.:</w:t>
      </w:r>
      <w:r w:rsidRPr="003B7A1F">
        <w:rPr>
          <w:color w:val="auto"/>
          <w:sz w:val="18"/>
          <w:szCs w:val="18"/>
        </w:rPr>
        <w:t>Wilcoxon signed-rank test, in Wiley Ency</w:t>
      </w:r>
      <w:r w:rsidRPr="003B7A1F">
        <w:rPr>
          <w:color w:val="auto"/>
          <w:sz w:val="18"/>
          <w:szCs w:val="18"/>
        </w:rPr>
        <w:t>clopedia of Clinical Trials. Hoboken, NJ, USA: Wiley, 2008, pp. 1–3. [Online]. Available: https://onlinelibrary.wiley.com/doi/abs/ 10.1002/9780471462422.eoct979</w:t>
      </w:r>
    </w:p>
    <w:p w14:paraId="66224209" w14:textId="7D194707"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L. M. Zintgraf, T. S. Cohen, T. Adel, and M. Welling</w:t>
      </w:r>
      <w:r w:rsidR="00E52744">
        <w:rPr>
          <w:color w:val="auto"/>
          <w:sz w:val="18"/>
          <w:szCs w:val="18"/>
        </w:rPr>
        <w:t>.:</w:t>
      </w:r>
      <w:r w:rsidRPr="003B7A1F">
        <w:rPr>
          <w:color w:val="auto"/>
          <w:sz w:val="18"/>
          <w:szCs w:val="18"/>
        </w:rPr>
        <w:t xml:space="preserve">Visualizing deep neural network decisions: Prediction difference analysis, </w:t>
      </w:r>
      <w:r w:rsidR="00E52744">
        <w:rPr>
          <w:color w:val="auto"/>
          <w:sz w:val="18"/>
          <w:szCs w:val="18"/>
        </w:rPr>
        <w:t>(</w:t>
      </w:r>
      <w:r w:rsidRPr="003B7A1F">
        <w:rPr>
          <w:color w:val="auto"/>
          <w:sz w:val="18"/>
          <w:szCs w:val="18"/>
        </w:rPr>
        <w:t>2017</w:t>
      </w:r>
      <w:r w:rsidR="00E52744">
        <w:rPr>
          <w:color w:val="auto"/>
          <w:sz w:val="18"/>
          <w:szCs w:val="18"/>
        </w:rPr>
        <w:t>)</w:t>
      </w:r>
      <w:r w:rsidRPr="003B7A1F">
        <w:rPr>
          <w:color w:val="auto"/>
          <w:sz w:val="18"/>
          <w:szCs w:val="18"/>
        </w:rPr>
        <w:t xml:space="preserve">, arXiv:1702.04595. </w:t>
      </w:r>
    </w:p>
    <w:p w14:paraId="4B4C4443" w14:textId="75C29DC3"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K. Simonyan and A. Zisserman</w:t>
      </w:r>
      <w:r w:rsidR="00A02E53">
        <w:rPr>
          <w:color w:val="auto"/>
          <w:sz w:val="18"/>
          <w:szCs w:val="18"/>
        </w:rPr>
        <w:t>.:</w:t>
      </w:r>
      <w:r w:rsidRPr="003B7A1F">
        <w:rPr>
          <w:color w:val="auto"/>
          <w:sz w:val="18"/>
          <w:szCs w:val="18"/>
        </w:rPr>
        <w:t xml:space="preserve">Very deep convolutional networks for large-scale image recognition, </w:t>
      </w:r>
      <w:r w:rsidR="00A02E53">
        <w:rPr>
          <w:color w:val="auto"/>
          <w:sz w:val="18"/>
          <w:szCs w:val="18"/>
        </w:rPr>
        <w:t>(</w:t>
      </w:r>
      <w:r w:rsidRPr="003B7A1F">
        <w:rPr>
          <w:color w:val="auto"/>
          <w:sz w:val="18"/>
          <w:szCs w:val="18"/>
        </w:rPr>
        <w:t>2014</w:t>
      </w:r>
      <w:r w:rsidR="00A02E53">
        <w:rPr>
          <w:color w:val="auto"/>
          <w:sz w:val="18"/>
          <w:szCs w:val="18"/>
        </w:rPr>
        <w:t>)</w:t>
      </w:r>
      <w:r w:rsidRPr="003B7A1F">
        <w:rPr>
          <w:color w:val="auto"/>
          <w:sz w:val="18"/>
          <w:szCs w:val="18"/>
        </w:rPr>
        <w:t xml:space="preserve">, arXiv:1409.1556. </w:t>
      </w:r>
    </w:p>
    <w:p w14:paraId="47E394E2" w14:textId="5A633A93"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R. R. Selvaraju, M. Cogswell, A. Das, R. Vedantam, D. Parikh, and D. Batra</w:t>
      </w:r>
      <w:r w:rsidR="00A02E53">
        <w:rPr>
          <w:color w:val="auto"/>
          <w:sz w:val="18"/>
          <w:szCs w:val="18"/>
        </w:rPr>
        <w:t>.:</w:t>
      </w:r>
      <w:r w:rsidRPr="003B7A1F">
        <w:rPr>
          <w:color w:val="auto"/>
          <w:sz w:val="18"/>
          <w:szCs w:val="18"/>
        </w:rPr>
        <w:t>Grad-CAM: Visual explanations from deep networks via gradient-based localization,in Proc. IEEE Int. Conf. Comput. Vis. (ICCV), Oct</w:t>
      </w:r>
      <w:r w:rsidR="00A02E53">
        <w:rPr>
          <w:color w:val="auto"/>
          <w:sz w:val="18"/>
          <w:szCs w:val="18"/>
        </w:rPr>
        <w:t>ober</w:t>
      </w:r>
      <w:r w:rsidRPr="003B7A1F">
        <w:rPr>
          <w:color w:val="auto"/>
          <w:sz w:val="18"/>
          <w:szCs w:val="18"/>
        </w:rPr>
        <w:t xml:space="preserve"> </w:t>
      </w:r>
      <w:r w:rsidR="00A02E53">
        <w:rPr>
          <w:color w:val="auto"/>
          <w:sz w:val="18"/>
          <w:szCs w:val="18"/>
        </w:rPr>
        <w:t>(</w:t>
      </w:r>
      <w:r w:rsidRPr="003B7A1F">
        <w:rPr>
          <w:color w:val="auto"/>
          <w:sz w:val="18"/>
          <w:szCs w:val="18"/>
        </w:rPr>
        <w:t>2017</w:t>
      </w:r>
      <w:r w:rsidR="00A02E53">
        <w:rPr>
          <w:color w:val="auto"/>
          <w:sz w:val="18"/>
          <w:szCs w:val="18"/>
        </w:rPr>
        <w:t>)</w:t>
      </w:r>
      <w:r w:rsidRPr="003B7A1F">
        <w:rPr>
          <w:color w:val="auto"/>
          <w:sz w:val="18"/>
          <w:szCs w:val="18"/>
        </w:rPr>
        <w:t>, pp. 618–626.</w:t>
      </w:r>
    </w:p>
    <w:p w14:paraId="00D37414" w14:textId="661369CC"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V. N. Gudivada and V. V. Raghavan</w:t>
      </w:r>
      <w:r w:rsidR="00A02E53">
        <w:rPr>
          <w:color w:val="auto"/>
          <w:sz w:val="18"/>
          <w:szCs w:val="18"/>
        </w:rPr>
        <w:t>.:</w:t>
      </w:r>
      <w:r w:rsidRPr="003B7A1F">
        <w:rPr>
          <w:color w:val="auto"/>
          <w:sz w:val="18"/>
          <w:szCs w:val="18"/>
        </w:rPr>
        <w:t>Content based image retrieval sys</w:t>
      </w:r>
      <w:r w:rsidRPr="003B7A1F">
        <w:rPr>
          <w:color w:val="auto"/>
          <w:sz w:val="18"/>
          <w:szCs w:val="18"/>
        </w:rPr>
        <w:t>tems, Computer, vol. 28, no. 9, pp. 18–22, Sep</w:t>
      </w:r>
      <w:r w:rsidR="00A02E53">
        <w:rPr>
          <w:color w:val="auto"/>
          <w:sz w:val="18"/>
          <w:szCs w:val="18"/>
        </w:rPr>
        <w:t>tember</w:t>
      </w:r>
      <w:r w:rsidRPr="003B7A1F">
        <w:rPr>
          <w:color w:val="auto"/>
          <w:sz w:val="18"/>
          <w:szCs w:val="18"/>
        </w:rPr>
        <w:t xml:space="preserve"> </w:t>
      </w:r>
      <w:r w:rsidR="00A02E53">
        <w:rPr>
          <w:color w:val="auto"/>
          <w:sz w:val="18"/>
          <w:szCs w:val="18"/>
        </w:rPr>
        <w:t>(</w:t>
      </w:r>
      <w:r w:rsidRPr="003B7A1F">
        <w:rPr>
          <w:color w:val="auto"/>
          <w:sz w:val="18"/>
          <w:szCs w:val="18"/>
        </w:rPr>
        <w:t>1995</w:t>
      </w:r>
      <w:r w:rsidR="00A02E53">
        <w:rPr>
          <w:color w:val="auto"/>
          <w:sz w:val="18"/>
          <w:szCs w:val="18"/>
        </w:rPr>
        <w:t>)</w:t>
      </w:r>
      <w:r w:rsidRPr="003B7A1F">
        <w:rPr>
          <w:color w:val="auto"/>
          <w:sz w:val="18"/>
          <w:szCs w:val="18"/>
        </w:rPr>
        <w:t xml:space="preserve"> </w:t>
      </w:r>
    </w:p>
    <w:p w14:paraId="4B18CBCD" w14:textId="7C5559E1"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T. Mendonça, P. M. Ferreira, J. S. Marques, A. R. Marcal, and J. Rozeira</w:t>
      </w:r>
      <w:r w:rsidR="00A02E53">
        <w:rPr>
          <w:color w:val="auto"/>
          <w:sz w:val="18"/>
          <w:szCs w:val="18"/>
        </w:rPr>
        <w:t>.:</w:t>
      </w:r>
      <w:r w:rsidRPr="003B7A1F">
        <w:rPr>
          <w:color w:val="auto"/>
          <w:sz w:val="18"/>
          <w:szCs w:val="18"/>
        </w:rPr>
        <w:t>PH2—A dermoscopic image database for research and benchmarking, in Proc. 35th Annu. Int. Conf. IEEE Eng. Med. Biol. Soc. (EMBC), Jul</w:t>
      </w:r>
      <w:r w:rsidR="00A02E53">
        <w:rPr>
          <w:color w:val="auto"/>
          <w:sz w:val="18"/>
          <w:szCs w:val="18"/>
        </w:rPr>
        <w:t>y (</w:t>
      </w:r>
      <w:r w:rsidRPr="003B7A1F">
        <w:rPr>
          <w:color w:val="auto"/>
          <w:sz w:val="18"/>
          <w:szCs w:val="18"/>
        </w:rPr>
        <w:t>2013</w:t>
      </w:r>
      <w:r w:rsidR="00A02E53">
        <w:rPr>
          <w:color w:val="auto"/>
          <w:sz w:val="18"/>
          <w:szCs w:val="18"/>
        </w:rPr>
        <w:t>)</w:t>
      </w:r>
      <w:r w:rsidRPr="003B7A1F">
        <w:rPr>
          <w:color w:val="auto"/>
          <w:sz w:val="18"/>
          <w:szCs w:val="18"/>
        </w:rPr>
        <w:t xml:space="preserve">, pp. 5437–5440. </w:t>
      </w:r>
    </w:p>
    <w:p w14:paraId="114F5B95" w14:textId="557B5F79"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S. M. Lundberg and S.-I. Lee</w:t>
      </w:r>
      <w:r w:rsidR="00A02E53">
        <w:rPr>
          <w:color w:val="auto"/>
          <w:sz w:val="18"/>
          <w:szCs w:val="18"/>
        </w:rPr>
        <w:t>.:</w:t>
      </w:r>
      <w:r w:rsidRPr="003B7A1F">
        <w:rPr>
          <w:color w:val="auto"/>
          <w:sz w:val="18"/>
          <w:szCs w:val="18"/>
        </w:rPr>
        <w:t xml:space="preserve">A unified approach to interpreting model predictions, Adv. Neural Inf. Process. Syst., vol. 30, 2017, pp. 1–10. </w:t>
      </w:r>
    </w:p>
    <w:p w14:paraId="2C79157B" w14:textId="48217D8E"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J. Redmon, S. Divvala, R. Girshick, and A. Farhadi</w:t>
      </w:r>
      <w:r w:rsidR="00A02E53">
        <w:rPr>
          <w:color w:val="auto"/>
          <w:sz w:val="18"/>
          <w:szCs w:val="18"/>
        </w:rPr>
        <w:t>.:</w:t>
      </w:r>
      <w:r w:rsidRPr="003B7A1F">
        <w:rPr>
          <w:color w:val="auto"/>
          <w:sz w:val="18"/>
          <w:szCs w:val="18"/>
        </w:rPr>
        <w:t xml:space="preserve">You only look once: Unified, real-time object detection, in Proc. IEEE Conf. Comput. Vis. Pattern Recognit., May </w:t>
      </w:r>
      <w:r w:rsidR="00A02E53">
        <w:rPr>
          <w:color w:val="auto"/>
          <w:sz w:val="18"/>
          <w:szCs w:val="18"/>
        </w:rPr>
        <w:t>(</w:t>
      </w:r>
      <w:r w:rsidRPr="003B7A1F">
        <w:rPr>
          <w:color w:val="auto"/>
          <w:sz w:val="18"/>
          <w:szCs w:val="18"/>
        </w:rPr>
        <w:t>2016</w:t>
      </w:r>
      <w:r w:rsidR="00A02E53">
        <w:rPr>
          <w:color w:val="auto"/>
          <w:sz w:val="18"/>
          <w:szCs w:val="18"/>
        </w:rPr>
        <w:t>)</w:t>
      </w:r>
      <w:r w:rsidRPr="003B7A1F">
        <w:rPr>
          <w:color w:val="auto"/>
          <w:sz w:val="18"/>
          <w:szCs w:val="18"/>
        </w:rPr>
        <w:t>, pp. 779–788.</w:t>
      </w:r>
    </w:p>
    <w:p w14:paraId="3C39EBEC" w14:textId="0D6B7673" w:rsidR="00955C1D" w:rsidRPr="003B7A1F" w:rsidRDefault="00955C1D" w:rsidP="00955C1D">
      <w:pPr>
        <w:pStyle w:val="Default"/>
        <w:numPr>
          <w:ilvl w:val="0"/>
          <w:numId w:val="3"/>
        </w:numPr>
        <w:suppressAutoHyphens/>
        <w:jc w:val="both"/>
        <w:rPr>
          <w:color w:val="auto"/>
          <w:sz w:val="18"/>
          <w:szCs w:val="18"/>
        </w:rPr>
      </w:pPr>
      <w:r w:rsidRPr="003B7A1F">
        <w:rPr>
          <w:color w:val="auto"/>
          <w:sz w:val="18"/>
          <w:szCs w:val="18"/>
        </w:rPr>
        <w:t>C. Rother, V. Kolmogorov, and A. Blake</w:t>
      </w:r>
      <w:r w:rsidR="00A02E53">
        <w:rPr>
          <w:color w:val="auto"/>
          <w:sz w:val="18"/>
          <w:szCs w:val="18"/>
        </w:rPr>
        <w:t>.:</w:t>
      </w:r>
      <w:r w:rsidRPr="003B7A1F">
        <w:rPr>
          <w:color w:val="auto"/>
          <w:sz w:val="18"/>
          <w:szCs w:val="18"/>
        </w:rPr>
        <w:t xml:space="preserve"> interactive foreground extraction using iterated graph cuts</w:t>
      </w:r>
      <w:r w:rsidR="00A02E53">
        <w:rPr>
          <w:color w:val="auto"/>
          <w:sz w:val="18"/>
          <w:szCs w:val="18"/>
        </w:rPr>
        <w:t>,</w:t>
      </w:r>
      <w:r w:rsidRPr="003B7A1F">
        <w:rPr>
          <w:color w:val="auto"/>
          <w:sz w:val="18"/>
          <w:szCs w:val="18"/>
        </w:rPr>
        <w:t xml:space="preserve"> ACM Trans. Graph., vol. 23, no. 3, pp. 309–314, </w:t>
      </w:r>
      <w:r w:rsidR="00A02E53">
        <w:rPr>
          <w:color w:val="auto"/>
          <w:sz w:val="18"/>
          <w:szCs w:val="18"/>
        </w:rPr>
        <w:t>(</w:t>
      </w:r>
      <w:r w:rsidRPr="003B7A1F">
        <w:rPr>
          <w:color w:val="auto"/>
          <w:sz w:val="18"/>
          <w:szCs w:val="18"/>
        </w:rPr>
        <w:t>2004</w:t>
      </w:r>
      <w:r w:rsidR="00A02E53">
        <w:rPr>
          <w:color w:val="auto"/>
          <w:sz w:val="18"/>
          <w:szCs w:val="18"/>
        </w:rPr>
        <w:t>)</w:t>
      </w:r>
    </w:p>
    <w:p w14:paraId="01B2E98B" w14:textId="77777777" w:rsidR="002C3DF6" w:rsidRPr="006A0E6B" w:rsidRDefault="002C3DF6" w:rsidP="005B4795">
      <w:pPr>
        <w:spacing w:line="240" w:lineRule="auto"/>
        <w:jc w:val="both"/>
        <w:rPr>
          <w:rFonts w:ascii="Times New Roman" w:hAnsi="Times New Roman" w:cs="Times New Roman"/>
          <w:sz w:val="18"/>
          <w:szCs w:val="18"/>
        </w:rPr>
      </w:pPr>
    </w:p>
    <w:sectPr w:rsidR="002C3DF6" w:rsidRPr="006A0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7E6"/>
    <w:multiLevelType w:val="hybridMultilevel"/>
    <w:tmpl w:val="66DA269E"/>
    <w:lvl w:ilvl="0" w:tplc="CC348F3C">
      <w:start w:val="1"/>
      <w:numFmt w:val="decimal"/>
      <w:lvlText w:val="%1"/>
      <w:lvlJc w:val="left"/>
      <w:pPr>
        <w:ind w:left="720" w:hanging="360"/>
      </w:pPr>
      <w:rPr>
        <w:rFonts w:hint="default"/>
        <w:color w:val="000000" w:themeColor="text1"/>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1F6E2E"/>
    <w:multiLevelType w:val="hybridMultilevel"/>
    <w:tmpl w:val="3D3233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27E2E93"/>
    <w:multiLevelType w:val="hybridMultilevel"/>
    <w:tmpl w:val="1934371C"/>
    <w:lvl w:ilvl="0" w:tplc="DFC8B7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D14B83"/>
    <w:multiLevelType w:val="hybridMultilevel"/>
    <w:tmpl w:val="467EDAB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25596103">
    <w:abstractNumId w:val="1"/>
  </w:num>
  <w:num w:numId="2" w16cid:durableId="1071082349">
    <w:abstractNumId w:val="0"/>
  </w:num>
  <w:num w:numId="3" w16cid:durableId="1629511344">
    <w:abstractNumId w:val="3"/>
  </w:num>
  <w:num w:numId="4" w16cid:durableId="320426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DF6"/>
    <w:rsid w:val="00010B03"/>
    <w:rsid w:val="000260EF"/>
    <w:rsid w:val="000402D7"/>
    <w:rsid w:val="000637E4"/>
    <w:rsid w:val="000935A8"/>
    <w:rsid w:val="000D0F50"/>
    <w:rsid w:val="00111B2C"/>
    <w:rsid w:val="00174155"/>
    <w:rsid w:val="00177ADC"/>
    <w:rsid w:val="00191F0A"/>
    <w:rsid w:val="00193E1B"/>
    <w:rsid w:val="001A1B09"/>
    <w:rsid w:val="001B56EC"/>
    <w:rsid w:val="001B6B70"/>
    <w:rsid w:val="001D2A7A"/>
    <w:rsid w:val="001D4294"/>
    <w:rsid w:val="001F0180"/>
    <w:rsid w:val="0022608F"/>
    <w:rsid w:val="0025192A"/>
    <w:rsid w:val="0025248C"/>
    <w:rsid w:val="002563AA"/>
    <w:rsid w:val="00283F46"/>
    <w:rsid w:val="002B4229"/>
    <w:rsid w:val="002B4D5B"/>
    <w:rsid w:val="002C0F70"/>
    <w:rsid w:val="002C3DF6"/>
    <w:rsid w:val="002E725C"/>
    <w:rsid w:val="00343A71"/>
    <w:rsid w:val="00376F64"/>
    <w:rsid w:val="003E0BAC"/>
    <w:rsid w:val="003E7898"/>
    <w:rsid w:val="003F56A3"/>
    <w:rsid w:val="0044000E"/>
    <w:rsid w:val="00445462"/>
    <w:rsid w:val="0044715A"/>
    <w:rsid w:val="004852B2"/>
    <w:rsid w:val="004A2AEE"/>
    <w:rsid w:val="004D1221"/>
    <w:rsid w:val="0050177D"/>
    <w:rsid w:val="00521C0E"/>
    <w:rsid w:val="00541E3B"/>
    <w:rsid w:val="00545D48"/>
    <w:rsid w:val="00556346"/>
    <w:rsid w:val="0056172F"/>
    <w:rsid w:val="005866F2"/>
    <w:rsid w:val="005B3813"/>
    <w:rsid w:val="005B4795"/>
    <w:rsid w:val="00604BDA"/>
    <w:rsid w:val="00607637"/>
    <w:rsid w:val="00634079"/>
    <w:rsid w:val="0063765B"/>
    <w:rsid w:val="00677C95"/>
    <w:rsid w:val="006852AB"/>
    <w:rsid w:val="006A0E6B"/>
    <w:rsid w:val="006A280B"/>
    <w:rsid w:val="006A5C09"/>
    <w:rsid w:val="006E05D0"/>
    <w:rsid w:val="006E7BBE"/>
    <w:rsid w:val="007665A8"/>
    <w:rsid w:val="007B108B"/>
    <w:rsid w:val="007C16B1"/>
    <w:rsid w:val="007D31AA"/>
    <w:rsid w:val="007D5656"/>
    <w:rsid w:val="0080033E"/>
    <w:rsid w:val="00800E02"/>
    <w:rsid w:val="008263C7"/>
    <w:rsid w:val="0084378D"/>
    <w:rsid w:val="008507FF"/>
    <w:rsid w:val="00852CF4"/>
    <w:rsid w:val="00861CAA"/>
    <w:rsid w:val="00866036"/>
    <w:rsid w:val="008A1E93"/>
    <w:rsid w:val="008A46F2"/>
    <w:rsid w:val="008D2506"/>
    <w:rsid w:val="00907BB8"/>
    <w:rsid w:val="00913F53"/>
    <w:rsid w:val="00934C26"/>
    <w:rsid w:val="00941F16"/>
    <w:rsid w:val="0094388A"/>
    <w:rsid w:val="00955C1D"/>
    <w:rsid w:val="00984D6E"/>
    <w:rsid w:val="00997E5C"/>
    <w:rsid w:val="009A2265"/>
    <w:rsid w:val="009D725D"/>
    <w:rsid w:val="009F78AE"/>
    <w:rsid w:val="00A02E53"/>
    <w:rsid w:val="00A05AB9"/>
    <w:rsid w:val="00A5127F"/>
    <w:rsid w:val="00A868EF"/>
    <w:rsid w:val="00A9099E"/>
    <w:rsid w:val="00A9683B"/>
    <w:rsid w:val="00AB655D"/>
    <w:rsid w:val="00AE674C"/>
    <w:rsid w:val="00AF1C17"/>
    <w:rsid w:val="00B21325"/>
    <w:rsid w:val="00B34291"/>
    <w:rsid w:val="00B57809"/>
    <w:rsid w:val="00B779D2"/>
    <w:rsid w:val="00BF49C1"/>
    <w:rsid w:val="00C073D0"/>
    <w:rsid w:val="00C243CE"/>
    <w:rsid w:val="00C37AD2"/>
    <w:rsid w:val="00C606DC"/>
    <w:rsid w:val="00C82F9E"/>
    <w:rsid w:val="00C84B7E"/>
    <w:rsid w:val="00CB160C"/>
    <w:rsid w:val="00CB5198"/>
    <w:rsid w:val="00CB6300"/>
    <w:rsid w:val="00CC5D26"/>
    <w:rsid w:val="00CC6648"/>
    <w:rsid w:val="00CD2DF8"/>
    <w:rsid w:val="00CE4C7A"/>
    <w:rsid w:val="00D057F6"/>
    <w:rsid w:val="00D749AB"/>
    <w:rsid w:val="00D85D0C"/>
    <w:rsid w:val="00D965F4"/>
    <w:rsid w:val="00DE69F6"/>
    <w:rsid w:val="00E20642"/>
    <w:rsid w:val="00E20FA4"/>
    <w:rsid w:val="00E52744"/>
    <w:rsid w:val="00E56EF0"/>
    <w:rsid w:val="00E67EAA"/>
    <w:rsid w:val="00E709CB"/>
    <w:rsid w:val="00EA18C9"/>
    <w:rsid w:val="00EA2F0F"/>
    <w:rsid w:val="00F2295E"/>
    <w:rsid w:val="00F23EC4"/>
    <w:rsid w:val="00F46436"/>
    <w:rsid w:val="00F55F7E"/>
    <w:rsid w:val="00F73EC5"/>
    <w:rsid w:val="00FC0C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E995"/>
  <w15:docId w15:val="{8BA0D022-191B-4BEC-A2E3-C20D34AFA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DF6"/>
  </w:style>
  <w:style w:type="paragraph" w:styleId="Heading2">
    <w:name w:val="heading 2"/>
    <w:basedOn w:val="Normal"/>
    <w:next w:val="Normal"/>
    <w:link w:val="Heading2Char"/>
    <w:qFormat/>
    <w:rsid w:val="005B4795"/>
    <w:pPr>
      <w:keepNext/>
      <w:spacing w:before="240" w:after="120" w:line="276" w:lineRule="auto"/>
      <w:outlineLvl w:val="1"/>
    </w:pPr>
    <w:rPr>
      <w:rFonts w:ascii="Arial" w:eastAsiaTheme="minorEastAsia" w:hAnsi="Arial" w:cs="Times New Roman"/>
      <w:b/>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DF6"/>
    <w:rPr>
      <w:color w:val="0563C1" w:themeColor="hyperlink"/>
      <w:u w:val="single"/>
    </w:rPr>
  </w:style>
  <w:style w:type="character" w:customStyle="1" w:styleId="UnresolvedMention1">
    <w:name w:val="Unresolved Mention1"/>
    <w:basedOn w:val="DefaultParagraphFont"/>
    <w:uiPriority w:val="99"/>
    <w:semiHidden/>
    <w:unhideWhenUsed/>
    <w:rsid w:val="002C3DF6"/>
    <w:rPr>
      <w:color w:val="605E5C"/>
      <w:shd w:val="clear" w:color="auto" w:fill="E1DFDD"/>
    </w:rPr>
  </w:style>
  <w:style w:type="paragraph" w:styleId="NormalWeb">
    <w:name w:val="Normal (Web)"/>
    <w:aliases w:val=" Char,Char"/>
    <w:basedOn w:val="Normal"/>
    <w:link w:val="NormalWebChar"/>
    <w:uiPriority w:val="99"/>
    <w:unhideWhenUsed/>
    <w:rsid w:val="002C3DF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WebChar">
    <w:name w:val="Normal (Web) Char"/>
    <w:aliases w:val=" Char Char,Char Char"/>
    <w:basedOn w:val="DefaultParagraphFont"/>
    <w:link w:val="NormalWeb"/>
    <w:uiPriority w:val="99"/>
    <w:locked/>
    <w:rsid w:val="002C3DF6"/>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C3DF6"/>
    <w:rPr>
      <w:b/>
      <w:bCs/>
    </w:rPr>
  </w:style>
  <w:style w:type="paragraph" w:styleId="ListParagraph">
    <w:name w:val="List Paragraph"/>
    <w:basedOn w:val="Normal"/>
    <w:uiPriority w:val="34"/>
    <w:qFormat/>
    <w:rsid w:val="0050177D"/>
    <w:pPr>
      <w:ind w:left="720"/>
      <w:contextualSpacing/>
    </w:pPr>
  </w:style>
  <w:style w:type="character" w:styleId="FollowedHyperlink">
    <w:name w:val="FollowedHyperlink"/>
    <w:basedOn w:val="DefaultParagraphFont"/>
    <w:uiPriority w:val="99"/>
    <w:semiHidden/>
    <w:unhideWhenUsed/>
    <w:rsid w:val="00934C26"/>
    <w:rPr>
      <w:color w:val="954F72" w:themeColor="followedHyperlink"/>
      <w:u w:val="single"/>
    </w:rPr>
  </w:style>
  <w:style w:type="character" w:styleId="Emphasis">
    <w:name w:val="Emphasis"/>
    <w:basedOn w:val="DefaultParagraphFont"/>
    <w:uiPriority w:val="20"/>
    <w:qFormat/>
    <w:rsid w:val="00111B2C"/>
    <w:rPr>
      <w:i/>
      <w:iCs/>
    </w:rPr>
  </w:style>
  <w:style w:type="character" w:customStyle="1" w:styleId="name">
    <w:name w:val="name"/>
    <w:basedOn w:val="DefaultParagraphFont"/>
    <w:rsid w:val="00AB655D"/>
  </w:style>
  <w:style w:type="paragraph" w:styleId="BalloonText">
    <w:name w:val="Balloon Text"/>
    <w:basedOn w:val="Normal"/>
    <w:link w:val="BalloonTextChar"/>
    <w:uiPriority w:val="99"/>
    <w:semiHidden/>
    <w:unhideWhenUsed/>
    <w:rsid w:val="001F0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180"/>
    <w:rPr>
      <w:rFonts w:ascii="Tahoma" w:hAnsi="Tahoma" w:cs="Tahoma"/>
      <w:sz w:val="16"/>
      <w:szCs w:val="16"/>
    </w:rPr>
  </w:style>
  <w:style w:type="paragraph" w:customStyle="1" w:styleId="Default">
    <w:name w:val="Default"/>
    <w:qFormat/>
    <w:rsid w:val="001F0180"/>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val="tr-TR" w:eastAsia="tr-TR"/>
    </w:rPr>
  </w:style>
  <w:style w:type="paragraph" w:customStyle="1" w:styleId="CM1">
    <w:name w:val="CM1"/>
    <w:basedOn w:val="Default"/>
    <w:next w:val="Default"/>
    <w:uiPriority w:val="99"/>
    <w:rsid w:val="005B4795"/>
    <w:rPr>
      <w:color w:val="auto"/>
    </w:rPr>
  </w:style>
  <w:style w:type="paragraph" w:customStyle="1" w:styleId="CM12">
    <w:name w:val="CM12"/>
    <w:basedOn w:val="Default"/>
    <w:next w:val="Default"/>
    <w:uiPriority w:val="99"/>
    <w:rsid w:val="005B4795"/>
    <w:rPr>
      <w:color w:val="auto"/>
    </w:rPr>
  </w:style>
  <w:style w:type="paragraph" w:customStyle="1" w:styleId="Affiliation">
    <w:name w:val="Affiliation"/>
    <w:uiPriority w:val="99"/>
    <w:rsid w:val="005B4795"/>
    <w:pPr>
      <w:spacing w:after="0" w:line="240" w:lineRule="auto"/>
      <w:jc w:val="center"/>
    </w:pPr>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rsid w:val="005B4795"/>
    <w:rPr>
      <w:rFonts w:ascii="Arial" w:eastAsiaTheme="minorEastAsia" w:hAnsi="Arial" w:cs="Times New Roman"/>
      <w:b/>
      <w:lang w:val="tr-TR" w:eastAsia="tr-TR"/>
    </w:rPr>
  </w:style>
  <w:style w:type="paragraph" w:customStyle="1" w:styleId="CM14">
    <w:name w:val="CM14"/>
    <w:basedOn w:val="Default"/>
    <w:next w:val="Default"/>
    <w:uiPriority w:val="99"/>
    <w:rsid w:val="005B4795"/>
    <w:rPr>
      <w:color w:val="auto"/>
    </w:rPr>
  </w:style>
  <w:style w:type="paragraph" w:customStyle="1" w:styleId="CM4">
    <w:name w:val="CM4"/>
    <w:basedOn w:val="Default"/>
    <w:next w:val="Default"/>
    <w:uiPriority w:val="99"/>
    <w:rsid w:val="005B4795"/>
    <w:pPr>
      <w:spacing w:line="231" w:lineRule="atLeast"/>
    </w:pPr>
    <w:rPr>
      <w:color w:val="auto"/>
    </w:rPr>
  </w:style>
  <w:style w:type="table" w:customStyle="1" w:styleId="Style2">
    <w:name w:val="Style2"/>
    <w:basedOn w:val="TableClassic1"/>
    <w:uiPriority w:val="99"/>
    <w:rsid w:val="005B4795"/>
    <w:pPr>
      <w:spacing w:after="0" w:line="240" w:lineRule="auto"/>
    </w:pPr>
    <w:rPr>
      <w:rFonts w:eastAsiaTheme="minorEastAsia" w:cs="Times New Roman"/>
      <w:sz w:val="20"/>
      <w:szCs w:val="20"/>
      <w:lang w:val="tr-TR" w:eastAsia="tr-TR" w:bidi="ta-IN"/>
    </w:rPr>
    <w:tblPr/>
    <w:tcPr>
      <w:shd w:val="clear" w:color="auto" w:fill="auto"/>
    </w:tc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B479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BF4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4142">
      <w:bodyDiv w:val="1"/>
      <w:marLeft w:val="0"/>
      <w:marRight w:val="0"/>
      <w:marTop w:val="0"/>
      <w:marBottom w:val="0"/>
      <w:divBdr>
        <w:top w:val="none" w:sz="0" w:space="0" w:color="auto"/>
        <w:left w:val="none" w:sz="0" w:space="0" w:color="auto"/>
        <w:bottom w:val="none" w:sz="0" w:space="0" w:color="auto"/>
        <w:right w:val="none" w:sz="0" w:space="0" w:color="auto"/>
      </w:divBdr>
    </w:div>
    <w:div w:id="637491029">
      <w:bodyDiv w:val="1"/>
      <w:marLeft w:val="0"/>
      <w:marRight w:val="0"/>
      <w:marTop w:val="0"/>
      <w:marBottom w:val="0"/>
      <w:divBdr>
        <w:top w:val="none" w:sz="0" w:space="0" w:color="auto"/>
        <w:left w:val="none" w:sz="0" w:space="0" w:color="auto"/>
        <w:bottom w:val="none" w:sz="0" w:space="0" w:color="auto"/>
        <w:right w:val="none" w:sz="0" w:space="0" w:color="auto"/>
      </w:divBdr>
    </w:div>
    <w:div w:id="933173156">
      <w:bodyDiv w:val="1"/>
      <w:marLeft w:val="0"/>
      <w:marRight w:val="0"/>
      <w:marTop w:val="0"/>
      <w:marBottom w:val="0"/>
      <w:divBdr>
        <w:top w:val="none" w:sz="0" w:space="0" w:color="auto"/>
        <w:left w:val="none" w:sz="0" w:space="0" w:color="auto"/>
        <w:bottom w:val="none" w:sz="0" w:space="0" w:color="auto"/>
        <w:right w:val="none" w:sz="0" w:space="0" w:color="auto"/>
      </w:divBdr>
    </w:div>
    <w:div w:id="113941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rthivive143@gmail.com" TargetMode="External"/><Relationship Id="rId11" Type="http://schemas.openxmlformats.org/officeDocument/2006/relationships/fontTable" Target="fontTable.xml"/><Relationship Id="rId5" Type="http://schemas.openxmlformats.org/officeDocument/2006/relationships/hyperlink" Target="mailto:selvia.cse@mkce.ac.in" TargetMode="External"/><Relationship Id="rId10" Type="http://schemas.openxmlformats.org/officeDocument/2006/relationships/hyperlink" Target="https://www.sciencedirect.com/science/article/pii/S0893608014002135"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4248</Words>
  <Characters>24217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 007</dc:creator>
  <cp:keywords/>
  <dc:description/>
  <cp:lastModifiedBy>aarthivive143@gmail.com</cp:lastModifiedBy>
  <cp:revision>2</cp:revision>
  <cp:lastPrinted>2023-02-21T08:12:00Z</cp:lastPrinted>
  <dcterms:created xsi:type="dcterms:W3CDTF">2023-02-23T06:26:00Z</dcterms:created>
  <dcterms:modified xsi:type="dcterms:W3CDTF">2023-02-23T06:26:00Z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e6fdec25-4de6-48cb-b1e1-63fdabd39b3e</vt:lpwstr>
  </property>
</Properties>
</file>