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US"/>
        </w:rPr>
        <w:t>House</w:t>
      </w:r>
      <w:bookmarkStart w:id="0" w:name="_GoBack"/>
      <w:bookmarkEnd w:id="0"/>
      <w:r>
        <w:rPr>
          <w:rFonts w:hint="default"/>
          <w:sz w:val="40"/>
          <w:szCs w:val="40"/>
          <w:lang w:val="en-IN"/>
        </w:rPr>
        <w:t xml:space="preserve"> facts: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Certainly! Here are some facts specific to house price prediction: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Time Series Dynamics: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House prices often exhibit time series dynamics, and understanding trends over time is crucial for accurate predictions.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Location Significance: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Location is a primary determinant of house prices, with proximity to amenities, job centers, and desirable neighborhoods playing a vital role.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Impact of Interest Rates: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Fluctuations in interest rates can significantly impact the affordability of homes, influencing demand and, consequently, prices.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4. Influence of Economic Indicators: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Economic indicators like inflation, employment rates, and GDP growth can serve as leading indicators for the real estate market.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Heterogeneity in Housing Markets: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Housing markets vary widely, and factors affecting prices in one region may differ from those in another. Models need to account for this heterogeneity.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6. Effect of Demographics: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Demographic trends, including population growth, age distribution, and urbanization, can shape housing demand and impact prices.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7. Impact of School Quality: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Proximity to high-quality schools often correlates with higher house prices, as it is a significant consideration for families.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8. Seasonal Patterns: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Real estate markets may exhibit seasonal patterns, with demand and prices varying during different times of the year.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9. Impact of Renovations and Upgrades: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Renovations and home improvements can positively impact house prices, and models should consider the condition and features of properties.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10. Spatial Dependencies: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 House prices may be influenced by spatial dependencies, with neighboring properties affecting each other's values.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11. Role of Government Policies: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 Government policies, such as tax incentives or zoning regulations, can influence housing markets and impact property values.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12. Behavioral Factors: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 Consumer sentiment, perceptions of market stability, and speculative behavior can influence housing demand and pricing.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13. Data Quality and Availability: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 The quality and availability of historical data play a crucial role in training accurate machine learning models for house price prediction.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14. Affordability Challenges: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 Affordability challenges in certain regions can lead to market slowdowns or shifts in preferences, impacting house prices.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15. Emerging Technologies: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 The integration of emerging technologies, such as artificial intelligence and machine learning, is increasingly contributing to more accurate house price predictions.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Considering these facts when developing and deploying models for house price prediction ensures a more comprehensive understanding of the complex dynamics influencing real estate markets.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F436E8"/>
    <w:multiLevelType w:val="singleLevel"/>
    <w:tmpl w:val="E0F436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4453B"/>
    <w:rsid w:val="05C4453B"/>
    <w:rsid w:val="09C3185B"/>
    <w:rsid w:val="18B02DE7"/>
    <w:rsid w:val="1BBF7BA4"/>
    <w:rsid w:val="2FDE1594"/>
    <w:rsid w:val="48C4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2023-12-25T16:35:00Z</dcterms:created>
  <dc:creator>Aditya Pawar</dc:creator>
  <cp:lastModifiedBy>aarti</cp:lastModifiedBy>
  <dcterms:modified xsi:type="dcterms:W3CDTF">2023-12-26T06:05:45Z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C61199B9A4FB4D48A7E30F7F66D6DE6D_13</vt:lpwstr>
  </property>
</Properties>
</file>