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32"/>
          <w:sz-cs w:val="32"/>
          <w:spacing w:val="0"/>
        </w:rPr>
        <w:t xml:space="preserve">1</w:t>
      </w:r>
    </w:p>
    <w:p>
      <w:pPr>
        <w:jc w:val="center"/>
      </w:pPr>
      <w:r>
        <w:rPr>
          <w:rFonts w:ascii="Times New Roman" w:hAnsi="Times New Roman" w:cs="Times New Roman"/>
          <w:sz w:val="32"/>
          <w:sz-cs w:val="32"/>
          <w:b/>
          <w:spacing w:val="0"/>
        </w:rPr>
        <w:t xml:space="preserve">Aether: A Privacy-First Student Resilience Platform</w:t>
      </w:r>
    </w:p>
    <w:p>
      <w:pPr>
        <w:jc w:val="center"/>
      </w:pPr>
      <w:r>
        <w:rPr>
          <w:rFonts w:ascii="Times New Roman" w:hAnsi="Times New Roman" w:cs="Times New Roman"/>
          <w:sz w:val="32"/>
          <w:sz-cs w:val="32"/>
          <w:spacing w:val="0"/>
        </w:rPr>
        <w:t xml:space="preserve">[Your Name]</w:t>
      </w:r>
    </w:p>
    <w:p>
      <w:pPr>
        <w:jc w:val="center"/>
      </w:pPr>
      <w:r>
        <w:rPr>
          <w:rFonts w:ascii="Times New Roman" w:hAnsi="Times New Roman" w:cs="Times New Roman"/>
          <w:sz w:val="32"/>
          <w:sz-cs w:val="32"/>
          <w:spacing w:val="0"/>
        </w:rPr>
        <w:t xml:space="preserve">[Department], [School Name]</w:t>
      </w:r>
    </w:p>
    <w:p>
      <w:pPr>
        <w:jc w:val="center"/>
      </w:pPr>
      <w:r>
        <w:rPr>
          <w:rFonts w:ascii="Times New Roman" w:hAnsi="Times New Roman" w:cs="Times New Roman"/>
          <w:sz w:val="32"/>
          <w:sz-cs w:val="32"/>
          <w:spacing w:val="0"/>
        </w:rPr>
        <w:t xml:space="preserve">[Course Number and Name]</w:t>
      </w:r>
    </w:p>
    <w:p>
      <w:pPr>
        <w:jc w:val="center"/>
      </w:pPr>
      <w:r>
        <w:rPr>
          <w:rFonts w:ascii="Times New Roman" w:hAnsi="Times New Roman" w:cs="Times New Roman"/>
          <w:sz w:val="32"/>
          <w:sz-cs w:val="32"/>
          <w:spacing w:val="0"/>
        </w:rPr>
        <w:t xml:space="preserve">Professor [Last Name]</w:t>
      </w:r>
    </w:p>
    <w:p>
      <w:pPr>
        <w:jc w:val="center"/>
      </w:pPr>
      <w:r>
        <w:rPr>
          <w:rFonts w:ascii="Times New Roman" w:hAnsi="Times New Roman" w:cs="Times New Roman"/>
          <w:sz w:val="32"/>
          <w:sz-cs w:val="32"/>
          <w:spacing w:val="0"/>
        </w:rPr>
        <w:t xml:space="preserve">[Month Day, Year]</w:t>
      </w:r>
    </w:p>
    <w:p>
      <w:pPr/>
      <w:r>
        <w:rPr>
          <w:rFonts w:ascii="Times New Roman" w:hAnsi="Times New Roman" w:cs="Times New Roman"/>
          <w:sz w:val="32"/>
          <w:sz-cs w:val="32"/>
          <w:spacing w:val="0"/>
        </w:rPr>
        <w:t xml:space="preserve">2</w:t>
      </w:r>
    </w:p>
    <w:p>
      <w:pPr>
        <w:jc w:val="center"/>
        <w:spacing w:after="240"/>
      </w:pPr>
      <w:r>
        <w:rPr>
          <w:rFonts w:ascii="Times New Roman" w:hAnsi="Times New Roman" w:cs="Times New Roman"/>
          <w:sz w:val="32"/>
          <w:sz-cs w:val="32"/>
          <w:b/>
          <w:spacing w:val="0"/>
        </w:rPr>
        <w:t xml:space="preserve">Aether: A Privacy-First Student Resilience Platform</w:t>
      </w:r>
    </w:p>
    <w:p>
      <w:pPr/>
      <w:r>
        <w:rPr>
          <w:rFonts w:ascii="Times New Roman" w:hAnsi="Times New Roman" w:cs="Times New Roman"/>
          <w:sz w:val="32"/>
          <w:sz-cs w:val="32"/>
          <w:spacing w:val="0"/>
        </w:rPr>
        <w:t xml:space="preserve">I am proposing to design and build Aether, a privacy-first student resilience platform that helps students manage stress, strengthen emotional regulation, and access timely peer-support pathways. I selected this project because student mental health is one of the most urgent challenges in education today, yet many students delay seeking help due to stigma, fear of judgment, or limited access to preventive support.</w:t>
      </w:r>
    </w:p>
    <w:p>
      <w:pPr/>
      <w:r>
        <w:rPr>
          <w:rFonts w:ascii="Times New Roman" w:hAnsi="Times New Roman" w:cs="Times New Roman"/>
          <w:sz w:val="32"/>
          <w:sz-cs w:val="32"/>
          <w:spacing w:val="0"/>
        </w:rPr>
        <w:t xml:space="preserve">The core problem I aim to address is the gap between everyday stress and formal intervention. Students often need practical support before challenges escalate into crisis. In my view, an effective solution should be easy to use, ethically designed, and privacy conscious. Aether is intended to meet that need through four integrated capabilities: reflective journaling and mood check-ins, trend insights that help students recognize patterns, guided resilience pathways based on realistic weekly habits, and peer-support navigation with clearly defined safety boundaries.</w:t>
      </w:r>
    </w:p>
    <w:p>
      <w:pPr/>
      <w:r>
        <w:rPr>
          <w:rFonts w:ascii="Times New Roman" w:hAnsi="Times New Roman" w:cs="Times New Roman"/>
          <w:sz w:val="32"/>
          <w:sz-cs w:val="32"/>
          <w:spacing w:val="0"/>
        </w:rPr>
        <w:t xml:space="preserve">This project has both academic and social value. Academically, it combines software engineering, human-centered design, ethical AI governance, and outcome evaluation in one coherent implementation. Socially, it supports student well-being in a proactive and accessible way that can improve readiness to learn, persistence, and overall school experience. My long-term goal is to produce a scalable model that schools can adapt to their own student support ecosystems.</w:t>
      </w:r>
    </w:p>
    <w:p>
      <w:pPr/>
      <w:r>
        <w:rPr>
          <w:rFonts w:ascii="Times New Roman" w:hAnsi="Times New Roman" w:cs="Times New Roman"/>
          <w:sz w:val="32"/>
          <w:sz-cs w:val="32"/>
          <w:spacing w:val="0"/>
        </w:rPr>
        <w:t xml:space="preserve">I plan to execute this project in four phases over ten weeks. In Weeks 1-2, I will finalize requirements, define success metrics, and align the scope with evidence-based mental health and resilience practices. In Weeks 3-6, I will build the core platform modules and interaction flows. In Weeks 7-8, I will focus on privacy controls, safety checks, and usability testing. In Weeks 9-10, I will evaluate outcomes, document findings, and present the final system.</w:t>
      </w:r>
    </w:p>
    <w:p>
      <w:pPr/>
      <w:r>
        <w:rPr>
          <w:rFonts w:ascii="Times New Roman" w:hAnsi="Times New Roman" w:cs="Times New Roman"/>
          <w:sz w:val="32"/>
          <w:sz-cs w:val="32"/>
          <w:spacing w:val="0"/>
        </w:rPr>
        <w:t xml:space="preserve">I will evaluate Aether using measurable indicators, including check-in completion rates, short-term user retention, self-reported resilience habit adoption, usability feedback, and system reliability under test conditions. Because this project addresses sensitive student well-being concerns, I will prioritize ethical safeguards throughout development: no diagnostic claims, transparent limitations, crisis-resource signposting, minimal data handling, and fairness-aware review of recommendation behavior.</w:t>
      </w:r>
    </w:p>
    <w:p>
      <w:pPr/>
      <w:r>
        <w:rPr>
          <w:rFonts w:ascii="Times New Roman" w:hAnsi="Times New Roman" w:cs="Times New Roman"/>
          <w:sz w:val="32"/>
          <w:sz-cs w:val="32"/>
          <w:spacing w:val="0"/>
        </w:rPr>
        <w:t xml:space="preserve">I respectfully request approval to pursue Aether as my project. I am confident it meets expectations for innovation, technical depth, social relevance, and responsible design. If approved, I will provide milestone-based progress updates and a final report that documents implementation quality and educational impact.</w:t>
      </w:r>
    </w:p>
    <w:p>
      <w:pPr/>
      <w:r>
        <w:rPr>
          <w:rFonts w:ascii="Times New Roman" w:hAnsi="Times New Roman" w:cs="Times New Roman"/>
          <w:sz w:val="32"/>
          <w:sz-cs w:val="32"/>
          <w:spacing w:val="0"/>
        </w:rPr>
        <w:t xml:space="preserve">3</w:t>
      </w:r>
    </w:p>
    <w:p>
      <w:pPr>
        <w:jc w:val="center"/>
        <w:spacing w:after="240"/>
      </w:pPr>
      <w:r>
        <w:rPr>
          <w:rFonts w:ascii="Times New Roman" w:hAnsi="Times New Roman" w:cs="Times New Roman"/>
          <w:sz w:val="32"/>
          <w:sz-cs w:val="32"/>
          <w:b/>
          <w:spacing w:val="0"/>
        </w:rPr>
        <w:t xml:space="preserve">References</w:t>
      </w:r>
    </w:p>
    <w:p>
      <w:pPr>
        <w:ind w:left="960" w:first-line="-960"/>
      </w:pPr>
      <w:r>
        <w:rPr>
          <w:rFonts w:ascii="Times New Roman" w:hAnsi="Times New Roman" w:cs="Times New Roman"/>
          <w:sz w:val="32"/>
          <w:sz-cs w:val="32"/>
          <w:spacing w:val="0"/>
        </w:rPr>
        <w:t xml:space="preserve">American Psychological Association. (2020). </w:t>
      </w:r>
      <w:r>
        <w:rPr>
          <w:rFonts w:ascii="Times New Roman" w:hAnsi="Times New Roman" w:cs="Times New Roman"/>
          <w:sz w:val="32"/>
          <w:sz-cs w:val="32"/>
          <w:i/>
          <w:spacing w:val="0"/>
        </w:rPr>
        <w:t xml:space="preserve">Publication manual of the American Psychological Association</w:t>
      </w:r>
      <w:r>
        <w:rPr>
          <w:rFonts w:ascii="Times New Roman" w:hAnsi="Times New Roman" w:cs="Times New Roman"/>
          <w:sz w:val="32"/>
          <w:sz-cs w:val="32"/>
          <w:spacing w:val="0"/>
        </w:rPr>
        <w:t xml:space="preserve"> (7th ed.). https://apastyle.apa.org/products/publication-manual-7th-edition</w:t>
      </w:r>
    </w:p>
    <w:p>
      <w:pPr>
        <w:ind w:left="960" w:first-line="-960"/>
      </w:pPr>
      <w:r>
        <w:rPr>
          <w:rFonts w:ascii="Times New Roman" w:hAnsi="Times New Roman" w:cs="Times New Roman"/>
          <w:sz w:val="32"/>
          <w:sz-cs w:val="32"/>
          <w:spacing w:val="0"/>
        </w:rPr>
        <w:t xml:space="preserve">Pennebaker, J. W. (1997). Writing about emotional experiences as a therapeutic process. </w:t>
      </w:r>
      <w:r>
        <w:rPr>
          <w:rFonts w:ascii="Times New Roman" w:hAnsi="Times New Roman" w:cs="Times New Roman"/>
          <w:sz w:val="32"/>
          <w:sz-cs w:val="32"/>
          <w:i/>
          <w:spacing w:val="0"/>
        </w:rPr>
        <w:t xml:space="preserve">Psychological Science, 8</w:t>
      </w:r>
      <w:r>
        <w:rPr>
          <w:rFonts w:ascii="Times New Roman" w:hAnsi="Times New Roman" w:cs="Times New Roman"/>
          <w:sz w:val="32"/>
          <w:sz-cs w:val="32"/>
          <w:spacing w:val="0"/>
        </w:rPr>
        <w:t xml:space="preserve">(3), 162-166. https://doi.org/10.1111/j.1467-9280.1997.tb00403.x</w:t>
      </w:r>
    </w:p>
    <w:p>
      <w:pPr>
        <w:ind w:left="960" w:first-line="-960"/>
      </w:pPr>
      <w:r>
        <w:rPr>
          <w:rFonts w:ascii="Times New Roman" w:hAnsi="Times New Roman" w:cs="Times New Roman"/>
          <w:sz w:val="32"/>
          <w:sz-cs w:val="32"/>
          <w:spacing w:val="0"/>
        </w:rPr>
        <w:t xml:space="preserve">RAND Corporation. (2025). Competency of large language models in evaluating appropriate responses to suicidal ideation.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