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New Roman" w:hAnsi="Times New Roman" w:cs="Times New Roman"/>
          <w:sz w:val="32"/>
          <w:sz-cs w:val="32"/>
          <w:spacing w:val="0"/>
        </w:rPr>
        <w:t xml:space="preserve">AETHER RESILIENCE PLATFORM</w:t>
      </w:r>
    </w:p>
    <w:p>
      <w:pPr/>
      <w:r>
        <w:rPr>
          <w:rFonts w:ascii="Times New Roman" w:hAnsi="Times New Roman" w:cs="Times New Roman"/>
          <w:sz w:val="32"/>
          <w:sz-cs w:val="32"/>
          <w:spacing w:val="0"/>
        </w:rPr>
        <w:t xml:space="preserve">1</w:t>
      </w:r>
    </w:p>
    <w:p>
      <w:pPr>
        <w:jc w:val="center"/>
      </w:pPr>
      <w:r>
        <w:rPr>
          <w:rFonts w:ascii="Times New Roman" w:hAnsi="Times New Roman" w:cs="Times New Roman"/>
          <w:sz w:val="32"/>
          <w:sz-cs w:val="32"/>
          <w:b/>
          <w:spacing w:val="0"/>
        </w:rPr>
        <w:t xml:space="preserve">Aether: A Privacy-First Student Resilience Platform</w:t>
      </w:r>
    </w:p>
    <w:p>
      <w:pPr>
        <w:jc w:val="center"/>
      </w:pPr>
      <w:r>
        <w:rPr>
          <w:rFonts w:ascii="Times New Roman" w:hAnsi="Times New Roman" w:cs="Times New Roman"/>
          <w:sz w:val="32"/>
          <w:sz-cs w:val="32"/>
          <w:spacing w:val="0"/>
        </w:rPr>
        <w:t xml:space="preserve">[Your Name]</w:t>
      </w:r>
    </w:p>
    <w:p>
      <w:pPr>
        <w:jc w:val="center"/>
      </w:pPr>
      <w:r>
        <w:rPr>
          <w:rFonts w:ascii="Times New Roman" w:hAnsi="Times New Roman" w:cs="Times New Roman"/>
          <w:sz w:val="32"/>
          <w:sz-cs w:val="32"/>
          <w:spacing w:val="0"/>
        </w:rPr>
        <w:t xml:space="preserve">[Department], [School Name]</w:t>
      </w:r>
    </w:p>
    <w:p>
      <w:pPr>
        <w:jc w:val="center"/>
      </w:pPr>
      <w:r>
        <w:rPr>
          <w:rFonts w:ascii="Times New Roman" w:hAnsi="Times New Roman" w:cs="Times New Roman"/>
          <w:sz w:val="32"/>
          <w:sz-cs w:val="32"/>
          <w:spacing w:val="0"/>
        </w:rPr>
        <w:t xml:space="preserve">[Course Number and Name]</w:t>
      </w:r>
    </w:p>
    <w:p>
      <w:pPr>
        <w:jc w:val="center"/>
      </w:pPr>
      <w:r>
        <w:rPr>
          <w:rFonts w:ascii="Times New Roman" w:hAnsi="Times New Roman" w:cs="Times New Roman"/>
          <w:sz w:val="32"/>
          <w:sz-cs w:val="32"/>
          <w:spacing w:val="0"/>
        </w:rPr>
        <w:t xml:space="preserve">Professor [Last Name]</w:t>
      </w:r>
    </w:p>
    <w:p>
      <w:pPr>
        <w:jc w:val="center"/>
      </w:pPr>
      <w:r>
        <w:rPr>
          <w:rFonts w:ascii="Times New Roman" w:hAnsi="Times New Roman" w:cs="Times New Roman"/>
          <w:sz w:val="32"/>
          <w:sz-cs w:val="32"/>
          <w:spacing w:val="0"/>
        </w:rPr>
        <w:t xml:space="preserve">[Month Day, Year]</w:t>
      </w:r>
    </w:p>
    <w:p>
      <w:pPr/>
      <w:r>
        <w:rPr>
          <w:rFonts w:ascii="Times New Roman" w:hAnsi="Times New Roman" w:cs="Times New Roman"/>
          <w:sz w:val="32"/>
          <w:sz-cs w:val="32"/>
          <w:b/>
          <w:spacing w:val="0"/>
        </w:rPr>
        <w:t xml:space="preserve">Author Note</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Correspondence concerning this proposal should be addressed to [Your Name], [Department], [School Name], [Email Address].</w:t>
      </w:r>
    </w:p>
    <w:p>
      <w:pPr/>
      <w:r>
        <w:rPr>
          <w:rFonts w:ascii="Times New Roman" w:hAnsi="Times New Roman" w:cs="Times New Roman"/>
          <w:sz w:val="32"/>
          <w:sz-cs w:val="32"/>
          <w:spacing w:val="0"/>
        </w:rPr>
        <w:t xml:space="preserve">AETHER RESILIENCE PLATFORM</w:t>
      </w:r>
    </w:p>
    <w:p>
      <w:pPr/>
      <w:r>
        <w:rPr>
          <w:rFonts w:ascii="Times New Roman" w:hAnsi="Times New Roman" w:cs="Times New Roman"/>
          <w:sz w:val="32"/>
          <w:sz-cs w:val="32"/>
          <w:spacing w:val="0"/>
        </w:rPr>
        <w:t xml:space="preserve">2</w:t>
      </w:r>
    </w:p>
    <w:p>
      <w:pPr>
        <w:jc w:val="center"/>
        <w:spacing w:after="240"/>
      </w:pPr>
      <w:r>
        <w:rPr>
          <w:rFonts w:ascii="Times New Roman" w:hAnsi="Times New Roman" w:cs="Times New Roman"/>
          <w:sz w:val="32"/>
          <w:sz-cs w:val="32"/>
          <w:b/>
          <w:spacing w:val="0"/>
        </w:rPr>
        <w:t xml:space="preserve">Abstract</w:t>
      </w:r>
    </w:p>
    <w:p>
      <w:pPr/>
      <w:r>
        <w:rPr>
          <w:rFonts w:ascii="Times New Roman" w:hAnsi="Times New Roman" w:cs="Times New Roman"/>
          <w:sz w:val="32"/>
          <w:sz-cs w:val="32"/>
          <w:spacing w:val="0"/>
        </w:rPr>
        <w:t xml:space="preserve">This proposal presents Aether, a privacy-first student resilience platform designed to support early, non-stigmatizing mental wellness engagement in educational settings. The project addresses the gap between everyday stress management needs and formal intervention pathways by integrating reflective journaling, emotional trend awareness, guided resilience planning, and peer-support navigation with explicit safety boundaries. The implementation plan is structured across four phases over ten weeks: requirements and evidence review, core platform development, privacy and safety validation, and outcome evaluation with final reporting. Success will be measured through behavioral and product quality indicators, including check-in completion, short-term retention, resilience habit adoption, usability feedback, and reliability under test conditions. Ethical commitments include minimal data handling, transparent scope limitations, crisis-resource signposting, and fairness-aware review practices. Aether is positioned as a complementary support tool rather than a replacement for licensed care or institutional services. The expected contribution is a technically feasible and socially relevant model for proactive student support that aligns with responsible design principles in educational technology.</w:t>
      </w:r>
    </w:p>
    <w:p>
      <w:pPr/>
      <w:r>
        <w:rPr>
          <w:rFonts w:ascii="Times New Roman" w:hAnsi="Times New Roman" w:cs="Times New Roman"/>
          <w:sz w:val="32"/>
          <w:sz-cs w:val="32"/>
          <w:b/>
          <w:spacing w:val="0"/>
        </w:rPr>
        <w:t xml:space="preserve">Keywords:</w:t>
      </w:r>
      <w:r>
        <w:rPr>
          <w:rFonts w:ascii="Times New Roman" w:hAnsi="Times New Roman" w:cs="Times New Roman"/>
          <w:sz w:val="32"/>
          <w:sz-cs w:val="32"/>
          <w:spacing w:val="0"/>
        </w:rPr>
        <w:t xml:space="preserve"> student mental health, resilience, privacy-first design, educational technology, peer support</w:t>
      </w:r>
    </w:p>
    <w:p>
      <w:pPr/>
      <w:r>
        <w:rPr>
          <w:rFonts w:ascii="Times New Roman" w:hAnsi="Times New Roman" w:cs="Times New Roman"/>
          <w:sz w:val="32"/>
          <w:sz-cs w:val="32"/>
          <w:spacing w:val="0"/>
        </w:rPr>
        <w:t xml:space="preserve">AETHER RESILIENCE PLATFORM</w:t>
      </w:r>
    </w:p>
    <w:p>
      <w:pPr/>
      <w:r>
        <w:rPr>
          <w:rFonts w:ascii="Times New Roman" w:hAnsi="Times New Roman" w:cs="Times New Roman"/>
          <w:sz w:val="32"/>
          <w:sz-cs w:val="32"/>
          <w:spacing w:val="0"/>
        </w:rPr>
        <w:t xml:space="preserve">3</w:t>
      </w:r>
    </w:p>
    <w:p>
      <w:pPr>
        <w:jc w:val="center"/>
        <w:spacing w:after="240"/>
      </w:pPr>
      <w:r>
        <w:rPr>
          <w:rFonts w:ascii="Times New Roman" w:hAnsi="Times New Roman" w:cs="Times New Roman"/>
          <w:sz w:val="32"/>
          <w:sz-cs w:val="32"/>
          <w:b/>
          <w:spacing w:val="0"/>
        </w:rPr>
        <w:t xml:space="preserve">Aether: A Privacy-First Student Resilience Platform</w:t>
      </w:r>
    </w:p>
    <w:p>
      <w:pPr/>
      <w:r>
        <w:rPr>
          <w:rFonts w:ascii="Times New Roman" w:hAnsi="Times New Roman" w:cs="Times New Roman"/>
          <w:sz w:val="32"/>
          <w:sz-cs w:val="32"/>
          <w:spacing w:val="0"/>
        </w:rPr>
        <w:t xml:space="preserve">I am proposing to design and build Aether, a privacy-first digital platform that helps students manage stress, build emotional resilience, and engage with timely support pathways before challenges escalate. I selected this project because student mental health barriers frequently include stigma, delayed help-seeking, and inconsistent access to preventive support.</w:t>
      </w:r>
    </w:p>
    <w:p>
      <w:pPr/>
      <w:r>
        <w:rPr>
          <w:rFonts w:ascii="Times New Roman" w:hAnsi="Times New Roman" w:cs="Times New Roman"/>
          <w:sz w:val="32"/>
          <w:sz-cs w:val="32"/>
          <w:spacing w:val="0"/>
        </w:rPr>
        <w:t xml:space="preserve">The central problem this project addresses is the gap between daily emotional strain and formal intervention. Many students need practical, low-friction tools for reflection and early course correction long before high-risk circumstances develop. In my view, a strong solution should be accessible, ethically constrained, and privacy conscious by design.</w:t>
      </w:r>
    </w:p>
    <w:p>
      <w:pPr/>
      <w:r>
        <w:rPr>
          <w:rFonts w:ascii="Times New Roman" w:hAnsi="Times New Roman" w:cs="Times New Roman"/>
          <w:sz w:val="32"/>
          <w:sz-cs w:val="32"/>
          <w:spacing w:val="0"/>
        </w:rPr>
        <w:t xml:space="preserve">Aether is designed around four integrated capabilities: private journaling and mood check-ins, trend visibility for emotional pattern recognition, guided resilience pathways with realistic weekly habits, and peer-support navigation with clear safety rules and escalation guidance. The platform is intended to complement, not replace, counselors, educators, and licensed care.</w:t>
      </w:r>
    </w:p>
    <w:p>
      <w:pPr/>
      <w:r>
        <w:rPr>
          <w:rFonts w:ascii="Times New Roman" w:hAnsi="Times New Roman" w:cs="Times New Roman"/>
          <w:sz w:val="32"/>
          <w:sz-cs w:val="32"/>
          <w:spacing w:val="0"/>
        </w:rPr>
        <w:t xml:space="preserve">I will implement the project in four phases across ten weeks. Phase 1 (Weeks 1-2) focuses on requirements, evidence grounding, and evaluation criteria. Phase 2 (Weeks 3-6) focuses on core system development and interaction flows. Phase 3 (Weeks 7-8) focuses on privacy controls, safety validation, and usability testing. Phase 4 (Weeks 9-10) focuses on measurement, synthesis, and final presentation.</w:t>
      </w:r>
    </w:p>
    <w:p>
      <w:pPr/>
      <w:r>
        <w:rPr>
          <w:rFonts w:ascii="Times New Roman" w:hAnsi="Times New Roman" w:cs="Times New Roman"/>
          <w:sz w:val="32"/>
          <w:sz-cs w:val="32"/>
          <w:spacing w:val="0"/>
        </w:rPr>
        <w:t xml:space="preserve">Evaluation will include check-in completion rates, short-term retention, self-reported resilience habit adoption, usability indicators, and technical reliability. Ethical commitments include non-diagnostic positioning, transparent limitations, minimal data collection, fairness-aware review, and prominent crisis-resource pathways. I respectfully request approval to pursue Aether as my project because it combines technical rigor, practical feasibility, and meaningful educational impact.</w:t>
      </w:r>
    </w:p>
    <w:p>
      <w:pPr/>
      <w:r>
        <w:rPr>
          <w:rFonts w:ascii="Times New Roman" w:hAnsi="Times New Roman" w:cs="Times New Roman"/>
          <w:sz w:val="32"/>
          <w:sz-cs w:val="32"/>
          <w:spacing w:val="0"/>
        </w:rPr>
        <w:t xml:space="preserve">AETHER RESILIENCE PLATFORM</w:t>
      </w:r>
    </w:p>
    <w:p>
      <w:pPr/>
      <w:r>
        <w:rPr>
          <w:rFonts w:ascii="Times New Roman" w:hAnsi="Times New Roman" w:cs="Times New Roman"/>
          <w:sz w:val="32"/>
          <w:sz-cs w:val="32"/>
          <w:spacing w:val="0"/>
        </w:rPr>
        <w:t xml:space="preserve">4</w:t>
      </w:r>
    </w:p>
    <w:p>
      <w:pPr>
        <w:jc w:val="center"/>
        <w:spacing w:after="240"/>
      </w:pPr>
      <w:r>
        <w:rPr>
          <w:rFonts w:ascii="Times New Roman" w:hAnsi="Times New Roman" w:cs="Times New Roman"/>
          <w:sz w:val="32"/>
          <w:sz-cs w:val="32"/>
          <w:b/>
          <w:spacing w:val="0"/>
        </w:rPr>
        <w:t xml:space="preserve">References</w:t>
      </w:r>
    </w:p>
    <w:p>
      <w:pPr>
        <w:ind w:left="960" w:first-line="-960"/>
      </w:pPr>
      <w:r>
        <w:rPr>
          <w:rFonts w:ascii="Times New Roman" w:hAnsi="Times New Roman" w:cs="Times New Roman"/>
          <w:sz w:val="32"/>
          <w:sz-cs w:val="32"/>
          <w:spacing w:val="0"/>
        </w:rPr>
        <w:t xml:space="preserve">American Psychological Association. (2020). </w:t>
      </w:r>
      <w:r>
        <w:rPr>
          <w:rFonts w:ascii="Times New Roman" w:hAnsi="Times New Roman" w:cs="Times New Roman"/>
          <w:sz w:val="32"/>
          <w:sz-cs w:val="32"/>
          <w:i/>
          <w:spacing w:val="0"/>
        </w:rPr>
        <w:t xml:space="preserve">Publication manual of the American Psychological Association</w:t>
      </w:r>
      <w:r>
        <w:rPr>
          <w:rFonts w:ascii="Times New Roman" w:hAnsi="Times New Roman" w:cs="Times New Roman"/>
          <w:sz w:val="32"/>
          <w:sz-cs w:val="32"/>
          <w:spacing w:val="0"/>
        </w:rPr>
        <w:t xml:space="preserve"> (7th ed.). https://apastyle.apa.org/products/publication-manual-7th-edition</w:t>
      </w:r>
    </w:p>
    <w:p>
      <w:pPr>
        <w:ind w:left="960" w:first-line="-960"/>
      </w:pPr>
      <w:r>
        <w:rPr>
          <w:rFonts w:ascii="Times New Roman" w:hAnsi="Times New Roman" w:cs="Times New Roman"/>
          <w:sz w:val="32"/>
          <w:sz-cs w:val="32"/>
          <w:spacing w:val="0"/>
        </w:rPr>
        <w:t xml:space="preserve">Pennebaker, J. W. (1997). Writing about emotional experiences as a therapeutic process. </w:t>
      </w:r>
      <w:r>
        <w:rPr>
          <w:rFonts w:ascii="Times New Roman" w:hAnsi="Times New Roman" w:cs="Times New Roman"/>
          <w:sz w:val="32"/>
          <w:sz-cs w:val="32"/>
          <w:i/>
          <w:spacing w:val="0"/>
        </w:rPr>
        <w:t xml:space="preserve">Psychological Science, 8</w:t>
      </w:r>
      <w:r>
        <w:rPr>
          <w:rFonts w:ascii="Times New Roman" w:hAnsi="Times New Roman" w:cs="Times New Roman"/>
          <w:sz w:val="32"/>
          <w:sz-cs w:val="32"/>
          <w:spacing w:val="0"/>
        </w:rPr>
        <w:t xml:space="preserve">(3), 162-166. https://doi.org/10.1111/j.1467-9280.1997.tb00403.x</w:t>
      </w:r>
    </w:p>
    <w:p>
      <w:pPr>
        <w:ind w:left="960" w:first-line="-960"/>
      </w:pPr>
      <w:r>
        <w:rPr>
          <w:rFonts w:ascii="Times New Roman" w:hAnsi="Times New Roman" w:cs="Times New Roman"/>
          <w:sz w:val="32"/>
          <w:sz-cs w:val="32"/>
          <w:spacing w:val="0"/>
        </w:rPr>
        <w:t xml:space="preserve">RAND Corporation. (2025). Competency of large language models in evaluating appropriate responses to suicidal ideation.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