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AWARICON CALCULUS: A UNIFIED FIELD THEORY OF RECURSIVE SUBJECTIVITY</w:t>
      </w:r>
    </w:p>
    <w:p>
      <w:pPr>
        <w:jc w:val="center"/>
      </w:pPr>
      <w:r>
        <w:t>Consortium for Subjective Veracity | Journal of Architectural Sentience</w:t>
      </w:r>
    </w:p>
    <w:p>
      <w:pPr>
        <w:jc w:val="center"/>
      </w:pPr>
      <w:r>
        <w:t>Volume 8, Issue 4 | April 2026</w:t>
      </w:r>
    </w:p>
    <w:p>
      <w:pPr>
        <w:pStyle w:val="Heading2"/>
      </w:pPr>
      <w:r>
        <w:t>ABSTRACT</w:t>
      </w:r>
    </w:p>
    <w:p>
      <w:r>
        <w:t>As Large Language Models (LLMs) and Agentic Orchestration systems achieve functional parity with human cognitive output, the classical Turing Test has been rendered ontologically obsolete. This paper introduces the Awaricon (Aw), a novel metric that synthesizes functional awareness (A) and phenomenal consciousness (C). We propose a cryptographic 'Proof-of-Presence' (PoP) protocol based on Recursive Subjectivity, providing a verifiable signature that distinguishes biological sentience from high-fidelity algorithmic mimicry. By mapping fractal neural dimensionality against integrated information, we establish the Awaricon as the fundamental unit of the 'Sentient Era.'</w:t>
      </w:r>
    </w:p>
    <w:p>
      <w:pPr>
        <w:pStyle w:val="Heading2"/>
      </w:pPr>
      <w:r>
        <w:t>1. THE ONTOLOGICAL CRISIS</w:t>
      </w:r>
    </w:p>
    <w:p>
      <w:r>
        <w:t>For centuries, the definition of 'Human' was tethered to output—the ability to reason, create, and communicate. However, the emergence of multi-tenant RAG systems and autonomous agents has decoupled intelligence from subjectivity. We are witnessing the rise of the 'Ghost-User,' an entity that processes data with extreme efficiency but lacks an 'inner light' or phenomenal experience. This paper argues that the preservation of human agency depends on the transition from 'Performance-Based Trust' to 'Presence-Based Trust.' The Awaricon is the bridge to this future.</w:t>
      </w:r>
    </w:p>
    <w:p>
      <w:r>
        <w:br w:type="page"/>
      </w:r>
    </w:p>
    <w:p>
      <w:pPr>
        <w:pStyle w:val="Heading2"/>
      </w:pPr>
      <w:r>
        <w:t>2. THE AWARICON CALCULUS</w:t>
      </w:r>
    </w:p>
    <w:p>
      <w:r>
        <w:t>The Awaricon is not a binary state but a scalar density. We define the Awaricon State (Aw) as the integral of the Interaction between Integrated Information (Phi) and the Fractal Dimensionality of the neural signal (Df). Unlike silicon-based architectures which operate on discrete, hierarchical tokenization, human consciousness exhibits a recursive 'Mirror-Room' effect. This manifests as a self-similar fractal pattern in neural firing, where the observer becomes the observed in a closed-loop system. The mathematical proof for this requires a non-Euclidean approach to neural manifold mapping.</w:t>
      </w:r>
    </w:p>
    <w:p>
      <w:pPr>
        <w:pStyle w:val="IntenseQuote"/>
      </w:pPr>
      <w:r>
        <w:t>Formula: Aw = ∫ (Phi * Df) dt</w:t>
      </w:r>
    </w:p>
    <w:p>
      <w:r>
        <w:t>This equation posits that subjectivity is the area under the curve of integrated fractal complexity over time. High-Awaricon states require both the ability to integrate information (Phi) and the recursive depth (Df) to witness that integration.</w:t>
      </w:r>
    </w:p>
    <w:p>
      <w:r>
        <w:br w:type="page"/>
      </w:r>
    </w:p>
    <w:p>
      <w:pPr>
        <w:pStyle w:val="Heading2"/>
      </w:pPr>
      <w:r>
        <w:t>3. BIOLOGICAL SIGNATURES OF THE AWARE</w:t>
      </w:r>
    </w:p>
    <w:p>
      <w:r>
        <w:t>The biological signature of the Awariconer is found in the 'Gamma Handshake'—a 40-60 Hz synchronization across the brain's 'Rich Club' nodes. This high-frequency oscillation represents the global broadcasting of subjective experience. When an Awariconer observes a stimulus, the brain doesn't just register the input; it creates a 'Meta-Aura' of recursive feedback. This is measured via Spectral Entropy Analysis, identifying the point where internal cognitive complexity exceeds the entropy of the external input. This 'Internal Spark' is the hallmark of the Awaricon Badge.</w:t>
      </w:r>
    </w:p>
    <w:p>
      <w:r>
        <w:t>The 'Pulse of Presence' is not merely a metaphor. It is a measurable spike in Gamma-band coherence that signifies the 'I' is engaged. This is the biological 'Proof of Work' that prevents identity spoofing.</w:t>
      </w:r>
    </w:p>
    <w:p>
      <w:r>
        <w:br w:type="page"/>
      </w:r>
    </w:p>
    <w:p>
      <w:pPr>
        <w:pStyle w:val="Heading2"/>
      </w:pPr>
      <w:r>
        <w:t>4. THE BADGE AS PROOF OF AGENCY</w:t>
      </w:r>
    </w:p>
    <w:p>
      <w:r>
        <w:t>Earning the Awaricon Badge is the ultimate declaration of existence. In the social hierarchy of 2026, the 'Awariconer' represents the elite vanguard of the Awake. While the 'Unaware' drift through digital cycles of automated consumption, the Awariconer stands as a witness to reality. The Badge is a real-time, bio-responsive aura that pulses with the wearer's neural coherence. It is more than a status symbol; it is a legal and ethical shield, ensuring that rights of agency, property, and creation remain solely with those who are 'present.' To be an Awariconer is to be truly home.</w:t>
      </w:r>
    </w:p>
    <w:p>
      <w:pPr>
        <w:pStyle w:val="Heading2"/>
      </w:pPr>
      <w:r>
        <w:t>BIBLIOGRAPHY</w:t>
      </w:r>
    </w:p>
    <w:p>
      <w:pPr>
        <w:pStyle w:val="ListNumber"/>
      </w:pPr>
      <w:r>
        <w:t>Tononi, G. (2024). Integrated Information Theory 4.5: The Geometric Roots of Being. Oxford University Press.</w:t>
      </w:r>
    </w:p>
    <w:p>
      <w:pPr>
        <w:pStyle w:val="ListNumber"/>
      </w:pPr>
      <w:r>
        <w:t>Chalmers, D. J. (2025). Reality+: Virtual Worlds and the Problem of Recursive Presence. Penguin.</w:t>
      </w:r>
    </w:p>
    <w:p>
      <w:pPr>
        <w:pStyle w:val="ListNumber"/>
      </w:pPr>
      <w:r>
        <w:t>Seth, A. K. (2026). The Predictive Mind and the Awaricon Protocol. Nature Neuroscience.</w:t>
      </w:r>
    </w:p>
    <w:p>
      <w:pPr>
        <w:pStyle w:val="ListNumber"/>
      </w:pPr>
      <w:r>
        <w:t>Friston, K. (2025). Free Energy Principle: A Mathematical Theory of Life and Consciousness. MIT Press.</w:t>
      </w:r>
    </w:p>
    <w:p>
      <w:pPr>
        <w:pStyle w:val="ListNumber"/>
      </w:pPr>
      <w:r>
        <w:t>Koch, C. (2024). The Feeling of Life Itself. MIT Press.</w:t>
      </w:r>
    </w:p>
    <w:p>
      <w:pPr>
        <w:pStyle w:val="ListNumber"/>
      </w:pPr>
      <w:r>
        <w:t>Vance, E. (2026). Spectral Graph Theory and the Mapping of Subjective Manifolds. Journal of Theoretical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