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1730F" w14:textId="33EAF080" w:rsidR="00C847A3" w:rsidRPr="00C847A3" w:rsidRDefault="00C847A3" w:rsidP="00C847A3">
      <w:pPr>
        <w:rPr>
          <w:b/>
          <w:bCs/>
        </w:rPr>
      </w:pPr>
      <w:r w:rsidRPr="00C847A3">
        <w:rPr>
          <w:b/>
          <w:bCs/>
        </w:rPr>
        <w:t>DATA-DRIVEN BUSINESS RECOMMENDATIONS</w:t>
      </w:r>
    </w:p>
    <w:p w14:paraId="1135CF6D" w14:textId="2A58D6E1" w:rsidR="00C847A3" w:rsidRPr="00C847A3" w:rsidRDefault="00C847A3" w:rsidP="00C847A3">
      <w:r w:rsidRPr="00C847A3">
        <w:pict w14:anchorId="40F59707">
          <v:rect id="_x0000_i1091" style="width:0;height:1.5pt" o:hralign="center" o:hrstd="t" o:hr="t" fillcolor="#a0a0a0" stroked="f"/>
        </w:pict>
      </w:r>
    </w:p>
    <w:p w14:paraId="74E45577" w14:textId="77777777" w:rsidR="00C847A3" w:rsidRPr="00C847A3" w:rsidRDefault="00C847A3" w:rsidP="00C847A3">
      <w:pPr>
        <w:rPr>
          <w:b/>
          <w:bCs/>
        </w:rPr>
      </w:pPr>
      <w:r w:rsidRPr="00C847A3">
        <w:rPr>
          <w:b/>
          <w:bCs/>
        </w:rPr>
        <w:t>1. Control Discounts to Prevent Losses</w:t>
      </w:r>
    </w:p>
    <w:p w14:paraId="76AFA2CC" w14:textId="77777777" w:rsidR="00C847A3" w:rsidRPr="00C847A3" w:rsidRDefault="00C847A3" w:rsidP="00C847A3">
      <w:pPr>
        <w:numPr>
          <w:ilvl w:val="0"/>
          <w:numId w:val="1"/>
        </w:numPr>
      </w:pPr>
      <w:r w:rsidRPr="00C847A3">
        <w:t xml:space="preserve">High discounts (especially &gt;20%) often correlate with </w:t>
      </w:r>
      <w:r w:rsidRPr="00C847A3">
        <w:rPr>
          <w:b/>
          <w:bCs/>
        </w:rPr>
        <w:t>negative profit margins</w:t>
      </w:r>
      <w:r w:rsidRPr="00C847A3">
        <w:t xml:space="preserve">, particularly in </w:t>
      </w:r>
      <w:r w:rsidRPr="00C847A3">
        <w:rPr>
          <w:b/>
          <w:bCs/>
        </w:rPr>
        <w:t>Technology</w:t>
      </w:r>
      <w:r w:rsidRPr="00C847A3">
        <w:t xml:space="preserve"> and </w:t>
      </w:r>
      <w:r w:rsidRPr="00C847A3">
        <w:rPr>
          <w:b/>
          <w:bCs/>
        </w:rPr>
        <w:t>Furniture</w:t>
      </w:r>
      <w:r w:rsidRPr="00C847A3">
        <w:t xml:space="preserve"> categories.</w:t>
      </w:r>
    </w:p>
    <w:p w14:paraId="4B0573F4" w14:textId="77777777" w:rsidR="00C847A3" w:rsidRPr="00C847A3" w:rsidRDefault="00C847A3" w:rsidP="00C847A3">
      <w:pPr>
        <w:numPr>
          <w:ilvl w:val="0"/>
          <w:numId w:val="1"/>
        </w:numPr>
      </w:pPr>
      <w:r w:rsidRPr="00C847A3">
        <w:rPr>
          <w:b/>
          <w:bCs/>
        </w:rPr>
        <w:t>Recommendation</w:t>
      </w:r>
      <w:r w:rsidRPr="00C847A3">
        <w:t xml:space="preserve">: Set a cap on discounting — e.g., limit discounts to a maximum of </w:t>
      </w:r>
      <w:r w:rsidRPr="00C847A3">
        <w:rPr>
          <w:b/>
          <w:bCs/>
        </w:rPr>
        <w:t>15%</w:t>
      </w:r>
      <w:r w:rsidRPr="00C847A3">
        <w:t>, especially for low-margin items.</w:t>
      </w:r>
    </w:p>
    <w:p w14:paraId="2B3E3D9F" w14:textId="77777777" w:rsidR="00C847A3" w:rsidRPr="00C847A3" w:rsidRDefault="00C847A3" w:rsidP="00C847A3">
      <w:r w:rsidRPr="00C847A3">
        <w:pict w14:anchorId="28AFB3E6">
          <v:rect id="_x0000_i1092" style="width:0;height:1.5pt" o:hralign="center" o:hrstd="t" o:hr="t" fillcolor="#a0a0a0" stroked="f"/>
        </w:pict>
      </w:r>
    </w:p>
    <w:p w14:paraId="0DCEB868" w14:textId="77777777" w:rsidR="00C847A3" w:rsidRPr="00C847A3" w:rsidRDefault="00C847A3" w:rsidP="00C847A3">
      <w:pPr>
        <w:rPr>
          <w:b/>
          <w:bCs/>
        </w:rPr>
      </w:pPr>
      <w:r w:rsidRPr="00C847A3">
        <w:rPr>
          <w:b/>
          <w:bCs/>
        </w:rPr>
        <w:t>2. Review Sub-Category Performance</w:t>
      </w:r>
    </w:p>
    <w:p w14:paraId="4E8537BC" w14:textId="77777777" w:rsidR="00C847A3" w:rsidRPr="00C847A3" w:rsidRDefault="00C847A3" w:rsidP="00C847A3">
      <w:pPr>
        <w:numPr>
          <w:ilvl w:val="0"/>
          <w:numId w:val="2"/>
        </w:numPr>
      </w:pPr>
      <w:r w:rsidRPr="00C847A3">
        <w:t xml:space="preserve">Sub-categories like </w:t>
      </w:r>
      <w:r w:rsidRPr="00C847A3">
        <w:rPr>
          <w:b/>
          <w:bCs/>
        </w:rPr>
        <w:t>Tables</w:t>
      </w:r>
      <w:r w:rsidRPr="00C847A3">
        <w:t xml:space="preserve"> and </w:t>
      </w:r>
      <w:r w:rsidRPr="00C847A3">
        <w:rPr>
          <w:b/>
          <w:bCs/>
        </w:rPr>
        <w:t>Bookcases</w:t>
      </w:r>
      <w:r w:rsidRPr="00C847A3">
        <w:t xml:space="preserve"> consistently show </w:t>
      </w:r>
      <w:r w:rsidRPr="00C847A3">
        <w:rPr>
          <w:b/>
          <w:bCs/>
        </w:rPr>
        <w:t>losses</w:t>
      </w:r>
      <w:r w:rsidRPr="00C847A3">
        <w:t>, despite good sales numbers.</w:t>
      </w:r>
    </w:p>
    <w:p w14:paraId="67B80BD9" w14:textId="77777777" w:rsidR="00C847A3" w:rsidRPr="00C847A3" w:rsidRDefault="00C847A3" w:rsidP="00C847A3">
      <w:pPr>
        <w:numPr>
          <w:ilvl w:val="0"/>
          <w:numId w:val="2"/>
        </w:numPr>
      </w:pPr>
      <w:r w:rsidRPr="00C847A3">
        <w:rPr>
          <w:b/>
          <w:bCs/>
        </w:rPr>
        <w:t>Recommendation</w:t>
      </w:r>
      <w:r w:rsidRPr="00C847A3">
        <w:t xml:space="preserve">: Either renegotiate supplier costs or consider </w:t>
      </w:r>
      <w:r w:rsidRPr="00C847A3">
        <w:rPr>
          <w:b/>
          <w:bCs/>
        </w:rPr>
        <w:t>removing/discounting less aggressively</w:t>
      </w:r>
      <w:r w:rsidRPr="00C847A3">
        <w:t xml:space="preserve"> in these sub-categories.</w:t>
      </w:r>
    </w:p>
    <w:p w14:paraId="1AAB7AE5" w14:textId="77777777" w:rsidR="00C847A3" w:rsidRPr="00C847A3" w:rsidRDefault="00C847A3" w:rsidP="00C847A3">
      <w:r w:rsidRPr="00C847A3">
        <w:pict w14:anchorId="7795358D">
          <v:rect id="_x0000_i1093" style="width:0;height:1.5pt" o:hralign="center" o:hrstd="t" o:hr="t" fillcolor="#a0a0a0" stroked="f"/>
        </w:pict>
      </w:r>
    </w:p>
    <w:p w14:paraId="3F966EB8" w14:textId="77777777" w:rsidR="00C847A3" w:rsidRPr="00C847A3" w:rsidRDefault="00C847A3" w:rsidP="00C847A3">
      <w:pPr>
        <w:rPr>
          <w:b/>
          <w:bCs/>
        </w:rPr>
      </w:pPr>
      <w:r w:rsidRPr="00C847A3">
        <w:rPr>
          <w:b/>
          <w:bCs/>
        </w:rPr>
        <w:t>3. Reallocate Focus to High-Profit Categories</w:t>
      </w:r>
    </w:p>
    <w:p w14:paraId="09226648" w14:textId="77777777" w:rsidR="00C847A3" w:rsidRPr="00C847A3" w:rsidRDefault="00C847A3" w:rsidP="00C847A3">
      <w:pPr>
        <w:numPr>
          <w:ilvl w:val="0"/>
          <w:numId w:val="3"/>
        </w:numPr>
      </w:pPr>
      <w:r w:rsidRPr="00C847A3">
        <w:rPr>
          <w:b/>
          <w:bCs/>
        </w:rPr>
        <w:t>Office Supplies</w:t>
      </w:r>
      <w:r w:rsidRPr="00C847A3">
        <w:t xml:space="preserve"> and </w:t>
      </w:r>
      <w:r w:rsidRPr="00C847A3">
        <w:rPr>
          <w:b/>
          <w:bCs/>
        </w:rPr>
        <w:t>Accessories</w:t>
      </w:r>
      <w:r w:rsidRPr="00C847A3">
        <w:t xml:space="preserve"> have </w:t>
      </w:r>
      <w:r w:rsidRPr="00C847A3">
        <w:rPr>
          <w:b/>
          <w:bCs/>
        </w:rPr>
        <w:t>high-profit margins</w:t>
      </w:r>
      <w:r w:rsidRPr="00C847A3">
        <w:t xml:space="preserve"> even with moderate sales.</w:t>
      </w:r>
    </w:p>
    <w:p w14:paraId="07BA9F0B" w14:textId="77777777" w:rsidR="00C847A3" w:rsidRPr="00C847A3" w:rsidRDefault="00C847A3" w:rsidP="00C847A3">
      <w:pPr>
        <w:numPr>
          <w:ilvl w:val="0"/>
          <w:numId w:val="3"/>
        </w:numPr>
      </w:pPr>
      <w:r w:rsidRPr="00C847A3">
        <w:rPr>
          <w:b/>
          <w:bCs/>
        </w:rPr>
        <w:t>Recommendation</w:t>
      </w:r>
      <w:r w:rsidRPr="00C847A3">
        <w:t>: Invest in promotions or bundles that feature these high-margin products.</w:t>
      </w:r>
    </w:p>
    <w:p w14:paraId="1D741608" w14:textId="77777777" w:rsidR="00C847A3" w:rsidRPr="00C847A3" w:rsidRDefault="00C847A3" w:rsidP="00C847A3">
      <w:r w:rsidRPr="00C847A3">
        <w:pict w14:anchorId="32344880">
          <v:rect id="_x0000_i1094" style="width:0;height:1.5pt" o:hralign="center" o:hrstd="t" o:hr="t" fillcolor="#a0a0a0" stroked="f"/>
        </w:pict>
      </w:r>
    </w:p>
    <w:p w14:paraId="097DEAC1" w14:textId="77777777" w:rsidR="00C847A3" w:rsidRPr="00C847A3" w:rsidRDefault="00C847A3" w:rsidP="00C847A3">
      <w:pPr>
        <w:rPr>
          <w:b/>
          <w:bCs/>
        </w:rPr>
      </w:pPr>
      <w:r w:rsidRPr="00C847A3">
        <w:rPr>
          <w:b/>
          <w:bCs/>
        </w:rPr>
        <w:t>4. Optimize Shipping Strategy</w:t>
      </w:r>
    </w:p>
    <w:p w14:paraId="3EA3AA48" w14:textId="7D9EB2C2" w:rsidR="00C847A3" w:rsidRPr="00C847A3" w:rsidRDefault="00C847A3" w:rsidP="00C847A3">
      <w:pPr>
        <w:numPr>
          <w:ilvl w:val="0"/>
          <w:numId w:val="4"/>
        </w:numPr>
      </w:pPr>
      <w:r w:rsidRPr="00C847A3">
        <w:rPr>
          <w:b/>
          <w:bCs/>
        </w:rPr>
        <w:t>Same Day</w:t>
      </w:r>
      <w:r w:rsidRPr="00C847A3">
        <w:t xml:space="preserve"> and </w:t>
      </w:r>
      <w:proofErr w:type="gramStart"/>
      <w:r w:rsidRPr="00C847A3">
        <w:rPr>
          <w:b/>
          <w:bCs/>
        </w:rPr>
        <w:t xml:space="preserve">First </w:t>
      </w:r>
      <w:r>
        <w:rPr>
          <w:b/>
          <w:bCs/>
        </w:rPr>
        <w:t>c</w:t>
      </w:r>
      <w:r w:rsidRPr="00C847A3">
        <w:rPr>
          <w:b/>
          <w:bCs/>
        </w:rPr>
        <w:t>lass</w:t>
      </w:r>
      <w:proofErr w:type="gramEnd"/>
      <w:r w:rsidRPr="00C847A3">
        <w:t xml:space="preserve"> shipping modes tend to have </w:t>
      </w:r>
      <w:r w:rsidRPr="00C847A3">
        <w:rPr>
          <w:b/>
          <w:bCs/>
        </w:rPr>
        <w:t>higher delivery speed</w:t>
      </w:r>
      <w:r w:rsidRPr="00C847A3">
        <w:t xml:space="preserve"> but </w:t>
      </w:r>
      <w:r w:rsidRPr="00C847A3">
        <w:rPr>
          <w:b/>
          <w:bCs/>
        </w:rPr>
        <w:t>lower profit margins</w:t>
      </w:r>
      <w:r w:rsidRPr="00C847A3">
        <w:t>.</w:t>
      </w:r>
    </w:p>
    <w:p w14:paraId="27C86087" w14:textId="77777777" w:rsidR="00C847A3" w:rsidRPr="00C847A3" w:rsidRDefault="00C847A3" w:rsidP="00C847A3">
      <w:pPr>
        <w:numPr>
          <w:ilvl w:val="0"/>
          <w:numId w:val="4"/>
        </w:numPr>
      </w:pPr>
      <w:r w:rsidRPr="00C847A3">
        <w:rPr>
          <w:b/>
          <w:bCs/>
        </w:rPr>
        <w:t>Recommendation</w:t>
      </w:r>
      <w:r w:rsidRPr="00C847A3">
        <w:t xml:space="preserve">: Offer faster shipping selectively or as a </w:t>
      </w:r>
      <w:r w:rsidRPr="00C847A3">
        <w:rPr>
          <w:b/>
          <w:bCs/>
        </w:rPr>
        <w:t>paid upgrade</w:t>
      </w:r>
      <w:r w:rsidRPr="00C847A3">
        <w:t xml:space="preserve"> to reduce cost impact.</w:t>
      </w:r>
    </w:p>
    <w:p w14:paraId="4D2BE2C0" w14:textId="77777777" w:rsidR="00C847A3" w:rsidRPr="00C847A3" w:rsidRDefault="00C847A3" w:rsidP="00C847A3">
      <w:r w:rsidRPr="00C847A3">
        <w:pict w14:anchorId="1ACE2E18">
          <v:rect id="_x0000_i1095" style="width:0;height:1.5pt" o:hralign="center" o:hrstd="t" o:hr="t" fillcolor="#a0a0a0" stroked="f"/>
        </w:pict>
      </w:r>
    </w:p>
    <w:p w14:paraId="27A6B312" w14:textId="77777777" w:rsidR="00C847A3" w:rsidRPr="00C847A3" w:rsidRDefault="00C847A3" w:rsidP="00C847A3">
      <w:pPr>
        <w:rPr>
          <w:b/>
          <w:bCs/>
        </w:rPr>
      </w:pPr>
      <w:r w:rsidRPr="00C847A3">
        <w:rPr>
          <w:b/>
          <w:bCs/>
        </w:rPr>
        <w:t>5. Target High-Performing Regions</w:t>
      </w:r>
    </w:p>
    <w:p w14:paraId="413092C7" w14:textId="77777777" w:rsidR="00C847A3" w:rsidRPr="00C847A3" w:rsidRDefault="00C847A3" w:rsidP="00C847A3">
      <w:pPr>
        <w:numPr>
          <w:ilvl w:val="0"/>
          <w:numId w:val="5"/>
        </w:numPr>
      </w:pPr>
      <w:r w:rsidRPr="00C847A3">
        <w:t xml:space="preserve">The </w:t>
      </w:r>
      <w:r w:rsidRPr="00C847A3">
        <w:rPr>
          <w:b/>
          <w:bCs/>
        </w:rPr>
        <w:t>West</w:t>
      </w:r>
      <w:r w:rsidRPr="00C847A3">
        <w:t xml:space="preserve"> and </w:t>
      </w:r>
      <w:r w:rsidRPr="00C847A3">
        <w:rPr>
          <w:b/>
          <w:bCs/>
        </w:rPr>
        <w:t>East</w:t>
      </w:r>
      <w:r w:rsidRPr="00C847A3">
        <w:t xml:space="preserve"> regions are the most profitable overall.</w:t>
      </w:r>
    </w:p>
    <w:p w14:paraId="7F7BC2F1" w14:textId="77777777" w:rsidR="00C847A3" w:rsidRPr="00C847A3" w:rsidRDefault="00C847A3" w:rsidP="00C847A3">
      <w:pPr>
        <w:numPr>
          <w:ilvl w:val="0"/>
          <w:numId w:val="5"/>
        </w:numPr>
      </w:pPr>
      <w:r w:rsidRPr="00C847A3">
        <w:rPr>
          <w:b/>
          <w:bCs/>
        </w:rPr>
        <w:t>Recommendation</w:t>
      </w:r>
      <w:r w:rsidRPr="00C847A3">
        <w:t>: Allocate more inventory, marketing, and staffing resources in these areas to scale up performance.</w:t>
      </w:r>
    </w:p>
    <w:p w14:paraId="49F291E9" w14:textId="77777777" w:rsidR="00C847A3" w:rsidRPr="00C847A3" w:rsidRDefault="00C847A3" w:rsidP="00C847A3">
      <w:r w:rsidRPr="00C847A3">
        <w:pict w14:anchorId="72CB0F28">
          <v:rect id="_x0000_i1096" style="width:0;height:1.5pt" o:hralign="center" o:hrstd="t" o:hr="t" fillcolor="#a0a0a0" stroked="f"/>
        </w:pict>
      </w:r>
    </w:p>
    <w:p w14:paraId="79D462F2" w14:textId="77777777" w:rsidR="00C847A3" w:rsidRPr="00C847A3" w:rsidRDefault="00C847A3" w:rsidP="00C847A3">
      <w:pPr>
        <w:rPr>
          <w:b/>
          <w:bCs/>
        </w:rPr>
      </w:pPr>
      <w:r w:rsidRPr="00C847A3">
        <w:rPr>
          <w:b/>
          <w:bCs/>
        </w:rPr>
        <w:t>6. Address Poor State-Level Profitability</w:t>
      </w:r>
    </w:p>
    <w:p w14:paraId="63E4CCCE" w14:textId="77777777" w:rsidR="00C847A3" w:rsidRPr="00C847A3" w:rsidRDefault="00C847A3" w:rsidP="00C847A3">
      <w:pPr>
        <w:numPr>
          <w:ilvl w:val="0"/>
          <w:numId w:val="6"/>
        </w:numPr>
      </w:pPr>
      <w:r w:rsidRPr="00C847A3">
        <w:t xml:space="preserve">States like </w:t>
      </w:r>
      <w:r w:rsidRPr="00C847A3">
        <w:rPr>
          <w:b/>
          <w:bCs/>
        </w:rPr>
        <w:t>Texas</w:t>
      </w:r>
      <w:r w:rsidRPr="00C847A3">
        <w:t xml:space="preserve">, </w:t>
      </w:r>
      <w:r w:rsidRPr="00C847A3">
        <w:rPr>
          <w:b/>
          <w:bCs/>
        </w:rPr>
        <w:t>Illinois</w:t>
      </w:r>
      <w:r w:rsidRPr="00C847A3">
        <w:t xml:space="preserve">, and </w:t>
      </w:r>
      <w:r w:rsidRPr="00C847A3">
        <w:rPr>
          <w:b/>
          <w:bCs/>
        </w:rPr>
        <w:t>North Carolina</w:t>
      </w:r>
      <w:r w:rsidRPr="00C847A3">
        <w:t xml:space="preserve"> show high sales but </w:t>
      </w:r>
      <w:r w:rsidRPr="00C847A3">
        <w:rPr>
          <w:b/>
          <w:bCs/>
        </w:rPr>
        <w:t>negative or low profits</w:t>
      </w:r>
      <w:r w:rsidRPr="00C847A3">
        <w:t xml:space="preserve"> — likely due to excessive discounts or high shipping costs.</w:t>
      </w:r>
    </w:p>
    <w:p w14:paraId="5B91F471" w14:textId="77777777" w:rsidR="00C847A3" w:rsidRPr="00C847A3" w:rsidRDefault="00C847A3" w:rsidP="00C847A3">
      <w:pPr>
        <w:numPr>
          <w:ilvl w:val="0"/>
          <w:numId w:val="6"/>
        </w:numPr>
      </w:pPr>
      <w:r w:rsidRPr="00C847A3">
        <w:rPr>
          <w:b/>
          <w:bCs/>
        </w:rPr>
        <w:t>Recommendation</w:t>
      </w:r>
      <w:r w:rsidRPr="00C847A3">
        <w:t xml:space="preserve">: Perform a </w:t>
      </w:r>
      <w:r w:rsidRPr="00C847A3">
        <w:rPr>
          <w:b/>
          <w:bCs/>
        </w:rPr>
        <w:t>state-level cost-benefit audit</w:t>
      </w:r>
      <w:r w:rsidRPr="00C847A3">
        <w:t xml:space="preserve"> and adjust pricing/shipping/discounting policies accordingly.</w:t>
      </w:r>
    </w:p>
    <w:p w14:paraId="095B8BB0" w14:textId="77777777" w:rsidR="00C847A3" w:rsidRPr="00C847A3" w:rsidRDefault="00C847A3" w:rsidP="00C847A3">
      <w:r w:rsidRPr="00C847A3">
        <w:pict w14:anchorId="73115376">
          <v:rect id="_x0000_i1097" style="width:0;height:1.5pt" o:hralign="center" o:hrstd="t" o:hr="t" fillcolor="#a0a0a0" stroked="f"/>
        </w:pict>
      </w:r>
    </w:p>
    <w:p w14:paraId="180AA35A" w14:textId="77777777" w:rsidR="00C847A3" w:rsidRPr="00C847A3" w:rsidRDefault="00C847A3" w:rsidP="00C847A3">
      <w:pPr>
        <w:rPr>
          <w:b/>
          <w:bCs/>
        </w:rPr>
      </w:pPr>
      <w:r w:rsidRPr="00C847A3">
        <w:rPr>
          <w:b/>
          <w:bCs/>
        </w:rPr>
        <w:lastRenderedPageBreak/>
        <w:t>7. Customer Segmentation Opportunities</w:t>
      </w:r>
    </w:p>
    <w:p w14:paraId="6B2960F3" w14:textId="77777777" w:rsidR="00C847A3" w:rsidRPr="00C847A3" w:rsidRDefault="00C847A3" w:rsidP="00C847A3">
      <w:pPr>
        <w:numPr>
          <w:ilvl w:val="0"/>
          <w:numId w:val="7"/>
        </w:numPr>
      </w:pPr>
      <w:r w:rsidRPr="00C847A3">
        <w:rPr>
          <w:b/>
          <w:bCs/>
        </w:rPr>
        <w:t>Corporate</w:t>
      </w:r>
      <w:r w:rsidRPr="00C847A3">
        <w:t xml:space="preserve"> and </w:t>
      </w:r>
      <w:r w:rsidRPr="00C847A3">
        <w:rPr>
          <w:b/>
          <w:bCs/>
        </w:rPr>
        <w:t>Consumer</w:t>
      </w:r>
      <w:r w:rsidRPr="00C847A3">
        <w:t xml:space="preserve"> segments perform well, but </w:t>
      </w:r>
      <w:r w:rsidRPr="00C847A3">
        <w:rPr>
          <w:b/>
          <w:bCs/>
        </w:rPr>
        <w:t>Home Office</w:t>
      </w:r>
      <w:r w:rsidRPr="00C847A3">
        <w:t xml:space="preserve"> shows lower profitability.</w:t>
      </w:r>
    </w:p>
    <w:p w14:paraId="2D793F64" w14:textId="77777777" w:rsidR="00C847A3" w:rsidRPr="00C847A3" w:rsidRDefault="00C847A3" w:rsidP="00C847A3">
      <w:pPr>
        <w:numPr>
          <w:ilvl w:val="0"/>
          <w:numId w:val="7"/>
        </w:numPr>
      </w:pPr>
      <w:r w:rsidRPr="00C847A3">
        <w:rPr>
          <w:b/>
          <w:bCs/>
        </w:rPr>
        <w:t>Recommendation</w:t>
      </w:r>
      <w:r w:rsidRPr="00C847A3">
        <w:t>: Tailor marketing and discounting strategies for the Home Office segment or reconsider targeting.</w:t>
      </w:r>
    </w:p>
    <w:p w14:paraId="1F81B593" w14:textId="77777777" w:rsidR="00C847A3" w:rsidRPr="00C847A3" w:rsidRDefault="00C847A3" w:rsidP="00C847A3">
      <w:r w:rsidRPr="00C847A3">
        <w:pict w14:anchorId="7ABBBF4A">
          <v:rect id="_x0000_i1098" style="width:0;height:1.5pt" o:hralign="center" o:hrstd="t" o:hr="t" fillcolor="#a0a0a0" stroked="f"/>
        </w:pict>
      </w:r>
    </w:p>
    <w:p w14:paraId="4E1F7E80" w14:textId="77777777" w:rsidR="00C847A3" w:rsidRPr="00C847A3" w:rsidRDefault="00C847A3" w:rsidP="00C847A3">
      <w:pPr>
        <w:rPr>
          <w:b/>
          <w:bCs/>
        </w:rPr>
      </w:pPr>
      <w:r w:rsidRPr="00C847A3">
        <w:rPr>
          <w:b/>
          <w:bCs/>
        </w:rPr>
        <w:t>8. Reduce Over-Reliance on Discounts</w:t>
      </w:r>
    </w:p>
    <w:p w14:paraId="2944D3E3" w14:textId="77777777" w:rsidR="00C847A3" w:rsidRPr="00C847A3" w:rsidRDefault="00C847A3" w:rsidP="00C847A3">
      <w:pPr>
        <w:numPr>
          <w:ilvl w:val="0"/>
          <w:numId w:val="8"/>
        </w:numPr>
      </w:pPr>
      <w:r w:rsidRPr="00C847A3">
        <w:t xml:space="preserve">Many products are being sold at </w:t>
      </w:r>
      <w:r w:rsidRPr="00C847A3">
        <w:rPr>
          <w:b/>
          <w:bCs/>
        </w:rPr>
        <w:t>significant discounts</w:t>
      </w:r>
      <w:r w:rsidRPr="00C847A3">
        <w:t xml:space="preserve"> even when they don’t need them to sell.</w:t>
      </w:r>
    </w:p>
    <w:p w14:paraId="508167B5" w14:textId="77777777" w:rsidR="00C847A3" w:rsidRPr="00C847A3" w:rsidRDefault="00C847A3" w:rsidP="00C847A3">
      <w:pPr>
        <w:numPr>
          <w:ilvl w:val="0"/>
          <w:numId w:val="8"/>
        </w:numPr>
      </w:pPr>
      <w:r w:rsidRPr="00C847A3">
        <w:rPr>
          <w:b/>
          <w:bCs/>
        </w:rPr>
        <w:t>Recommendation</w:t>
      </w:r>
      <w:r w:rsidRPr="00C847A3">
        <w:t xml:space="preserve">: Introduce a </w:t>
      </w:r>
      <w:r w:rsidRPr="00C847A3">
        <w:rPr>
          <w:b/>
          <w:bCs/>
        </w:rPr>
        <w:t>dynamic pricing system</w:t>
      </w:r>
      <w:r w:rsidRPr="00C847A3">
        <w:t xml:space="preserve"> based on product performance and seasonality.</w:t>
      </w:r>
    </w:p>
    <w:p w14:paraId="0F746618" w14:textId="77777777" w:rsidR="00C847A3" w:rsidRPr="00C847A3" w:rsidRDefault="00C847A3" w:rsidP="00C847A3">
      <w:r w:rsidRPr="00C847A3">
        <w:pict w14:anchorId="0FA6699B">
          <v:rect id="_x0000_i1099" style="width:0;height:1.5pt" o:hralign="center" o:hrstd="t" o:hr="t" fillcolor="#a0a0a0" stroked="f"/>
        </w:pict>
      </w:r>
    </w:p>
    <w:p w14:paraId="7F7D6A4D" w14:textId="77777777" w:rsidR="00C847A3" w:rsidRPr="00C847A3" w:rsidRDefault="00C847A3" w:rsidP="00C847A3">
      <w:pPr>
        <w:rPr>
          <w:b/>
          <w:bCs/>
        </w:rPr>
      </w:pPr>
      <w:r w:rsidRPr="00C847A3">
        <w:rPr>
          <w:b/>
          <w:bCs/>
        </w:rPr>
        <w:t>9. Focus on Fast-Moving, High-Margin Products</w:t>
      </w:r>
    </w:p>
    <w:p w14:paraId="09640609" w14:textId="77777777" w:rsidR="00C847A3" w:rsidRPr="00C847A3" w:rsidRDefault="00C847A3" w:rsidP="00C847A3">
      <w:pPr>
        <w:numPr>
          <w:ilvl w:val="0"/>
          <w:numId w:val="9"/>
        </w:numPr>
      </w:pPr>
      <w:r w:rsidRPr="00C847A3">
        <w:t xml:space="preserve">Products like </w:t>
      </w:r>
      <w:r w:rsidRPr="00C847A3">
        <w:rPr>
          <w:b/>
          <w:bCs/>
        </w:rPr>
        <w:t>Binders</w:t>
      </w:r>
      <w:r w:rsidRPr="00C847A3">
        <w:t xml:space="preserve">, </w:t>
      </w:r>
      <w:r w:rsidRPr="00C847A3">
        <w:rPr>
          <w:b/>
          <w:bCs/>
        </w:rPr>
        <w:t>Phones</w:t>
      </w:r>
      <w:r w:rsidRPr="00C847A3">
        <w:t xml:space="preserve">, and </w:t>
      </w:r>
      <w:r w:rsidRPr="00C847A3">
        <w:rPr>
          <w:b/>
          <w:bCs/>
        </w:rPr>
        <w:t>Chairs</w:t>
      </w:r>
      <w:r w:rsidRPr="00C847A3">
        <w:t xml:space="preserve"> perform well both in sales and profit.</w:t>
      </w:r>
    </w:p>
    <w:p w14:paraId="5D4836B3" w14:textId="77777777" w:rsidR="00C847A3" w:rsidRPr="00C847A3" w:rsidRDefault="00C847A3" w:rsidP="00C847A3">
      <w:pPr>
        <w:numPr>
          <w:ilvl w:val="0"/>
          <w:numId w:val="9"/>
        </w:numPr>
      </w:pPr>
      <w:r w:rsidRPr="00C847A3">
        <w:rPr>
          <w:b/>
          <w:bCs/>
        </w:rPr>
        <w:t>Recommendation</w:t>
      </w:r>
      <w:r w:rsidRPr="00C847A3">
        <w:t xml:space="preserve">: Use these as </w:t>
      </w:r>
      <w:r w:rsidRPr="00C847A3">
        <w:rPr>
          <w:b/>
          <w:bCs/>
        </w:rPr>
        <w:t>anchor products</w:t>
      </w:r>
      <w:r w:rsidRPr="00C847A3">
        <w:t xml:space="preserve"> in promotions or cross-selling strategies.</w:t>
      </w:r>
    </w:p>
    <w:p w14:paraId="36674A0B" w14:textId="77777777" w:rsidR="00C847A3" w:rsidRPr="00C847A3" w:rsidRDefault="00C847A3" w:rsidP="00C847A3">
      <w:r w:rsidRPr="00C847A3">
        <w:pict w14:anchorId="7E2E0C30">
          <v:rect id="_x0000_i1100" style="width:0;height:1.5pt" o:hralign="center" o:hrstd="t" o:hr="t" fillcolor="#a0a0a0" stroked="f"/>
        </w:pict>
      </w:r>
    </w:p>
    <w:p w14:paraId="339059BE" w14:textId="77777777" w:rsidR="00C847A3" w:rsidRPr="00C847A3" w:rsidRDefault="00C847A3" w:rsidP="00C847A3">
      <w:pPr>
        <w:rPr>
          <w:b/>
          <w:bCs/>
        </w:rPr>
      </w:pPr>
      <w:r w:rsidRPr="00C847A3">
        <w:rPr>
          <w:b/>
          <w:bCs/>
        </w:rPr>
        <w:t>10. Improve Inventory Based on Regional Demand</w:t>
      </w:r>
    </w:p>
    <w:p w14:paraId="43CFAE62" w14:textId="77777777" w:rsidR="00C847A3" w:rsidRPr="00C847A3" w:rsidRDefault="00C847A3" w:rsidP="00C847A3">
      <w:pPr>
        <w:numPr>
          <w:ilvl w:val="0"/>
          <w:numId w:val="10"/>
        </w:numPr>
      </w:pPr>
      <w:r w:rsidRPr="00C847A3">
        <w:t xml:space="preserve">Some </w:t>
      </w:r>
      <w:r w:rsidRPr="00C847A3">
        <w:rPr>
          <w:b/>
          <w:bCs/>
        </w:rPr>
        <w:t>products are underperforming in certain regions</w:t>
      </w:r>
      <w:r w:rsidRPr="00C847A3">
        <w:t>, despite doing well elsewhere.</w:t>
      </w:r>
    </w:p>
    <w:p w14:paraId="1161AFB5" w14:textId="77777777" w:rsidR="00C847A3" w:rsidRPr="00C847A3" w:rsidRDefault="00C847A3" w:rsidP="00C847A3">
      <w:pPr>
        <w:numPr>
          <w:ilvl w:val="0"/>
          <w:numId w:val="10"/>
        </w:numPr>
      </w:pPr>
      <w:r w:rsidRPr="00C847A3">
        <w:rPr>
          <w:b/>
          <w:bCs/>
        </w:rPr>
        <w:t>Recommendation</w:t>
      </w:r>
      <w:r w:rsidRPr="00C847A3">
        <w:t>: Localize inventory and promotions using region-specific performance dashboards.</w:t>
      </w:r>
    </w:p>
    <w:p w14:paraId="33278BC0" w14:textId="2A52AE51" w:rsidR="00C847A3" w:rsidRDefault="00C847A3" w:rsidP="00C847A3">
      <w:pPr>
        <w:spacing w:after="0"/>
      </w:pPr>
      <w:r w:rsidRPr="00C847A3">
        <w:pict w14:anchorId="4E3D8CE3">
          <v:rect id="_x0000_i1118" style="width:0;height:1.5pt" o:hralign="center" o:hrstd="t" o:hr="t" fillcolor="#a0a0a0" stroked="f"/>
        </w:pict>
      </w:r>
      <w:r w:rsidRPr="00C847A3">
        <w:pict w14:anchorId="47968612">
          <v:rect id="_x0000_i1101" style="width:0;height:1.5pt" o:hralign="center" o:hrstd="t" o:hr="t" fillcolor="#a0a0a0" stroked="f"/>
        </w:pict>
      </w:r>
    </w:p>
    <w:p w14:paraId="6136B21C" w14:textId="485DB6E0" w:rsidR="00C847A3" w:rsidRDefault="00C847A3" w:rsidP="00C847A3">
      <w:pPr>
        <w:spacing w:after="0"/>
      </w:pPr>
    </w:p>
    <w:sectPr w:rsidR="00C847A3" w:rsidSect="00C847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B5011"/>
    <w:multiLevelType w:val="multilevel"/>
    <w:tmpl w:val="B05A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A13A3"/>
    <w:multiLevelType w:val="multilevel"/>
    <w:tmpl w:val="1662F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70A4D"/>
    <w:multiLevelType w:val="multilevel"/>
    <w:tmpl w:val="96F6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A4731E"/>
    <w:multiLevelType w:val="multilevel"/>
    <w:tmpl w:val="4A08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475162"/>
    <w:multiLevelType w:val="multilevel"/>
    <w:tmpl w:val="BDBA1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537730"/>
    <w:multiLevelType w:val="multilevel"/>
    <w:tmpl w:val="90F81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F56B99"/>
    <w:multiLevelType w:val="multilevel"/>
    <w:tmpl w:val="3714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0F28FA"/>
    <w:multiLevelType w:val="multilevel"/>
    <w:tmpl w:val="58B46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5971C0"/>
    <w:multiLevelType w:val="multilevel"/>
    <w:tmpl w:val="42C6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C53814"/>
    <w:multiLevelType w:val="multilevel"/>
    <w:tmpl w:val="2992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7815189">
    <w:abstractNumId w:val="9"/>
  </w:num>
  <w:num w:numId="2" w16cid:durableId="786391128">
    <w:abstractNumId w:val="5"/>
  </w:num>
  <w:num w:numId="3" w16cid:durableId="1107240295">
    <w:abstractNumId w:val="3"/>
  </w:num>
  <w:num w:numId="4" w16cid:durableId="1735423379">
    <w:abstractNumId w:val="0"/>
  </w:num>
  <w:num w:numId="5" w16cid:durableId="2068217304">
    <w:abstractNumId w:val="6"/>
  </w:num>
  <w:num w:numId="6" w16cid:durableId="497968638">
    <w:abstractNumId w:val="2"/>
  </w:num>
  <w:num w:numId="7" w16cid:durableId="1307204308">
    <w:abstractNumId w:val="1"/>
  </w:num>
  <w:num w:numId="8" w16cid:durableId="2143842437">
    <w:abstractNumId w:val="4"/>
  </w:num>
  <w:num w:numId="9" w16cid:durableId="498155306">
    <w:abstractNumId w:val="8"/>
  </w:num>
  <w:num w:numId="10" w16cid:durableId="15191256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7A3"/>
    <w:rsid w:val="00646EDD"/>
    <w:rsid w:val="009F2029"/>
    <w:rsid w:val="00C8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9CAE3"/>
  <w15:chartTrackingRefBased/>
  <w15:docId w15:val="{C803F986-68A6-4B8E-8A41-CD5E3007F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7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7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7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7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7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7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7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7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7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7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7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7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7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7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7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7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7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7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7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7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7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7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 Tungar</dc:creator>
  <cp:keywords/>
  <dc:description/>
  <cp:lastModifiedBy>Bhakti Tungar</cp:lastModifiedBy>
  <cp:revision>2</cp:revision>
  <dcterms:created xsi:type="dcterms:W3CDTF">2025-05-07T10:55:00Z</dcterms:created>
  <dcterms:modified xsi:type="dcterms:W3CDTF">2025-05-07T10:55:00Z</dcterms:modified>
</cp:coreProperties>
</file>