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053" w:rsidRPr="00C57053" w:rsidRDefault="00C57053" w:rsidP="00C57053">
      <w:pPr>
        <w:shd w:val="clear" w:color="auto" w:fill="FFFFFF"/>
        <w:spacing w:after="0" w:line="240" w:lineRule="auto"/>
        <w:jc w:val="center"/>
        <w:rPr>
          <w:rFonts w:ascii="Eras Bold ITC" w:eastAsia="Times New Roman" w:hAnsi="Eras Bold ITC" w:cs="Times New Roman"/>
          <w:color w:val="333333"/>
          <w:sz w:val="48"/>
          <w:szCs w:val="20"/>
        </w:rPr>
      </w:pPr>
      <w:r w:rsidRPr="00C57053">
        <w:rPr>
          <w:rFonts w:ascii="Eras Bold ITC" w:eastAsia="Times New Roman" w:hAnsi="Eras Bold ITC" w:cs="Times New Roman"/>
          <w:color w:val="333333"/>
          <w:sz w:val="36"/>
          <w:szCs w:val="20"/>
        </w:rPr>
        <w:t>Green Building</w:t>
      </w:r>
    </w:p>
    <w:p w:rsidR="00C57053" w:rsidRDefault="00C57053" w:rsidP="00E23581">
      <w:pPr>
        <w:shd w:val="clear" w:color="auto" w:fill="FFFFFF"/>
        <w:spacing w:after="0" w:line="240" w:lineRule="auto"/>
        <w:rPr>
          <w:rFonts w:ascii="Times New Roman" w:eastAsia="Times New Roman" w:hAnsi="Times New Roman" w:cs="Times New Roman"/>
          <w:color w:val="333333"/>
          <w:sz w:val="20"/>
          <w:szCs w:val="20"/>
        </w:rPr>
      </w:pPr>
      <w:r w:rsidRPr="00E23581">
        <w:rPr>
          <w:rFonts w:ascii="Times New Roman" w:eastAsia="Times New Roman" w:hAnsi="Times New Roman" w:cs="Times New Roman"/>
          <w:color w:val="333333"/>
          <w:sz w:val="20"/>
          <w:szCs w:val="20"/>
        </w:rPr>
        <w:t xml:space="preserve"> </w:t>
      </w:r>
    </w:p>
    <w:p w:rsidR="00E23581" w:rsidRPr="00C57053" w:rsidRDefault="00E23581" w:rsidP="00E23581">
      <w:pPr>
        <w:shd w:val="clear" w:color="auto" w:fill="FFFFFF"/>
        <w:spacing w:after="0" w:line="240" w:lineRule="auto"/>
        <w:rPr>
          <w:rFonts w:ascii="Times New Roman" w:eastAsia="Times New Roman" w:hAnsi="Times New Roman" w:cs="Times New Roman"/>
          <w:color w:val="333333"/>
          <w:sz w:val="32"/>
          <w:szCs w:val="27"/>
        </w:rPr>
      </w:pPr>
      <w:r w:rsidRPr="00C57053">
        <w:rPr>
          <w:rFonts w:ascii="Times New Roman" w:eastAsia="Times New Roman" w:hAnsi="Times New Roman" w:cs="Times New Roman"/>
          <w:color w:val="333333"/>
          <w:sz w:val="24"/>
          <w:szCs w:val="20"/>
        </w:rPr>
        <w:t xml:space="preserve">‘Intelligent Green Building’, which integrates green building design and intelligent technology is a global trend at the present time. Furthermore, it is also one of the four innovative intelligent industries strongly promoted by the government at this stage. </w:t>
      </w:r>
      <w:r w:rsidR="00C57053" w:rsidRPr="00C57053">
        <w:rPr>
          <w:rFonts w:ascii="Times New Roman" w:eastAsia="Times New Roman" w:hAnsi="Times New Roman" w:cs="Times New Roman"/>
          <w:color w:val="333333"/>
          <w:sz w:val="24"/>
          <w:szCs w:val="20"/>
        </w:rPr>
        <w:t>Intelligent green building designs are getting more mature and the development of intelligent communities seem to be the future trend. By introducing sustainable design, information communication, sensor, control and big data technologies into buildings, not only the problems of a single building environment can be solved, but also its connection with the whole community will be improved, which leads to the further satisfaction of people’s demands for safety, health care, energy saving, sustainability, convenience and comfort in their surrounding environment</w:t>
      </w:r>
      <w:r w:rsidR="00C57053" w:rsidRPr="00C57053">
        <w:rPr>
          <w:rFonts w:ascii="Times New Roman" w:eastAsia="Times New Roman" w:hAnsi="Times New Roman" w:cs="Times New Roman"/>
          <w:color w:val="333333"/>
          <w:sz w:val="24"/>
          <w:szCs w:val="20"/>
        </w:rPr>
        <w:t xml:space="preserve">. </w:t>
      </w:r>
      <w:r w:rsidRPr="00C57053">
        <w:rPr>
          <w:rFonts w:ascii="Times New Roman" w:eastAsia="Times New Roman" w:hAnsi="Times New Roman" w:cs="Times New Roman"/>
          <w:color w:val="333333"/>
          <w:sz w:val="24"/>
          <w:szCs w:val="20"/>
        </w:rPr>
        <w:t>The demonstration of ways intelligent green building design improves quality of living spaces both old and new serves as valuable insights for the industries as a whole.</w:t>
      </w:r>
    </w:p>
    <w:p w:rsidR="00E23581" w:rsidRPr="00E23581" w:rsidRDefault="00E23581" w:rsidP="00E23581">
      <w:pPr>
        <w:spacing w:after="0" w:line="240" w:lineRule="auto"/>
        <w:rPr>
          <w:rFonts w:ascii="Times New Roman" w:eastAsia="Times New Roman" w:hAnsi="Times New Roman" w:cs="Times New Roman"/>
          <w:sz w:val="24"/>
          <w:szCs w:val="24"/>
        </w:rPr>
      </w:pPr>
      <w:r w:rsidRPr="00E23581">
        <w:rPr>
          <w:rFonts w:ascii="Times New Roman" w:eastAsia="Times New Roman" w:hAnsi="Times New Roman" w:cs="Times New Roman"/>
          <w:color w:val="333333"/>
          <w:sz w:val="27"/>
          <w:szCs w:val="27"/>
        </w:rPr>
        <w:br/>
      </w:r>
    </w:p>
    <w:p w:rsidR="00C57053" w:rsidRPr="00E24B7B" w:rsidRDefault="00C57053" w:rsidP="00C57053">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36"/>
          <w:u w:val="single"/>
        </w:rPr>
      </w:pPr>
      <w:r w:rsidRPr="00E24B7B">
        <w:rPr>
          <w:rFonts w:ascii="Times New Roman" w:eastAsia="Times New Roman" w:hAnsi="Times New Roman" w:cs="Times New Roman"/>
          <w:b/>
          <w:bCs/>
          <w:color w:val="333333"/>
          <w:sz w:val="28"/>
          <w:szCs w:val="36"/>
          <w:u w:val="single"/>
        </w:rPr>
        <w:t>Format</w:t>
      </w:r>
    </w:p>
    <w:p w:rsidR="00E23581" w:rsidRPr="00E96A82" w:rsidRDefault="00C57053" w:rsidP="00E96A82">
      <w:pPr>
        <w:shd w:val="clear" w:color="auto" w:fill="FFFFFF"/>
        <w:spacing w:before="100" w:beforeAutospacing="1" w:after="100" w:afterAutospacing="1" w:line="240" w:lineRule="auto"/>
        <w:rPr>
          <w:rFonts w:ascii="Times New Roman" w:eastAsia="Times New Roman" w:hAnsi="Times New Roman" w:cs="Times New Roman"/>
          <w:b/>
          <w:bCs/>
          <w:color w:val="333333"/>
          <w:sz w:val="36"/>
          <w:szCs w:val="36"/>
        </w:rPr>
      </w:pPr>
      <w:r w:rsidRPr="00AF4204">
        <w:rPr>
          <w:rFonts w:ascii="Times New Roman" w:eastAsia="Times New Roman" w:hAnsi="Times New Roman" w:cs="Times New Roman"/>
          <w:color w:val="333333"/>
          <w:sz w:val="24"/>
          <w:szCs w:val="20"/>
        </w:rPr>
        <w:t xml:space="preserve">The focus of this </w:t>
      </w:r>
      <w:r w:rsidR="00E23581" w:rsidRPr="00AF4204">
        <w:rPr>
          <w:rFonts w:ascii="Times New Roman" w:eastAsia="Times New Roman" w:hAnsi="Times New Roman" w:cs="Times New Roman"/>
          <w:color w:val="333333"/>
          <w:sz w:val="24"/>
          <w:szCs w:val="20"/>
        </w:rPr>
        <w:t>creativity competition is the design of intelligent green building.</w:t>
      </w:r>
      <w:r w:rsidRPr="00AF4204">
        <w:rPr>
          <w:rFonts w:ascii="Times New Roman" w:eastAsia="Times New Roman" w:hAnsi="Times New Roman" w:cs="Times New Roman"/>
          <w:color w:val="333333"/>
          <w:sz w:val="24"/>
          <w:szCs w:val="20"/>
        </w:rPr>
        <w:t xml:space="preserve"> Its</w:t>
      </w:r>
      <w:r w:rsidRPr="00AF4204">
        <w:rPr>
          <w:rFonts w:ascii="Times New Roman" w:eastAsia="Times New Roman" w:hAnsi="Times New Roman" w:cs="Times New Roman"/>
          <w:color w:val="333333"/>
          <w:sz w:val="24"/>
          <w:szCs w:val="20"/>
        </w:rPr>
        <w:t xml:space="preserve"> objective is to come up with ideas on how to facilitate co-prosperity between the development of buildings and environmental protection, cultu</w:t>
      </w:r>
      <w:r w:rsidR="00AF4204" w:rsidRPr="00AF4204">
        <w:rPr>
          <w:rFonts w:ascii="Times New Roman" w:eastAsia="Times New Roman" w:hAnsi="Times New Roman" w:cs="Times New Roman"/>
          <w:color w:val="333333"/>
          <w:sz w:val="24"/>
          <w:szCs w:val="20"/>
        </w:rPr>
        <w:t xml:space="preserve">ral preservation and innovative service. </w:t>
      </w:r>
      <w:r w:rsidR="00AF4204" w:rsidRPr="00AF4204">
        <w:rPr>
          <w:rFonts w:ascii="Times New Roman" w:eastAsia="Times New Roman" w:hAnsi="Times New Roman" w:cs="Times New Roman"/>
          <w:color w:val="333333"/>
          <w:sz w:val="24"/>
          <w:szCs w:val="20"/>
        </w:rPr>
        <w:t xml:space="preserve">These designs </w:t>
      </w:r>
      <w:r w:rsidR="00AF4204" w:rsidRPr="00AF4204">
        <w:rPr>
          <w:rFonts w:ascii="Times New Roman" w:eastAsia="Times New Roman" w:hAnsi="Times New Roman" w:cs="Times New Roman"/>
          <w:color w:val="333333"/>
          <w:sz w:val="24"/>
          <w:szCs w:val="20"/>
        </w:rPr>
        <w:t xml:space="preserve">must </w:t>
      </w:r>
      <w:bookmarkStart w:id="0" w:name="_GoBack"/>
      <w:r w:rsidR="00AF4204" w:rsidRPr="00AF4204">
        <w:rPr>
          <w:rFonts w:ascii="Times New Roman" w:eastAsia="Times New Roman" w:hAnsi="Times New Roman" w:cs="Times New Roman"/>
          <w:color w:val="333333"/>
          <w:sz w:val="24"/>
          <w:szCs w:val="20"/>
        </w:rPr>
        <w:t xml:space="preserve">be sustainable or adopt intelligent system/product/service model solutions as well as using </w:t>
      </w:r>
      <w:bookmarkEnd w:id="0"/>
      <w:r w:rsidR="00AF4204" w:rsidRPr="00AF4204">
        <w:rPr>
          <w:rFonts w:ascii="Times New Roman" w:eastAsia="Times New Roman" w:hAnsi="Times New Roman" w:cs="Times New Roman"/>
          <w:color w:val="333333"/>
          <w:sz w:val="24"/>
          <w:szCs w:val="20"/>
        </w:rPr>
        <w:t xml:space="preserve">advanced technology, such as ICT, sensor, big data, </w:t>
      </w:r>
      <w:proofErr w:type="spellStart"/>
      <w:r w:rsidR="00AF4204" w:rsidRPr="00AF4204">
        <w:rPr>
          <w:rFonts w:ascii="Times New Roman" w:eastAsia="Times New Roman" w:hAnsi="Times New Roman" w:cs="Times New Roman"/>
          <w:color w:val="333333"/>
          <w:sz w:val="24"/>
          <w:szCs w:val="20"/>
        </w:rPr>
        <w:t>IoT</w:t>
      </w:r>
      <w:proofErr w:type="spellEnd"/>
      <w:r w:rsidR="00AF4204" w:rsidRPr="00AF4204">
        <w:rPr>
          <w:rFonts w:ascii="Times New Roman" w:eastAsia="Times New Roman" w:hAnsi="Times New Roman" w:cs="Times New Roman"/>
          <w:color w:val="333333"/>
          <w:sz w:val="24"/>
          <w:szCs w:val="20"/>
        </w:rPr>
        <w:t>, and cloud service etc</w:t>
      </w:r>
      <w:r w:rsidR="00AF4204" w:rsidRPr="00AF4204">
        <w:rPr>
          <w:rFonts w:ascii="Times New Roman" w:eastAsia="Times New Roman" w:hAnsi="Times New Roman" w:cs="Times New Roman"/>
          <w:color w:val="333333"/>
          <w:sz w:val="24"/>
          <w:szCs w:val="20"/>
        </w:rPr>
        <w:t xml:space="preserve">. </w:t>
      </w:r>
      <w:r w:rsidR="00AF4204" w:rsidRPr="00AF4204">
        <w:rPr>
          <w:rFonts w:ascii="Times New Roman" w:eastAsia="Times New Roman" w:hAnsi="Times New Roman" w:cs="Times New Roman"/>
          <w:color w:val="333333"/>
          <w:sz w:val="24"/>
          <w:szCs w:val="20"/>
        </w:rPr>
        <w:t>to solve problems that people face in everyday living and to satisfy the needs for safety, health care, energy saving and sustainability, convenience and comfort</w:t>
      </w:r>
      <w:r w:rsidR="00AF4204" w:rsidRPr="00AF4204">
        <w:rPr>
          <w:rFonts w:ascii="Times New Roman" w:eastAsia="Times New Roman" w:hAnsi="Times New Roman" w:cs="Times New Roman"/>
          <w:color w:val="333333"/>
          <w:sz w:val="24"/>
          <w:szCs w:val="20"/>
        </w:rPr>
        <w:t>.</w:t>
      </w:r>
      <w:r w:rsidR="00E23581" w:rsidRPr="00AF4204">
        <w:rPr>
          <w:rFonts w:ascii="Times New Roman" w:eastAsia="Times New Roman" w:hAnsi="Times New Roman" w:cs="Times New Roman"/>
          <w:color w:val="333333"/>
          <w:sz w:val="24"/>
          <w:szCs w:val="20"/>
        </w:rPr>
        <w:t xml:space="preserve"> </w:t>
      </w:r>
      <w:r w:rsidR="00AF4204" w:rsidRPr="00AF4204">
        <w:rPr>
          <w:rFonts w:ascii="Times New Roman" w:eastAsia="Times New Roman" w:hAnsi="Times New Roman" w:cs="Times New Roman"/>
          <w:color w:val="333333"/>
          <w:sz w:val="24"/>
          <w:szCs w:val="20"/>
        </w:rPr>
        <w:t>P</w:t>
      </w:r>
      <w:r w:rsidR="00AF4204" w:rsidRPr="00AF4204">
        <w:rPr>
          <w:rFonts w:ascii="Times New Roman" w:eastAsia="Times New Roman" w:hAnsi="Times New Roman" w:cs="Times New Roman"/>
          <w:color w:val="333333"/>
          <w:sz w:val="24"/>
          <w:szCs w:val="20"/>
        </w:rPr>
        <w:t>roposals integrating existing (or buildings reconstructed after demolition) architectures</w:t>
      </w:r>
      <w:r w:rsidR="00AF4204" w:rsidRPr="00AF4204">
        <w:rPr>
          <w:rFonts w:ascii="Times New Roman" w:eastAsia="Times New Roman" w:hAnsi="Times New Roman" w:cs="Times New Roman"/>
          <w:color w:val="333333"/>
          <w:sz w:val="24"/>
          <w:szCs w:val="20"/>
        </w:rPr>
        <w:t xml:space="preserve"> are also invited.</w:t>
      </w:r>
    </w:p>
    <w:p w:rsidR="00AF4204" w:rsidRDefault="00AF4204"/>
    <w:p w:rsidR="00AF4204" w:rsidRPr="00AF4204" w:rsidRDefault="00AF4204">
      <w:pPr>
        <w:rPr>
          <w:rStyle w:val="Strong"/>
          <w:rFonts w:ascii="Times New Roman" w:hAnsi="Times New Roman" w:cs="Times New Roman"/>
          <w:sz w:val="28"/>
          <w:szCs w:val="20"/>
          <w:u w:val="single"/>
          <w:shd w:val="clear" w:color="auto" w:fill="FFFFFF"/>
        </w:rPr>
      </w:pPr>
      <w:r w:rsidRPr="00AF4204">
        <w:rPr>
          <w:rStyle w:val="Strong"/>
          <w:rFonts w:ascii="Times New Roman" w:hAnsi="Times New Roman" w:cs="Times New Roman"/>
          <w:sz w:val="28"/>
          <w:szCs w:val="20"/>
          <w:u w:val="single"/>
          <w:shd w:val="clear" w:color="auto" w:fill="FFFFFF"/>
        </w:rPr>
        <w:t>Rules</w:t>
      </w:r>
    </w:p>
    <w:p w:rsidR="00AF4204" w:rsidRPr="009137A0" w:rsidRDefault="00E23581" w:rsidP="00AF4204">
      <w:pPr>
        <w:pStyle w:val="ListParagraph"/>
        <w:numPr>
          <w:ilvl w:val="0"/>
          <w:numId w:val="2"/>
        </w:numPr>
        <w:rPr>
          <w:rFonts w:ascii="Times New Roman" w:hAnsi="Times New Roman" w:cs="Times New Roman"/>
          <w:color w:val="000000"/>
          <w:sz w:val="24"/>
          <w:szCs w:val="17"/>
          <w:shd w:val="clear" w:color="auto" w:fill="FFFFFF"/>
        </w:rPr>
      </w:pPr>
      <w:r w:rsidRPr="009137A0">
        <w:rPr>
          <w:rFonts w:ascii="Times New Roman" w:hAnsi="Times New Roman" w:cs="Times New Roman"/>
          <w:color w:val="000000"/>
          <w:sz w:val="24"/>
          <w:szCs w:val="17"/>
          <w:shd w:val="clear" w:color="auto" w:fill="FFFFFF"/>
        </w:rPr>
        <w:t xml:space="preserve">Students will design a community center no greater than 5,000 </w:t>
      </w:r>
      <w:proofErr w:type="spellStart"/>
      <w:r w:rsidRPr="009137A0">
        <w:rPr>
          <w:rFonts w:ascii="Times New Roman" w:hAnsi="Times New Roman" w:cs="Times New Roman"/>
          <w:color w:val="000000"/>
          <w:sz w:val="24"/>
          <w:szCs w:val="17"/>
          <w:shd w:val="clear" w:color="auto" w:fill="FFFFFF"/>
        </w:rPr>
        <w:t>sq.ft</w:t>
      </w:r>
      <w:proofErr w:type="spellEnd"/>
      <w:r w:rsidRPr="009137A0">
        <w:rPr>
          <w:rFonts w:ascii="Times New Roman" w:hAnsi="Times New Roman" w:cs="Times New Roman"/>
          <w:color w:val="000000"/>
          <w:sz w:val="24"/>
          <w:szCs w:val="17"/>
          <w:shd w:val="clear" w:color="auto" w:fill="FFFFFF"/>
        </w:rPr>
        <w:t xml:space="preserve">. </w:t>
      </w:r>
    </w:p>
    <w:p w:rsidR="00AF4204" w:rsidRPr="009137A0" w:rsidRDefault="00AF4204" w:rsidP="00AF4204">
      <w:pPr>
        <w:pStyle w:val="ListParagraph"/>
        <w:numPr>
          <w:ilvl w:val="0"/>
          <w:numId w:val="2"/>
        </w:numPr>
        <w:rPr>
          <w:rFonts w:ascii="Times New Roman" w:hAnsi="Times New Roman" w:cs="Times New Roman"/>
          <w:color w:val="000000"/>
          <w:sz w:val="24"/>
          <w:szCs w:val="17"/>
          <w:shd w:val="clear" w:color="auto" w:fill="FFFFFF"/>
        </w:rPr>
      </w:pPr>
      <w:r w:rsidRPr="009137A0">
        <w:rPr>
          <w:rFonts w:ascii="Times New Roman" w:hAnsi="Times New Roman" w:cs="Times New Roman"/>
          <w:color w:val="000000"/>
          <w:sz w:val="24"/>
          <w:szCs w:val="17"/>
          <w:shd w:val="clear" w:color="auto" w:fill="FFFFFF"/>
        </w:rPr>
        <w:t>Incorporate</w:t>
      </w:r>
      <w:r w:rsidR="00E23581" w:rsidRPr="009137A0">
        <w:rPr>
          <w:rFonts w:ascii="Times New Roman" w:hAnsi="Times New Roman" w:cs="Times New Roman"/>
          <w:color w:val="000000"/>
          <w:sz w:val="24"/>
          <w:szCs w:val="17"/>
          <w:shd w:val="clear" w:color="auto" w:fill="FFFFFF"/>
        </w:rPr>
        <w:t xml:space="preserve"> sustainable features in the areas of thermal comfort, indoor air quality, daylighting, acoustics, energy efficiency, resource strategy, aesthetics, and economic practicality. </w:t>
      </w:r>
    </w:p>
    <w:p w:rsidR="00AF4204" w:rsidRPr="009137A0" w:rsidRDefault="00E23581" w:rsidP="00AF4204">
      <w:pPr>
        <w:pStyle w:val="ListParagraph"/>
        <w:numPr>
          <w:ilvl w:val="0"/>
          <w:numId w:val="2"/>
        </w:numPr>
        <w:rPr>
          <w:rFonts w:ascii="Times New Roman" w:hAnsi="Times New Roman" w:cs="Times New Roman"/>
          <w:color w:val="000000"/>
          <w:sz w:val="24"/>
          <w:szCs w:val="17"/>
          <w:shd w:val="clear" w:color="auto" w:fill="FFFFFF"/>
        </w:rPr>
      </w:pPr>
      <w:r w:rsidRPr="009137A0">
        <w:rPr>
          <w:rFonts w:ascii="Times New Roman" w:hAnsi="Times New Roman" w:cs="Times New Roman"/>
          <w:color w:val="000000"/>
          <w:sz w:val="24"/>
          <w:szCs w:val="17"/>
          <w:shd w:val="clear" w:color="auto" w:fill="FFFFFF"/>
        </w:rPr>
        <w:t xml:space="preserve">The ability to attain LEED certification is preferred. </w:t>
      </w:r>
    </w:p>
    <w:p w:rsidR="00AF4204" w:rsidRPr="009137A0" w:rsidRDefault="00E23581" w:rsidP="00AF4204">
      <w:pPr>
        <w:pStyle w:val="ListParagraph"/>
        <w:numPr>
          <w:ilvl w:val="0"/>
          <w:numId w:val="2"/>
        </w:numPr>
        <w:rPr>
          <w:rFonts w:ascii="Times New Roman" w:hAnsi="Times New Roman" w:cs="Times New Roman"/>
          <w:color w:val="000000"/>
          <w:sz w:val="24"/>
          <w:szCs w:val="17"/>
          <w:shd w:val="clear" w:color="auto" w:fill="FFFFFF"/>
        </w:rPr>
      </w:pPr>
      <w:r w:rsidRPr="009137A0">
        <w:rPr>
          <w:rFonts w:ascii="Times New Roman" w:hAnsi="Times New Roman" w:cs="Times New Roman"/>
          <w:color w:val="000000"/>
          <w:sz w:val="24"/>
          <w:szCs w:val="17"/>
          <w:shd w:val="clear" w:color="auto" w:fill="FFFFFF"/>
        </w:rPr>
        <w:t xml:space="preserve">The building should have a footprint no greater than 71 ft. by 71 ft. </w:t>
      </w:r>
    </w:p>
    <w:p w:rsidR="00AF4204" w:rsidRPr="009137A0" w:rsidRDefault="00AF4204" w:rsidP="00AF4204">
      <w:pPr>
        <w:pStyle w:val="ListParagraph"/>
        <w:numPr>
          <w:ilvl w:val="0"/>
          <w:numId w:val="2"/>
        </w:numPr>
        <w:rPr>
          <w:rFonts w:ascii="Times New Roman" w:hAnsi="Times New Roman" w:cs="Times New Roman"/>
          <w:color w:val="000000"/>
          <w:sz w:val="24"/>
          <w:szCs w:val="17"/>
          <w:shd w:val="clear" w:color="auto" w:fill="FFFFFF"/>
        </w:rPr>
      </w:pPr>
      <w:r w:rsidRPr="009137A0">
        <w:rPr>
          <w:rFonts w:ascii="Times New Roman" w:hAnsi="Times New Roman" w:cs="Times New Roman"/>
          <w:color w:val="000000"/>
          <w:sz w:val="24"/>
          <w:szCs w:val="17"/>
          <w:shd w:val="clear" w:color="auto" w:fill="FFFFFF"/>
        </w:rPr>
        <w:t>N</w:t>
      </w:r>
      <w:r w:rsidR="00E23581" w:rsidRPr="009137A0">
        <w:rPr>
          <w:rFonts w:ascii="Times New Roman" w:hAnsi="Times New Roman" w:cs="Times New Roman"/>
          <w:color w:val="000000"/>
          <w:sz w:val="24"/>
          <w:szCs w:val="17"/>
          <w:shd w:val="clear" w:color="auto" w:fill="FFFFFF"/>
        </w:rPr>
        <w:t>o restriction on overall building height.</w:t>
      </w:r>
    </w:p>
    <w:p w:rsidR="009137A0" w:rsidRPr="009137A0" w:rsidRDefault="00AF4204" w:rsidP="00AF4204">
      <w:pPr>
        <w:pStyle w:val="ListParagraph"/>
        <w:numPr>
          <w:ilvl w:val="0"/>
          <w:numId w:val="2"/>
        </w:numPr>
        <w:rPr>
          <w:rFonts w:ascii="Times New Roman" w:hAnsi="Times New Roman" w:cs="Times New Roman"/>
          <w:color w:val="000000"/>
          <w:sz w:val="24"/>
          <w:szCs w:val="17"/>
          <w:shd w:val="clear" w:color="auto" w:fill="FFFFFF"/>
        </w:rPr>
      </w:pPr>
      <w:r w:rsidRPr="009137A0">
        <w:rPr>
          <w:rFonts w:ascii="Times New Roman" w:hAnsi="Times New Roman" w:cs="Times New Roman"/>
          <w:color w:val="000000"/>
          <w:sz w:val="24"/>
          <w:szCs w:val="17"/>
          <w:shd w:val="clear" w:color="auto" w:fill="FFFFFF"/>
        </w:rPr>
        <w:t>Required areas include a large</w:t>
      </w:r>
      <w:r w:rsidR="00E23581" w:rsidRPr="009137A0">
        <w:rPr>
          <w:rFonts w:ascii="Times New Roman" w:hAnsi="Times New Roman" w:cs="Times New Roman"/>
          <w:color w:val="000000"/>
          <w:sz w:val="24"/>
          <w:szCs w:val="17"/>
          <w:shd w:val="clear" w:color="auto" w:fill="FFFFFF"/>
        </w:rPr>
        <w:t xml:space="preserve"> room for resident gatherings, male and female restrooms, kitchen, office, and storage room. </w:t>
      </w:r>
    </w:p>
    <w:p w:rsidR="009137A0" w:rsidRPr="009137A0" w:rsidRDefault="00E23581" w:rsidP="00AF4204">
      <w:pPr>
        <w:pStyle w:val="ListParagraph"/>
        <w:numPr>
          <w:ilvl w:val="0"/>
          <w:numId w:val="2"/>
        </w:numPr>
        <w:rPr>
          <w:rFonts w:ascii="Times New Roman" w:hAnsi="Times New Roman" w:cs="Times New Roman"/>
          <w:color w:val="000000"/>
          <w:sz w:val="24"/>
          <w:szCs w:val="17"/>
          <w:shd w:val="clear" w:color="auto" w:fill="FFFFFF"/>
        </w:rPr>
      </w:pPr>
      <w:r w:rsidRPr="009137A0">
        <w:rPr>
          <w:rFonts w:ascii="Times New Roman" w:hAnsi="Times New Roman" w:cs="Times New Roman"/>
          <w:color w:val="000000"/>
          <w:sz w:val="24"/>
          <w:szCs w:val="17"/>
          <w:shd w:val="clear" w:color="auto" w:fill="FFFFFF"/>
        </w:rPr>
        <w:t>Emphasis should be placed on complimenting existing buildings, natural surroundings, and an overall sense of community as well as on accessibility.</w:t>
      </w:r>
    </w:p>
    <w:p w:rsidR="00783DB6" w:rsidRDefault="00E23581" w:rsidP="00A66DE7">
      <w:pPr>
        <w:pStyle w:val="ListParagraph"/>
        <w:numPr>
          <w:ilvl w:val="0"/>
          <w:numId w:val="2"/>
        </w:numPr>
        <w:rPr>
          <w:rFonts w:ascii="Verdana" w:hAnsi="Verdana"/>
          <w:color w:val="000000"/>
          <w:sz w:val="17"/>
          <w:szCs w:val="17"/>
          <w:shd w:val="clear" w:color="auto" w:fill="FFFFFF"/>
        </w:rPr>
      </w:pPr>
      <w:r w:rsidRPr="009137A0">
        <w:rPr>
          <w:rFonts w:ascii="Times New Roman" w:hAnsi="Times New Roman" w:cs="Times New Roman"/>
          <w:color w:val="000000"/>
          <w:sz w:val="24"/>
          <w:szCs w:val="17"/>
          <w:shd w:val="clear" w:color="auto" w:fill="FFFFFF"/>
        </w:rPr>
        <w:t>Outdoor space, such as patios, may be included in the design but may not exceed the 71 ft. by 71 ft. footprint.</w:t>
      </w:r>
      <w:r w:rsidRPr="009137A0">
        <w:rPr>
          <w:rFonts w:ascii="Times New Roman" w:hAnsi="Times New Roman" w:cs="Times New Roman"/>
          <w:color w:val="000000"/>
          <w:sz w:val="24"/>
          <w:szCs w:val="17"/>
        </w:rPr>
        <w:br/>
      </w:r>
      <w:r w:rsidRPr="009137A0">
        <w:rPr>
          <w:rFonts w:ascii="Verdana" w:hAnsi="Verdana"/>
          <w:color w:val="000000"/>
          <w:sz w:val="17"/>
          <w:szCs w:val="17"/>
        </w:rPr>
        <w:br/>
      </w:r>
    </w:p>
    <w:p w:rsidR="00783DB6" w:rsidRDefault="00783DB6">
      <w:pPr>
        <w:rPr>
          <w:rFonts w:ascii="Verdana" w:hAnsi="Verdana"/>
          <w:color w:val="000000"/>
          <w:sz w:val="17"/>
          <w:szCs w:val="17"/>
          <w:shd w:val="clear" w:color="auto" w:fill="FFFFFF"/>
        </w:rPr>
      </w:pPr>
    </w:p>
    <w:sectPr w:rsidR="0078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Eras Bold ITC">
    <w:charset w:val="00"/>
    <w:family w:val="swiss"/>
    <w:pitch w:val="variable"/>
    <w:sig w:usb0="00000003" w:usb1="00000000" w:usb2="00000000" w:usb3="00000000" w:csb0="00000001"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70B45"/>
    <w:multiLevelType w:val="multilevel"/>
    <w:tmpl w:val="F2AE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E4F2A"/>
    <w:multiLevelType w:val="hybridMultilevel"/>
    <w:tmpl w:val="794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90"/>
    <w:rsid w:val="000E4B37"/>
    <w:rsid w:val="00404390"/>
    <w:rsid w:val="00731C0B"/>
    <w:rsid w:val="00783DB6"/>
    <w:rsid w:val="009137A0"/>
    <w:rsid w:val="00AF4204"/>
    <w:rsid w:val="00C57053"/>
    <w:rsid w:val="00E23581"/>
    <w:rsid w:val="00E24B7B"/>
    <w:rsid w:val="00E96A82"/>
    <w:rsid w:val="00F6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1FBE"/>
  <w15:chartTrackingRefBased/>
  <w15:docId w15:val="{EC258AB0-2160-447B-86B8-9C62070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3D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83D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title">
    <w:name w:val="font-title"/>
    <w:basedOn w:val="Normal"/>
    <w:rsid w:val="00E235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content">
    <w:name w:val="font-content"/>
    <w:basedOn w:val="DefaultParagraphFont"/>
    <w:rsid w:val="00E23581"/>
  </w:style>
  <w:style w:type="character" w:styleId="Strong">
    <w:name w:val="Strong"/>
    <w:basedOn w:val="DefaultParagraphFont"/>
    <w:uiPriority w:val="22"/>
    <w:qFormat/>
    <w:rsid w:val="00E23581"/>
    <w:rPr>
      <w:b/>
      <w:bCs/>
    </w:rPr>
  </w:style>
  <w:style w:type="character" w:customStyle="1" w:styleId="Heading1Char">
    <w:name w:val="Heading 1 Char"/>
    <w:basedOn w:val="DefaultParagraphFont"/>
    <w:link w:val="Heading1"/>
    <w:uiPriority w:val="9"/>
    <w:rsid w:val="00783DB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83D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3D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3DB6"/>
    <w:rPr>
      <w:i/>
      <w:iCs/>
    </w:rPr>
  </w:style>
  <w:style w:type="paragraph" w:styleId="ListParagraph">
    <w:name w:val="List Paragraph"/>
    <w:basedOn w:val="Normal"/>
    <w:uiPriority w:val="34"/>
    <w:qFormat/>
    <w:rsid w:val="00AF4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397749">
      <w:bodyDiv w:val="1"/>
      <w:marLeft w:val="0"/>
      <w:marRight w:val="0"/>
      <w:marTop w:val="0"/>
      <w:marBottom w:val="0"/>
      <w:divBdr>
        <w:top w:val="none" w:sz="0" w:space="0" w:color="auto"/>
        <w:left w:val="none" w:sz="0" w:space="0" w:color="auto"/>
        <w:bottom w:val="none" w:sz="0" w:space="0" w:color="auto"/>
        <w:right w:val="none" w:sz="0" w:space="0" w:color="auto"/>
      </w:divBdr>
    </w:div>
    <w:div w:id="1617058550">
      <w:bodyDiv w:val="1"/>
      <w:marLeft w:val="0"/>
      <w:marRight w:val="0"/>
      <w:marTop w:val="0"/>
      <w:marBottom w:val="0"/>
      <w:divBdr>
        <w:top w:val="none" w:sz="0" w:space="0" w:color="auto"/>
        <w:left w:val="none" w:sz="0" w:space="0" w:color="auto"/>
        <w:bottom w:val="none" w:sz="0" w:space="0" w:color="auto"/>
        <w:right w:val="none" w:sz="0" w:space="0" w:color="auto"/>
      </w:divBdr>
      <w:divsChild>
        <w:div w:id="756831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JOEL TITUS</dc:creator>
  <cp:keywords/>
  <dc:description/>
  <cp:lastModifiedBy>MAHESH S</cp:lastModifiedBy>
  <cp:revision>4</cp:revision>
  <dcterms:created xsi:type="dcterms:W3CDTF">2017-03-14T11:52:00Z</dcterms:created>
  <dcterms:modified xsi:type="dcterms:W3CDTF">2017-03-14T12:03:00Z</dcterms:modified>
</cp:coreProperties>
</file>