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2EB0C4D">
      <w:pPr>
        <w:spacing w:after="80" w:line="276" w:lineRule="auto"/>
      </w:pPr>
      <w:r>
        <w:rPr>
          <w:rFonts w:ascii="Calibri" w:hAnsi="Calibri" w:eastAsia="ＭＳ 明朝" w:cs="Calibri" w:eastAsiaTheme="minorEastAsia" w:csTheme="minorBidi"/>
          <w:color w:val="6B7280"/>
          <w:sz w:val="19"/>
          <w:szCs w:val="22"/>
        </w:rPr>
        <w:t>RADIX Talent Match Hackathon • Official 30-Minute Master Video Pitch</w:t>
      </w:r>
      <w:r>
        <w:br w:type="textWrapping"/>
      </w:r>
    </w:p>
    <w:p w14:paraId="788D3553">
      <w:pPr>
        <w:spacing w:after="80" w:line="276" w:lineRule="auto"/>
      </w:pPr>
      <w:r>
        <w:rPr>
          <w:rFonts w:ascii="Calibri" w:hAnsi="Calibri" w:eastAsia="ＭＳ 明朝" w:cs="Calibri" w:eastAsiaTheme="minorEastAsia" w:csTheme="minorBidi"/>
          <w:b/>
          <w:bCs/>
          <w:color w:val="0B1120"/>
          <w:sz w:val="44"/>
          <w:szCs w:val="22"/>
        </w:rPr>
        <w:t>GapMap: 30-Minute Master Pitch Script</w:t>
      </w:r>
      <w:r>
        <w:br w:type="textWrapping"/>
      </w:r>
      <w:r>
        <w:rPr>
          <w:rFonts w:ascii="Calibri" w:hAnsi="Calibri" w:eastAsia="ＭＳ 明朝" w:cs="Calibri" w:eastAsiaTheme="minorEastAsia" w:csTheme="minorBidi"/>
          <w:b/>
          <w:bCs/>
          <w:color w:val="00A8B4"/>
          <w:sz w:val="25"/>
          <w:szCs w:val="22"/>
        </w:rPr>
        <w:t>Seamless Integration of Your Attached 10-Slide Deck, GitHub Architecture Flowcharts &amp; Live Software Demo</w:t>
      </w:r>
    </w:p>
    <w:tbl>
      <w:tblPr>
        <w:tblW w:w="0" w:type="auto"/>
        <w:jc w:val="center"/>
        <w:tblCellMar>
          <w:top w:w="0" w:type="dxa"/>
          <w:left w:w="108" w:type="dxa"/>
          <w:bottom w:w="0" w:type="dxa"/>
          <w:right w:w="108" w:type="dxa"/>
        </w:tblCellMar>
        <w:tblLook w:firstRow="1" w:firstColumn="1" w:noVBand="1"/>
      </w:tblPr>
      <w:tblGrid>
        <w:gridCol w:w="10080"/>
      </w:tblGrid>
      <w:tr>
        <w:tc>
          <w:tcPr>
            <w:tcW w:w="10080" w:type="dxa"/>
            <w:shd w:val="clear" w:fill="F0FDFA"/>
            <w:tcMar>
              <w:top w:w="110" w:type="dxa"/>
              <w:left w:w="150" w:type="dxa"/>
              <w:bottom w:w="110" w:type="dxa"/>
              <w:right w:w="150" w:type="dxa"/>
            </w:tcMar>
          </w:tcPr>
          <w:p w14:paraId="49FACD26">
            <w:pPr>
              <w:spacing w:before="40" w:after="40"/>
            </w:pPr>
            <w:r>
              <w:rPr>
                <w:rFonts w:ascii="Calibri" w:hAnsi="Calibri" w:eastAsia="ＭＳ 明朝" w:cs="Calibri" w:eastAsiaTheme="minorEastAsia" w:csTheme="minorBidi"/>
                <w:b/>
                <w:bCs/>
                <w:color w:val="0F766E"/>
                <w:sz w:val="20"/>
                <w:szCs w:val="22"/>
              </w:rPr>
              <w:t>EXECUTIVE OVERVIEW FOR TEAM GAPMAP</w:t>
            </w:r>
            <w:r>
              <w:br w:type="textWrapping"/>
            </w:r>
            <w:r>
              <w:rPr>
                <w:rFonts w:ascii="Calibri" w:hAnsi="Calibri" w:eastAsia="ＭＳ 明朝" w:cs="Calibri" w:eastAsiaTheme="minorEastAsia" w:csTheme="minorBidi"/>
                <w:color w:val="1F2937"/>
                <w:sz w:val="19"/>
                <w:szCs w:val="22"/>
              </w:rPr>
              <w:t>Production &amp; Recording Architecture:</w:t>
            </w:r>
            <w:r>
              <w:br w:type="textWrapping"/>
            </w:r>
            <w:r>
              <w:rPr>
                <w:rFonts w:ascii="Calibri" w:hAnsi="Calibri" w:eastAsia="ＭＳ 明朝" w:cs="Calibri" w:eastAsiaTheme="minorEastAsia" w:csTheme="minorBidi"/>
                <w:color w:val="1F2937"/>
                <w:sz w:val="19"/>
                <w:szCs w:val="22"/>
              </w:rPr>
              <w:t>• Aesthetic &amp; Visuals: Powered directly by your attached 10-slide PowerPoint ('GapMap Hackathon Pitch.pptx').</w:t>
            </w:r>
            <w:r>
              <w:br w:type="textWrapping"/>
            </w:r>
            <w:r>
              <w:rPr>
                <w:rFonts w:ascii="Calibri" w:hAnsi="Calibri" w:eastAsia="ＭＳ 明朝" w:cs="Calibri" w:eastAsiaTheme="minorEastAsia" w:csTheme="minorBidi"/>
                <w:color w:val="1F2937"/>
                <w:sz w:val="19"/>
                <w:szCs w:val="22"/>
              </w:rPr>
              <w:t>• Engineering Proof: Showcases the GitHub repository (README.md flowcharts, 135 passing tests badge, and CI pipeline).</w:t>
            </w:r>
            <w:r>
              <w:br w:type="textWrapping"/>
            </w:r>
            <w:r>
              <w:rPr>
                <w:rFonts w:ascii="Calibri" w:hAnsi="Calibri" w:eastAsia="ＭＳ 明朝" w:cs="Calibri" w:eastAsiaTheme="minorEastAsia" w:csTheme="minorBidi"/>
                <w:color w:val="1F2937"/>
                <w:sz w:val="19"/>
                <w:szCs w:val="22"/>
              </w:rPr>
              <w:t>• Interactive Proof: Complete live software demonstration on http://localhost:5173 across all 5 modules.</w:t>
            </w:r>
            <w:r>
              <w:br w:type="textWrapping"/>
            </w:r>
            <w:r>
              <w:rPr>
                <w:rFonts w:ascii="Calibri" w:hAnsi="Calibri" w:eastAsia="ＭＳ 明朝" w:cs="Calibri" w:eastAsiaTheme="minorEastAsia" w:csTheme="minorBidi"/>
                <w:color w:val="1F2937"/>
                <w:sz w:val="19"/>
                <w:szCs w:val="22"/>
              </w:rPr>
              <w:t>• Language Style: Simple, conversational, easy-to-pronounce English tailored for smooth pacing across exactly 30 minutes.</w:t>
            </w:r>
            <w:r>
              <w:br w:type="textWrapping"/>
            </w:r>
            <w:r>
              <w:rPr>
                <w:rFonts w:ascii="Calibri" w:hAnsi="Calibri" w:eastAsia="ＭＳ 明朝" w:cs="Calibri" w:eastAsiaTheme="minorEastAsia" w:csTheme="minorBidi"/>
                <w:color w:val="1F2937"/>
                <w:sz w:val="19"/>
                <w:szCs w:val="22"/>
              </w:rPr>
              <w:t>• Team Distribution: All 5 members present their respective modules with natural transitions.</w:t>
            </w:r>
          </w:p>
        </w:tc>
      </w:tr>
    </w:tbl>
    <w:p w14:paraId="365F540D">
      <w:pPr>
        <w:spacing w:after="80"/>
      </w:pPr>
    </w:p>
    <w:p w14:paraId="63BD5C37">
      <w:pPr>
        <w:spacing w:after="80" w:line="276" w:lineRule="auto"/>
      </w:pPr>
      <w:r>
        <w:rPr>
          <w:rFonts w:ascii="Calibri" w:hAnsi="Calibri" w:eastAsia="ＭＳ 明朝" w:cs="Calibri" w:eastAsiaTheme="minorEastAsia" w:csTheme="minorBidi"/>
          <w:b/>
          <w:bCs/>
          <w:color w:val="0B1120"/>
          <w:sz w:val="26"/>
          <w:szCs w:val="22"/>
        </w:rPr>
        <w:t>30-Minute Sequence &amp; Speaker Allocation Table</w:t>
      </w:r>
    </w:p>
    <w:tbl>
      <w:tblPr>
        <w:tblW w:w="0" w:type="auto"/>
        <w:jc w:val="center"/>
        <w:tblCellMar>
          <w:top w:w="0" w:type="dxa"/>
          <w:left w:w="108" w:type="dxa"/>
          <w:bottom w:w="0" w:type="dxa"/>
          <w:right w:w="108" w:type="dxa"/>
        </w:tblCellMar>
        <w:tblLook w:firstRow="1" w:firstColumn="1" w:noVBand="1"/>
      </w:tblPr>
      <w:tblGrid>
        <w:gridCol w:w="2520"/>
        <w:gridCol w:w="2520"/>
        <w:gridCol w:w="2520"/>
        <w:gridCol w:w="2520"/>
      </w:tblGrid>
      <w:tr>
        <w:tc>
          <w:tcPr>
            <w:tcW w:w="1728" w:type="dxa"/>
            <w:shd w:val="clear" w:fill="0B1120"/>
            <w:tcMar>
              <w:top w:w="120" w:type="dxa"/>
              <w:left w:w="130" w:type="dxa"/>
              <w:bottom w:w="120" w:type="dxa"/>
              <w:right w:w="130" w:type="dxa"/>
            </w:tcMar>
          </w:tcPr>
          <w:p w14:paraId="072EB0A5">
            <w:pPr>
              <w:jc w:val="left"/>
            </w:pPr>
            <w:r>
              <w:rPr>
                <w:rFonts w:ascii="Calibri" w:hAnsi="Calibri" w:eastAsia="ＭＳ 明朝" w:cs="Calibri" w:eastAsiaTheme="minorEastAsia" w:csTheme="minorBidi"/>
                <w:b/>
                <w:bCs/>
                <w:color w:val="00F0F9"/>
                <w:sz w:val="20"/>
                <w:szCs w:val="22"/>
              </w:rPr>
              <w:t>Time</w:t>
            </w:r>
          </w:p>
        </w:tc>
        <w:tc>
          <w:tcPr>
            <w:tcW w:w="2592" w:type="dxa"/>
            <w:shd w:val="clear" w:fill="0B1120"/>
            <w:tcMar>
              <w:top w:w="120" w:type="dxa"/>
              <w:left w:w="130" w:type="dxa"/>
              <w:bottom w:w="120" w:type="dxa"/>
              <w:right w:w="130" w:type="dxa"/>
            </w:tcMar>
          </w:tcPr>
          <w:p w14:paraId="6F83B515">
            <w:pPr>
              <w:jc w:val="left"/>
            </w:pPr>
            <w:r>
              <w:rPr>
                <w:rFonts w:ascii="Calibri" w:hAnsi="Calibri" w:eastAsia="ＭＳ 明朝" w:cs="Calibri" w:eastAsiaTheme="minorEastAsia" w:csTheme="minorBidi"/>
                <w:b/>
                <w:bCs/>
                <w:color w:val="00F0F9"/>
                <w:sz w:val="20"/>
                <w:szCs w:val="22"/>
              </w:rPr>
              <w:t>Presenter</w:t>
            </w:r>
          </w:p>
        </w:tc>
        <w:tc>
          <w:tcPr>
            <w:tcW w:w="1872" w:type="dxa"/>
            <w:shd w:val="clear" w:fill="0B1120"/>
            <w:tcMar>
              <w:top w:w="120" w:type="dxa"/>
              <w:left w:w="130" w:type="dxa"/>
              <w:bottom w:w="120" w:type="dxa"/>
              <w:right w:w="130" w:type="dxa"/>
            </w:tcMar>
          </w:tcPr>
          <w:p w14:paraId="42464155">
            <w:pPr>
              <w:jc w:val="left"/>
            </w:pPr>
            <w:r>
              <w:rPr>
                <w:rFonts w:ascii="Calibri" w:hAnsi="Calibri" w:eastAsia="ＭＳ 明朝" w:cs="Calibri" w:eastAsiaTheme="minorEastAsia" w:csTheme="minorBidi"/>
                <w:b/>
                <w:bCs/>
                <w:color w:val="00F0F9"/>
                <w:sz w:val="20"/>
                <w:szCs w:val="22"/>
              </w:rPr>
              <w:t>Assigned Role</w:t>
            </w:r>
          </w:p>
        </w:tc>
        <w:tc>
          <w:tcPr>
            <w:tcW w:w="3888" w:type="dxa"/>
            <w:shd w:val="clear" w:fill="0B1120"/>
            <w:tcMar>
              <w:top w:w="120" w:type="dxa"/>
              <w:left w:w="130" w:type="dxa"/>
              <w:bottom w:w="120" w:type="dxa"/>
              <w:right w:w="130" w:type="dxa"/>
            </w:tcMar>
          </w:tcPr>
          <w:p w14:paraId="66D1DD95">
            <w:pPr>
              <w:jc w:val="left"/>
            </w:pPr>
            <w:r>
              <w:rPr>
                <w:rFonts w:ascii="Calibri" w:hAnsi="Calibri" w:eastAsia="ＭＳ 明朝" w:cs="Calibri" w:eastAsiaTheme="minorEastAsia" w:csTheme="minorBidi"/>
                <w:b/>
                <w:bCs/>
                <w:color w:val="00F0F9"/>
                <w:sz w:val="20"/>
                <w:szCs w:val="22"/>
              </w:rPr>
              <w:t>Screen Segment &amp; Focus</w:t>
            </w:r>
          </w:p>
        </w:tc>
      </w:tr>
      <w:tr>
        <w:tc>
          <w:tcPr>
            <w:tcW w:w="1728" w:type="dxa"/>
            <w:shd w:val="clear" w:fill="F8FAFC"/>
            <w:tcMar>
              <w:top w:w="70" w:type="dxa"/>
              <w:left w:w="100" w:type="dxa"/>
              <w:bottom w:w="70" w:type="dxa"/>
              <w:right w:w="100" w:type="dxa"/>
            </w:tcMar>
          </w:tcPr>
          <w:p w14:paraId="42D31ECC">
            <w:pPr>
              <w:spacing w:after="80" w:line="276" w:lineRule="auto"/>
            </w:pPr>
            <w:r>
              <w:rPr>
                <w:rFonts w:ascii="Calibri" w:hAnsi="Calibri" w:eastAsia="ＭＳ 明朝" w:cs="Calibri" w:eastAsiaTheme="minorEastAsia" w:csTheme="minorBidi"/>
                <w:b/>
                <w:bCs/>
                <w:color w:val="1F2937"/>
                <w:sz w:val="17"/>
                <w:szCs w:val="22"/>
              </w:rPr>
              <w:t>00:00 – 04:30 (4.5m)</w:t>
            </w:r>
          </w:p>
        </w:tc>
        <w:tc>
          <w:tcPr>
            <w:tcW w:w="2592" w:type="dxa"/>
            <w:shd w:val="clear" w:fill="FFFFFF"/>
            <w:tcMar>
              <w:top w:w="70" w:type="dxa"/>
              <w:left w:w="100" w:type="dxa"/>
              <w:bottom w:w="70" w:type="dxa"/>
              <w:right w:w="100" w:type="dxa"/>
            </w:tcMar>
          </w:tcPr>
          <w:p w14:paraId="3F8E4F36">
            <w:pPr>
              <w:spacing w:after="80" w:line="276" w:lineRule="auto"/>
            </w:pPr>
            <w:r>
              <w:rPr>
                <w:rFonts w:ascii="Calibri" w:hAnsi="Calibri" w:eastAsia="ＭＳ 明朝" w:cs="Calibri" w:eastAsiaTheme="minorEastAsia" w:csTheme="minorBidi"/>
                <w:b/>
                <w:bCs/>
                <w:color w:val="1F2937"/>
                <w:sz w:val="17"/>
                <w:szCs w:val="22"/>
              </w:rPr>
              <w:t>Aarush (Lead)</w:t>
            </w:r>
          </w:p>
        </w:tc>
        <w:tc>
          <w:tcPr>
            <w:tcW w:w="1872" w:type="dxa"/>
            <w:shd w:val="clear" w:fill="F8FAFC"/>
            <w:tcMar>
              <w:top w:w="70" w:type="dxa"/>
              <w:left w:w="100" w:type="dxa"/>
              <w:bottom w:w="70" w:type="dxa"/>
              <w:right w:w="100" w:type="dxa"/>
            </w:tcMar>
          </w:tcPr>
          <w:p w14:paraId="6B7AFE2B">
            <w:pPr>
              <w:spacing w:after="80" w:line="276" w:lineRule="auto"/>
            </w:pPr>
            <w:r>
              <w:rPr>
                <w:rFonts w:ascii="Calibri" w:hAnsi="Calibri" w:eastAsia="ＭＳ 明朝" w:cs="Calibri" w:eastAsiaTheme="minorEastAsia" w:csTheme="minorBidi"/>
                <w:color w:val="1F2937"/>
                <w:sz w:val="17"/>
                <w:szCs w:val="22"/>
              </w:rPr>
              <w:t>Scrum Master</w:t>
            </w:r>
          </w:p>
        </w:tc>
        <w:tc>
          <w:tcPr>
            <w:tcW w:w="3888" w:type="dxa"/>
            <w:shd w:val="clear" w:fill="FFFFFF"/>
            <w:tcMar>
              <w:top w:w="70" w:type="dxa"/>
              <w:left w:w="100" w:type="dxa"/>
              <w:bottom w:w="70" w:type="dxa"/>
              <w:right w:w="100" w:type="dxa"/>
            </w:tcMar>
          </w:tcPr>
          <w:p w14:paraId="7606F544">
            <w:pPr>
              <w:spacing w:after="80" w:line="276" w:lineRule="auto"/>
            </w:pPr>
            <w:r>
              <w:rPr>
                <w:rFonts w:ascii="Calibri" w:hAnsi="Calibri" w:eastAsia="ＭＳ 明朝" w:cs="Calibri" w:eastAsiaTheme="minorEastAsia" w:csTheme="minorBidi"/>
                <w:color w:val="1F2937"/>
                <w:sz w:val="17"/>
                <w:szCs w:val="22"/>
              </w:rPr>
              <w:t>SLIDES 1 to 4: Hook, The Keyword Lottery &amp; Stuffing Cheat, The Solution &amp; 5-Stage Pipeline.</w:t>
            </w:r>
          </w:p>
        </w:tc>
      </w:tr>
      <w:tr>
        <w:tc>
          <w:tcPr>
            <w:tcW w:w="1728" w:type="dxa"/>
            <w:shd w:val="clear" w:fill="F8FAFC"/>
            <w:tcMar>
              <w:top w:w="70" w:type="dxa"/>
              <w:left w:w="100" w:type="dxa"/>
              <w:bottom w:w="70" w:type="dxa"/>
              <w:right w:w="100" w:type="dxa"/>
            </w:tcMar>
          </w:tcPr>
          <w:p w14:paraId="4D77B69F">
            <w:pPr>
              <w:spacing w:after="80" w:line="276" w:lineRule="auto"/>
            </w:pPr>
            <w:r>
              <w:rPr>
                <w:rFonts w:ascii="Calibri" w:hAnsi="Calibri" w:eastAsia="ＭＳ 明朝" w:cs="Calibri" w:eastAsiaTheme="minorEastAsia" w:csTheme="minorBidi"/>
                <w:b/>
                <w:bCs/>
                <w:color w:val="1F2937"/>
                <w:sz w:val="17"/>
                <w:szCs w:val="22"/>
              </w:rPr>
              <w:t>04:30 – 07:30 (3.0m)</w:t>
            </w:r>
          </w:p>
        </w:tc>
        <w:tc>
          <w:tcPr>
            <w:tcW w:w="2592" w:type="dxa"/>
            <w:shd w:val="clear" w:fill="FFFFFF"/>
            <w:tcMar>
              <w:top w:w="70" w:type="dxa"/>
              <w:left w:w="100" w:type="dxa"/>
              <w:bottom w:w="70" w:type="dxa"/>
              <w:right w:w="100" w:type="dxa"/>
            </w:tcMar>
          </w:tcPr>
          <w:p w14:paraId="1C51864E">
            <w:pPr>
              <w:spacing w:after="80" w:line="276" w:lineRule="auto"/>
            </w:pPr>
            <w:r>
              <w:rPr>
                <w:rFonts w:ascii="Calibri" w:hAnsi="Calibri" w:eastAsia="ＭＳ 明朝" w:cs="Calibri" w:eastAsiaTheme="minorEastAsia" w:csTheme="minorBidi"/>
                <w:b/>
                <w:bCs/>
                <w:color w:val="1F2937"/>
                <w:sz w:val="17"/>
                <w:szCs w:val="22"/>
              </w:rPr>
              <w:t>Samiksha</w:t>
            </w:r>
          </w:p>
        </w:tc>
        <w:tc>
          <w:tcPr>
            <w:tcW w:w="1872" w:type="dxa"/>
            <w:shd w:val="clear" w:fill="F8FAFC"/>
            <w:tcMar>
              <w:top w:w="70" w:type="dxa"/>
              <w:left w:w="100" w:type="dxa"/>
              <w:bottom w:w="70" w:type="dxa"/>
              <w:right w:w="100" w:type="dxa"/>
            </w:tcMar>
          </w:tcPr>
          <w:p w14:paraId="740B9D49">
            <w:pPr>
              <w:spacing w:after="80" w:line="276" w:lineRule="auto"/>
            </w:pPr>
            <w:r>
              <w:rPr>
                <w:rFonts w:ascii="Calibri" w:hAnsi="Calibri" w:eastAsia="ＭＳ 明朝" w:cs="Calibri" w:eastAsiaTheme="minorEastAsia" w:csTheme="minorBidi"/>
                <w:color w:val="1F2937"/>
                <w:sz w:val="17"/>
                <w:szCs w:val="22"/>
              </w:rPr>
              <w:t>Role 1: JD Analytics</w:t>
            </w:r>
          </w:p>
        </w:tc>
        <w:tc>
          <w:tcPr>
            <w:tcW w:w="3888" w:type="dxa"/>
            <w:shd w:val="clear" w:fill="FFFFFF"/>
            <w:tcMar>
              <w:top w:w="70" w:type="dxa"/>
              <w:left w:w="100" w:type="dxa"/>
              <w:bottom w:w="70" w:type="dxa"/>
              <w:right w:w="100" w:type="dxa"/>
            </w:tcMar>
          </w:tcPr>
          <w:p w14:paraId="3F2A2CAE">
            <w:pPr>
              <w:spacing w:after="80" w:line="276" w:lineRule="auto"/>
            </w:pPr>
            <w:r>
              <w:rPr>
                <w:rFonts w:ascii="Calibri" w:hAnsi="Calibri" w:eastAsia="ＭＳ 明朝" w:cs="Calibri" w:eastAsiaTheme="minorEastAsia" w:csTheme="minorBidi"/>
                <w:color w:val="1F2937"/>
                <w:sz w:val="17"/>
                <w:szCs w:val="22"/>
              </w:rPr>
              <w:t>SLIDES 5 &amp; 6: The 8 TalenciaGlobal Systems (01-08) Architecture Deep Dive.</w:t>
            </w:r>
          </w:p>
        </w:tc>
      </w:tr>
      <w:tr>
        <w:tc>
          <w:tcPr>
            <w:tcW w:w="1728" w:type="dxa"/>
            <w:shd w:val="clear" w:fill="F8FAFC"/>
            <w:tcMar>
              <w:top w:w="70" w:type="dxa"/>
              <w:left w:w="100" w:type="dxa"/>
              <w:bottom w:w="70" w:type="dxa"/>
              <w:right w:w="100" w:type="dxa"/>
            </w:tcMar>
          </w:tcPr>
          <w:p w14:paraId="1E1809AA">
            <w:pPr>
              <w:spacing w:after="80" w:line="276" w:lineRule="auto"/>
            </w:pPr>
            <w:r>
              <w:rPr>
                <w:rFonts w:ascii="Calibri" w:hAnsi="Calibri" w:eastAsia="ＭＳ 明朝" w:cs="Calibri" w:eastAsiaTheme="minorEastAsia" w:csTheme="minorBidi"/>
                <w:b/>
                <w:bCs/>
                <w:color w:val="1F2937"/>
                <w:sz w:val="17"/>
                <w:szCs w:val="22"/>
              </w:rPr>
              <w:t>07:30 – 10:00 (2.5m)</w:t>
            </w:r>
          </w:p>
        </w:tc>
        <w:tc>
          <w:tcPr>
            <w:tcW w:w="2592" w:type="dxa"/>
            <w:shd w:val="clear" w:fill="FFFFFF"/>
            <w:tcMar>
              <w:top w:w="70" w:type="dxa"/>
              <w:left w:w="100" w:type="dxa"/>
              <w:bottom w:w="70" w:type="dxa"/>
              <w:right w:w="100" w:type="dxa"/>
            </w:tcMar>
          </w:tcPr>
          <w:p w14:paraId="12FF2C67">
            <w:pPr>
              <w:spacing w:after="80" w:line="276" w:lineRule="auto"/>
            </w:pPr>
            <w:r>
              <w:rPr>
                <w:rFonts w:ascii="Calibri" w:hAnsi="Calibri" w:eastAsia="ＭＳ 明朝" w:cs="Calibri" w:eastAsiaTheme="minorEastAsia" w:csTheme="minorBidi"/>
                <w:b/>
                <w:bCs/>
                <w:color w:val="1F2937"/>
                <w:sz w:val="17"/>
                <w:szCs w:val="22"/>
              </w:rPr>
              <w:t>Aarush</w:t>
            </w:r>
          </w:p>
        </w:tc>
        <w:tc>
          <w:tcPr>
            <w:tcW w:w="1872" w:type="dxa"/>
            <w:shd w:val="clear" w:fill="F8FAFC"/>
            <w:tcMar>
              <w:top w:w="70" w:type="dxa"/>
              <w:left w:w="100" w:type="dxa"/>
              <w:bottom w:w="70" w:type="dxa"/>
              <w:right w:w="100" w:type="dxa"/>
            </w:tcMar>
          </w:tcPr>
          <w:p w14:paraId="59306CAA">
            <w:pPr>
              <w:spacing w:after="80" w:line="276" w:lineRule="auto"/>
            </w:pPr>
            <w:r>
              <w:rPr>
                <w:rFonts w:ascii="Calibri" w:hAnsi="Calibri" w:eastAsia="ＭＳ 明朝" w:cs="Calibri" w:eastAsiaTheme="minorEastAsia" w:csTheme="minorBidi"/>
                <w:color w:val="1F2937"/>
                <w:sz w:val="17"/>
                <w:szCs w:val="22"/>
              </w:rPr>
              <w:t>Scrum Master</w:t>
            </w:r>
          </w:p>
        </w:tc>
        <w:tc>
          <w:tcPr>
            <w:tcW w:w="3888" w:type="dxa"/>
            <w:shd w:val="clear" w:fill="FFFFFF"/>
            <w:tcMar>
              <w:top w:w="70" w:type="dxa"/>
              <w:left w:w="100" w:type="dxa"/>
              <w:bottom w:w="70" w:type="dxa"/>
              <w:right w:w="100" w:type="dxa"/>
            </w:tcMar>
          </w:tcPr>
          <w:p w14:paraId="50ABB136">
            <w:pPr>
              <w:spacing w:after="80" w:line="276" w:lineRule="auto"/>
            </w:pPr>
            <w:r>
              <w:rPr>
                <w:rFonts w:ascii="Calibri" w:hAnsi="Calibri" w:eastAsia="ＭＳ 明朝" w:cs="Calibri" w:eastAsiaTheme="minorEastAsia" w:csTheme="minorBidi"/>
                <w:color w:val="1F2937"/>
                <w:sz w:val="17"/>
                <w:szCs w:val="22"/>
              </w:rPr>
              <w:t>GITHUB REPOSITORY: README.md Flowcharts, 135 Tests Passing Badge, Pydantic Contract, CI/CD.</w:t>
            </w:r>
          </w:p>
        </w:tc>
      </w:tr>
      <w:tr>
        <w:tc>
          <w:tcPr>
            <w:tcW w:w="1728" w:type="dxa"/>
            <w:shd w:val="clear" w:fill="F8FAFC"/>
            <w:tcMar>
              <w:top w:w="70" w:type="dxa"/>
              <w:left w:w="100" w:type="dxa"/>
              <w:bottom w:w="70" w:type="dxa"/>
              <w:right w:w="100" w:type="dxa"/>
            </w:tcMar>
          </w:tcPr>
          <w:p w14:paraId="21BDE550">
            <w:pPr>
              <w:spacing w:after="80" w:line="276" w:lineRule="auto"/>
            </w:pPr>
            <w:r>
              <w:rPr>
                <w:rFonts w:ascii="Calibri" w:hAnsi="Calibri" w:eastAsia="ＭＳ 明朝" w:cs="Calibri" w:eastAsiaTheme="minorEastAsia" w:csTheme="minorBidi"/>
                <w:b/>
                <w:bCs/>
                <w:color w:val="1F2937"/>
                <w:sz w:val="17"/>
                <w:szCs w:val="22"/>
              </w:rPr>
              <w:t>10:00 – 12:30 (2.5m)</w:t>
            </w:r>
          </w:p>
        </w:tc>
        <w:tc>
          <w:tcPr>
            <w:tcW w:w="2592" w:type="dxa"/>
            <w:shd w:val="clear" w:fill="FFFFFF"/>
            <w:tcMar>
              <w:top w:w="70" w:type="dxa"/>
              <w:left w:w="100" w:type="dxa"/>
              <w:bottom w:w="70" w:type="dxa"/>
              <w:right w:w="100" w:type="dxa"/>
            </w:tcMar>
          </w:tcPr>
          <w:p w14:paraId="6290E126">
            <w:pPr>
              <w:spacing w:after="80" w:line="276" w:lineRule="auto"/>
            </w:pPr>
            <w:r>
              <w:rPr>
                <w:rFonts w:ascii="Calibri" w:hAnsi="Calibri" w:eastAsia="ＭＳ 明朝" w:cs="Calibri" w:eastAsiaTheme="minorEastAsia" w:csTheme="minorBidi"/>
                <w:b/>
                <w:bCs/>
                <w:color w:val="1F2937"/>
                <w:sz w:val="17"/>
                <w:szCs w:val="22"/>
              </w:rPr>
              <w:t>Samiksha</w:t>
            </w:r>
          </w:p>
        </w:tc>
        <w:tc>
          <w:tcPr>
            <w:tcW w:w="1872" w:type="dxa"/>
            <w:shd w:val="clear" w:fill="F8FAFC"/>
            <w:tcMar>
              <w:top w:w="70" w:type="dxa"/>
              <w:left w:w="100" w:type="dxa"/>
              <w:bottom w:w="70" w:type="dxa"/>
              <w:right w:w="100" w:type="dxa"/>
            </w:tcMar>
          </w:tcPr>
          <w:p w14:paraId="680CB655">
            <w:pPr>
              <w:spacing w:after="80" w:line="276" w:lineRule="auto"/>
            </w:pPr>
            <w:r>
              <w:rPr>
                <w:rFonts w:ascii="Calibri" w:hAnsi="Calibri" w:eastAsia="ＭＳ 明朝" w:cs="Calibri" w:eastAsiaTheme="minorEastAsia" w:csTheme="minorBidi"/>
                <w:color w:val="1F2937"/>
                <w:sz w:val="17"/>
                <w:szCs w:val="22"/>
              </w:rPr>
              <w:t>Role 1: JD Analytics</w:t>
            </w:r>
          </w:p>
        </w:tc>
        <w:tc>
          <w:tcPr>
            <w:tcW w:w="3888" w:type="dxa"/>
            <w:shd w:val="clear" w:fill="FFFFFF"/>
            <w:tcMar>
              <w:top w:w="70" w:type="dxa"/>
              <w:left w:w="100" w:type="dxa"/>
              <w:bottom w:w="70" w:type="dxa"/>
              <w:right w:w="100" w:type="dxa"/>
            </w:tcMar>
          </w:tcPr>
          <w:p w14:paraId="6738B3DA">
            <w:pPr>
              <w:spacing w:after="80" w:line="276" w:lineRule="auto"/>
            </w:pPr>
            <w:r>
              <w:rPr>
                <w:rFonts w:ascii="Calibri" w:hAnsi="Calibri" w:eastAsia="ＭＳ 明朝" w:cs="Calibri" w:eastAsiaTheme="minorEastAsia" w:csTheme="minorBidi"/>
                <w:color w:val="1F2937"/>
                <w:sz w:val="17"/>
                <w:szCs w:val="22"/>
              </w:rPr>
              <w:t>LIVE APP DEMO: Stage 1 (JD Analytics) with Google SWE JD, Dual LLM extraction, SHA-256 Cache.</w:t>
            </w:r>
          </w:p>
        </w:tc>
      </w:tr>
      <w:tr>
        <w:tc>
          <w:tcPr>
            <w:tcW w:w="1728" w:type="dxa"/>
            <w:shd w:val="clear" w:fill="F8FAFC"/>
            <w:tcMar>
              <w:top w:w="70" w:type="dxa"/>
              <w:left w:w="100" w:type="dxa"/>
              <w:bottom w:w="70" w:type="dxa"/>
              <w:right w:w="100" w:type="dxa"/>
            </w:tcMar>
          </w:tcPr>
          <w:p w14:paraId="45D72595">
            <w:pPr>
              <w:spacing w:after="80" w:line="276" w:lineRule="auto"/>
            </w:pPr>
            <w:r>
              <w:rPr>
                <w:rFonts w:ascii="Calibri" w:hAnsi="Calibri" w:eastAsia="ＭＳ 明朝" w:cs="Calibri" w:eastAsiaTheme="minorEastAsia" w:csTheme="minorBidi"/>
                <w:b/>
                <w:bCs/>
                <w:color w:val="1F2937"/>
                <w:sz w:val="17"/>
                <w:szCs w:val="22"/>
              </w:rPr>
              <w:t>12:30 – 16:00 (3.5m)</w:t>
            </w:r>
          </w:p>
        </w:tc>
        <w:tc>
          <w:tcPr>
            <w:tcW w:w="2592" w:type="dxa"/>
            <w:shd w:val="clear" w:fill="FFFFFF"/>
            <w:tcMar>
              <w:top w:w="70" w:type="dxa"/>
              <w:left w:w="100" w:type="dxa"/>
              <w:bottom w:w="70" w:type="dxa"/>
              <w:right w:w="100" w:type="dxa"/>
            </w:tcMar>
          </w:tcPr>
          <w:p w14:paraId="5A020FF1">
            <w:pPr>
              <w:spacing w:after="80" w:line="276" w:lineRule="auto"/>
            </w:pPr>
            <w:r>
              <w:rPr>
                <w:rFonts w:ascii="Calibri" w:hAnsi="Calibri" w:eastAsia="ＭＳ 明朝" w:cs="Calibri" w:eastAsiaTheme="minorEastAsia" w:csTheme="minorBidi"/>
                <w:b/>
                <w:bCs/>
                <w:color w:val="1F2937"/>
                <w:sz w:val="17"/>
                <w:szCs w:val="22"/>
              </w:rPr>
              <w:t>Arushi</w:t>
            </w:r>
          </w:p>
        </w:tc>
        <w:tc>
          <w:tcPr>
            <w:tcW w:w="1872" w:type="dxa"/>
            <w:shd w:val="clear" w:fill="F8FAFC"/>
            <w:tcMar>
              <w:top w:w="70" w:type="dxa"/>
              <w:left w:w="100" w:type="dxa"/>
              <w:bottom w:w="70" w:type="dxa"/>
              <w:right w:w="100" w:type="dxa"/>
            </w:tcMar>
          </w:tcPr>
          <w:p w14:paraId="0C5D8D26">
            <w:pPr>
              <w:spacing w:after="80" w:line="276" w:lineRule="auto"/>
            </w:pPr>
            <w:r>
              <w:rPr>
                <w:rFonts w:ascii="Calibri" w:hAnsi="Calibri" w:eastAsia="ＭＳ 明朝" w:cs="Calibri" w:eastAsiaTheme="minorEastAsia" w:csTheme="minorBidi"/>
                <w:color w:val="1F2937"/>
                <w:sz w:val="17"/>
                <w:szCs w:val="22"/>
              </w:rPr>
              <w:t>Role 2: Resume Parsing</w:t>
            </w:r>
          </w:p>
        </w:tc>
        <w:tc>
          <w:tcPr>
            <w:tcW w:w="3888" w:type="dxa"/>
            <w:shd w:val="clear" w:fill="FFFFFF"/>
            <w:tcMar>
              <w:top w:w="70" w:type="dxa"/>
              <w:left w:w="100" w:type="dxa"/>
              <w:bottom w:w="70" w:type="dxa"/>
              <w:right w:w="100" w:type="dxa"/>
            </w:tcMar>
          </w:tcPr>
          <w:p w14:paraId="0B6FC6BA">
            <w:pPr>
              <w:spacing w:after="80" w:line="276" w:lineRule="auto"/>
            </w:pPr>
            <w:r>
              <w:rPr>
                <w:rFonts w:ascii="Calibri" w:hAnsi="Calibri" w:eastAsia="ＭＳ 明朝" w:cs="Calibri" w:eastAsiaTheme="minorEastAsia" w:csTheme="minorBidi"/>
                <w:color w:val="1F2937"/>
                <w:sz w:val="17"/>
                <w:szCs w:val="22"/>
              </w:rPr>
              <w:t>LIVE APP DEMO: Stage 2 (Resume Parsing), PII scrubbing, Evidence quote drawer, Anti-Stuffing penalty.</w:t>
            </w:r>
          </w:p>
        </w:tc>
      </w:tr>
      <w:tr>
        <w:tc>
          <w:tcPr>
            <w:tcW w:w="1728" w:type="dxa"/>
            <w:shd w:val="clear" w:fill="F8FAFC"/>
            <w:tcMar>
              <w:top w:w="70" w:type="dxa"/>
              <w:left w:w="100" w:type="dxa"/>
              <w:bottom w:w="70" w:type="dxa"/>
              <w:right w:w="100" w:type="dxa"/>
            </w:tcMar>
          </w:tcPr>
          <w:p w14:paraId="41A7768C">
            <w:pPr>
              <w:spacing w:after="80" w:line="276" w:lineRule="auto"/>
            </w:pPr>
            <w:r>
              <w:rPr>
                <w:rFonts w:ascii="Calibri" w:hAnsi="Calibri" w:eastAsia="ＭＳ 明朝" w:cs="Calibri" w:eastAsiaTheme="minorEastAsia" w:csTheme="minorBidi"/>
                <w:b/>
                <w:bCs/>
                <w:color w:val="1F2937"/>
                <w:sz w:val="17"/>
                <w:szCs w:val="22"/>
              </w:rPr>
              <w:t>16:00 – 18:00 (2.0m)</w:t>
            </w:r>
          </w:p>
        </w:tc>
        <w:tc>
          <w:tcPr>
            <w:tcW w:w="2592" w:type="dxa"/>
            <w:shd w:val="clear" w:fill="FFFFFF"/>
            <w:tcMar>
              <w:top w:w="70" w:type="dxa"/>
              <w:left w:w="100" w:type="dxa"/>
              <w:bottom w:w="70" w:type="dxa"/>
              <w:right w:w="100" w:type="dxa"/>
            </w:tcMar>
          </w:tcPr>
          <w:p w14:paraId="0B73BA83">
            <w:pPr>
              <w:spacing w:after="80" w:line="276" w:lineRule="auto"/>
            </w:pPr>
            <w:r>
              <w:rPr>
                <w:rFonts w:ascii="Calibri" w:hAnsi="Calibri" w:eastAsia="ＭＳ 明朝" w:cs="Calibri" w:eastAsiaTheme="minorEastAsia" w:csTheme="minorBidi"/>
                <w:b/>
                <w:bCs/>
                <w:color w:val="1F2937"/>
                <w:sz w:val="17"/>
                <w:szCs w:val="22"/>
              </w:rPr>
              <w:t>Aarush</w:t>
            </w:r>
          </w:p>
        </w:tc>
        <w:tc>
          <w:tcPr>
            <w:tcW w:w="1872" w:type="dxa"/>
            <w:shd w:val="clear" w:fill="F8FAFC"/>
            <w:tcMar>
              <w:top w:w="70" w:type="dxa"/>
              <w:left w:w="100" w:type="dxa"/>
              <w:bottom w:w="70" w:type="dxa"/>
              <w:right w:w="100" w:type="dxa"/>
            </w:tcMar>
          </w:tcPr>
          <w:p w14:paraId="2ACB96BF">
            <w:pPr>
              <w:spacing w:after="80" w:line="276" w:lineRule="auto"/>
            </w:pPr>
            <w:r>
              <w:rPr>
                <w:rFonts w:ascii="Calibri" w:hAnsi="Calibri" w:eastAsia="ＭＳ 明朝" w:cs="Calibri" w:eastAsiaTheme="minorEastAsia" w:csTheme="minorBidi"/>
                <w:color w:val="1F2937"/>
                <w:sz w:val="17"/>
                <w:szCs w:val="22"/>
              </w:rPr>
              <w:t>Role 3: Profile Contract</w:t>
            </w:r>
          </w:p>
        </w:tc>
        <w:tc>
          <w:tcPr>
            <w:tcW w:w="3888" w:type="dxa"/>
            <w:shd w:val="clear" w:fill="FFFFFF"/>
            <w:tcMar>
              <w:top w:w="70" w:type="dxa"/>
              <w:left w:w="100" w:type="dxa"/>
              <w:bottom w:w="70" w:type="dxa"/>
              <w:right w:w="100" w:type="dxa"/>
            </w:tcMar>
          </w:tcPr>
          <w:p w14:paraId="08A2BB52">
            <w:pPr>
              <w:spacing w:after="80" w:line="276" w:lineRule="auto"/>
            </w:pPr>
            <w:r>
              <w:rPr>
                <w:rFonts w:ascii="Calibri" w:hAnsi="Calibri" w:eastAsia="ＭＳ 明朝" w:cs="Calibri" w:eastAsiaTheme="minorEastAsia" w:csTheme="minorBidi"/>
                <w:color w:val="1F2937"/>
                <w:sz w:val="17"/>
                <w:szCs w:val="22"/>
              </w:rPr>
              <w:t>LIVE APP DEMO: Stage 3 (Profile Contract), Pydantic v2 model, Supabase sync + offline JSON failover, Audit logs.</w:t>
            </w:r>
          </w:p>
        </w:tc>
      </w:tr>
      <w:tr>
        <w:tc>
          <w:tcPr>
            <w:tcW w:w="1728" w:type="dxa"/>
            <w:shd w:val="clear" w:fill="F8FAFC"/>
            <w:tcMar>
              <w:top w:w="70" w:type="dxa"/>
              <w:left w:w="100" w:type="dxa"/>
              <w:bottom w:w="70" w:type="dxa"/>
              <w:right w:w="100" w:type="dxa"/>
            </w:tcMar>
          </w:tcPr>
          <w:p w14:paraId="6238BA7F">
            <w:pPr>
              <w:spacing w:after="80" w:line="276" w:lineRule="auto"/>
            </w:pPr>
            <w:r>
              <w:rPr>
                <w:rFonts w:ascii="Calibri" w:hAnsi="Calibri" w:eastAsia="ＭＳ 明朝" w:cs="Calibri" w:eastAsiaTheme="minorEastAsia" w:csTheme="minorBidi"/>
                <w:b/>
                <w:bCs/>
                <w:color w:val="1F2937"/>
                <w:sz w:val="17"/>
                <w:szCs w:val="22"/>
              </w:rPr>
              <w:t>18:00 – 20:30 (2.5m)</w:t>
            </w:r>
          </w:p>
        </w:tc>
        <w:tc>
          <w:tcPr>
            <w:tcW w:w="2592" w:type="dxa"/>
            <w:shd w:val="clear" w:fill="FFFFFF"/>
            <w:tcMar>
              <w:top w:w="70" w:type="dxa"/>
              <w:left w:w="100" w:type="dxa"/>
              <w:bottom w:w="70" w:type="dxa"/>
              <w:right w:w="100" w:type="dxa"/>
            </w:tcMar>
          </w:tcPr>
          <w:p w14:paraId="10BB63F4">
            <w:pPr>
              <w:spacing w:after="80" w:line="276" w:lineRule="auto"/>
            </w:pPr>
            <w:r>
              <w:rPr>
                <w:rFonts w:ascii="Calibri" w:hAnsi="Calibri" w:eastAsia="ＭＳ 明朝" w:cs="Calibri" w:eastAsiaTheme="minorEastAsia" w:csTheme="minorBidi"/>
                <w:b/>
                <w:bCs/>
                <w:color w:val="1F2937"/>
                <w:sz w:val="17"/>
                <w:szCs w:val="22"/>
              </w:rPr>
              <w:t>Aditya</w:t>
            </w:r>
          </w:p>
        </w:tc>
        <w:tc>
          <w:tcPr>
            <w:tcW w:w="1872" w:type="dxa"/>
            <w:shd w:val="clear" w:fill="F8FAFC"/>
            <w:tcMar>
              <w:top w:w="70" w:type="dxa"/>
              <w:left w:w="100" w:type="dxa"/>
              <w:bottom w:w="70" w:type="dxa"/>
              <w:right w:w="100" w:type="dxa"/>
            </w:tcMar>
          </w:tcPr>
          <w:p w14:paraId="591B5156">
            <w:pPr>
              <w:spacing w:after="80" w:line="276" w:lineRule="auto"/>
            </w:pPr>
            <w:r>
              <w:rPr>
                <w:rFonts w:ascii="Calibri" w:hAnsi="Calibri" w:eastAsia="ＭＳ 明朝" w:cs="Calibri" w:eastAsiaTheme="minorEastAsia" w:csTheme="minorBidi"/>
                <w:color w:val="1F2937"/>
                <w:sz w:val="17"/>
                <w:szCs w:val="22"/>
              </w:rPr>
              <w:t>Role 4: Talent Check</w:t>
            </w:r>
          </w:p>
        </w:tc>
        <w:tc>
          <w:tcPr>
            <w:tcW w:w="3888" w:type="dxa"/>
            <w:shd w:val="clear" w:fill="FFFFFF"/>
            <w:tcMar>
              <w:top w:w="70" w:type="dxa"/>
              <w:left w:w="100" w:type="dxa"/>
              <w:bottom w:w="70" w:type="dxa"/>
              <w:right w:w="100" w:type="dxa"/>
            </w:tcMar>
          </w:tcPr>
          <w:p w14:paraId="432E2314">
            <w:pPr>
              <w:spacing w:after="80" w:line="276" w:lineRule="auto"/>
            </w:pPr>
            <w:r>
              <w:rPr>
                <w:rFonts w:ascii="Calibri" w:hAnsi="Calibri" w:eastAsia="ＭＳ 明朝" w:cs="Calibri" w:eastAsiaTheme="minorEastAsia" w:csTheme="minorBidi"/>
                <w:color w:val="1F2937"/>
                <w:sz w:val="17"/>
                <w:szCs w:val="22"/>
              </w:rPr>
              <w:t>LIVE APP DEMO: Stage 4 (Talent Check), 12 categories, Google bar, Live What-If Slider Score Deltas.</w:t>
            </w:r>
          </w:p>
        </w:tc>
      </w:tr>
      <w:tr>
        <w:tc>
          <w:tcPr>
            <w:tcW w:w="1728" w:type="dxa"/>
            <w:shd w:val="clear" w:fill="F8FAFC"/>
            <w:tcMar>
              <w:top w:w="70" w:type="dxa"/>
              <w:left w:w="100" w:type="dxa"/>
              <w:bottom w:w="70" w:type="dxa"/>
              <w:right w:w="100" w:type="dxa"/>
            </w:tcMar>
          </w:tcPr>
          <w:p w14:paraId="0F7A8D2A">
            <w:pPr>
              <w:spacing w:after="80" w:line="276" w:lineRule="auto"/>
            </w:pPr>
            <w:r>
              <w:rPr>
                <w:rFonts w:ascii="Calibri" w:hAnsi="Calibri" w:eastAsia="ＭＳ 明朝" w:cs="Calibri" w:eastAsiaTheme="minorEastAsia" w:csTheme="minorBidi"/>
                <w:b/>
                <w:bCs/>
                <w:color w:val="1F2937"/>
                <w:sz w:val="17"/>
                <w:szCs w:val="22"/>
              </w:rPr>
              <w:t>20:30 – 23:00 (2.5m)</w:t>
            </w:r>
          </w:p>
        </w:tc>
        <w:tc>
          <w:tcPr>
            <w:tcW w:w="2592" w:type="dxa"/>
            <w:shd w:val="clear" w:fill="FFFFFF"/>
            <w:tcMar>
              <w:top w:w="70" w:type="dxa"/>
              <w:left w:w="100" w:type="dxa"/>
              <w:bottom w:w="70" w:type="dxa"/>
              <w:right w:w="100" w:type="dxa"/>
            </w:tcMar>
          </w:tcPr>
          <w:p w14:paraId="5FA77B27">
            <w:pPr>
              <w:spacing w:after="80" w:line="276" w:lineRule="auto"/>
            </w:pPr>
            <w:r>
              <w:rPr>
                <w:rFonts w:ascii="Calibri" w:hAnsi="Calibri" w:eastAsia="ＭＳ 明朝" w:cs="Calibri" w:eastAsiaTheme="minorEastAsia" w:csTheme="minorBidi"/>
                <w:b/>
                <w:bCs/>
                <w:color w:val="1F2937"/>
                <w:sz w:val="17"/>
                <w:szCs w:val="22"/>
              </w:rPr>
              <w:t>Anjali</w:t>
            </w:r>
          </w:p>
        </w:tc>
        <w:tc>
          <w:tcPr>
            <w:tcW w:w="1872" w:type="dxa"/>
            <w:shd w:val="clear" w:fill="F8FAFC"/>
            <w:tcMar>
              <w:top w:w="70" w:type="dxa"/>
              <w:left w:w="100" w:type="dxa"/>
              <w:bottom w:w="70" w:type="dxa"/>
              <w:right w:w="100" w:type="dxa"/>
            </w:tcMar>
          </w:tcPr>
          <w:p w14:paraId="7EDC0D5B">
            <w:pPr>
              <w:spacing w:after="80" w:line="276" w:lineRule="auto"/>
            </w:pPr>
            <w:r>
              <w:rPr>
                <w:rFonts w:ascii="Calibri" w:hAnsi="Calibri" w:eastAsia="ＭＳ 明朝" w:cs="Calibri" w:eastAsiaTheme="minorEastAsia" w:csTheme="minorBidi"/>
                <w:color w:val="1F2937"/>
                <w:sz w:val="17"/>
                <w:szCs w:val="22"/>
              </w:rPr>
              <w:t>Role 5: Skill Matching</w:t>
            </w:r>
          </w:p>
        </w:tc>
        <w:tc>
          <w:tcPr>
            <w:tcW w:w="3888" w:type="dxa"/>
            <w:shd w:val="clear" w:fill="FFFFFF"/>
            <w:tcMar>
              <w:top w:w="70" w:type="dxa"/>
              <w:left w:w="100" w:type="dxa"/>
              <w:bottom w:w="70" w:type="dxa"/>
              <w:right w:w="100" w:type="dxa"/>
            </w:tcMar>
          </w:tcPr>
          <w:p w14:paraId="288F7113">
            <w:pPr>
              <w:spacing w:after="80" w:line="276" w:lineRule="auto"/>
            </w:pPr>
            <w:r>
              <w:rPr>
                <w:rFonts w:ascii="Calibri" w:hAnsi="Calibri" w:eastAsia="ＭＳ 明朝" w:cs="Calibri" w:eastAsiaTheme="minorEastAsia" w:csTheme="minorBidi"/>
                <w:color w:val="1F2937"/>
                <w:sz w:val="17"/>
                <w:szCs w:val="22"/>
              </w:rPr>
              <w:t>LIVE APP DEMO: Stage 5 (Skill Matching), 3-Layer Math Waterfall, Prerequisite Graph, 4x6 Heatmap.</w:t>
            </w:r>
          </w:p>
        </w:tc>
      </w:tr>
      <w:tr>
        <w:tc>
          <w:tcPr>
            <w:tcW w:w="1728" w:type="dxa"/>
            <w:shd w:val="clear" w:fill="F8FAFC"/>
            <w:tcMar>
              <w:top w:w="70" w:type="dxa"/>
              <w:left w:w="100" w:type="dxa"/>
              <w:bottom w:w="70" w:type="dxa"/>
              <w:right w:w="100" w:type="dxa"/>
            </w:tcMar>
          </w:tcPr>
          <w:p w14:paraId="0C1AE6B4">
            <w:pPr>
              <w:spacing w:after="80" w:line="276" w:lineRule="auto"/>
            </w:pPr>
            <w:r>
              <w:rPr>
                <w:rFonts w:ascii="Calibri" w:hAnsi="Calibri" w:eastAsia="ＭＳ 明朝" w:cs="Calibri" w:eastAsiaTheme="minorEastAsia" w:csTheme="minorBidi"/>
                <w:b/>
                <w:bCs/>
                <w:color w:val="1F2937"/>
                <w:sz w:val="17"/>
                <w:szCs w:val="22"/>
              </w:rPr>
              <w:t>23:00 – 24:30 (1.5m)</w:t>
            </w:r>
          </w:p>
        </w:tc>
        <w:tc>
          <w:tcPr>
            <w:tcW w:w="2592" w:type="dxa"/>
            <w:shd w:val="clear" w:fill="FFFFFF"/>
            <w:tcMar>
              <w:top w:w="70" w:type="dxa"/>
              <w:left w:w="100" w:type="dxa"/>
              <w:bottom w:w="70" w:type="dxa"/>
              <w:right w:w="100" w:type="dxa"/>
            </w:tcMar>
          </w:tcPr>
          <w:p w14:paraId="661F2484">
            <w:pPr>
              <w:spacing w:after="80" w:line="276" w:lineRule="auto"/>
            </w:pPr>
            <w:r>
              <w:rPr>
                <w:rFonts w:ascii="Calibri" w:hAnsi="Calibri" w:eastAsia="ＭＳ 明朝" w:cs="Calibri" w:eastAsiaTheme="minorEastAsia" w:csTheme="minorBidi"/>
                <w:b/>
                <w:bCs/>
                <w:color w:val="1F2937"/>
                <w:sz w:val="17"/>
                <w:szCs w:val="22"/>
              </w:rPr>
              <w:t>Arushi</w:t>
            </w:r>
          </w:p>
        </w:tc>
        <w:tc>
          <w:tcPr>
            <w:tcW w:w="1872" w:type="dxa"/>
            <w:shd w:val="clear" w:fill="F8FAFC"/>
            <w:tcMar>
              <w:top w:w="70" w:type="dxa"/>
              <w:left w:w="100" w:type="dxa"/>
              <w:bottom w:w="70" w:type="dxa"/>
              <w:right w:w="100" w:type="dxa"/>
            </w:tcMar>
          </w:tcPr>
          <w:p w14:paraId="31CB49B7">
            <w:pPr>
              <w:spacing w:after="80" w:line="276" w:lineRule="auto"/>
            </w:pPr>
            <w:r>
              <w:rPr>
                <w:rFonts w:ascii="Calibri" w:hAnsi="Calibri" w:eastAsia="ＭＳ 明朝" w:cs="Calibri" w:eastAsiaTheme="minorEastAsia" w:csTheme="minorBidi"/>
                <w:color w:val="1F2937"/>
                <w:sz w:val="17"/>
                <w:szCs w:val="22"/>
              </w:rPr>
              <w:t>Role 2: Resume Parsing</w:t>
            </w:r>
          </w:p>
        </w:tc>
        <w:tc>
          <w:tcPr>
            <w:tcW w:w="3888" w:type="dxa"/>
            <w:shd w:val="clear" w:fill="FFFFFF"/>
            <w:tcMar>
              <w:top w:w="70" w:type="dxa"/>
              <w:left w:w="100" w:type="dxa"/>
              <w:bottom w:w="70" w:type="dxa"/>
              <w:right w:w="100" w:type="dxa"/>
            </w:tcMar>
          </w:tcPr>
          <w:p w14:paraId="46970521">
            <w:pPr>
              <w:spacing w:after="80" w:line="276" w:lineRule="auto"/>
            </w:pPr>
            <w:r>
              <w:rPr>
                <w:rFonts w:ascii="Calibri" w:hAnsi="Calibri" w:eastAsia="ＭＳ 明朝" w:cs="Calibri" w:eastAsiaTheme="minorEastAsia" w:csTheme="minorBidi"/>
                <w:color w:val="1F2937"/>
                <w:sz w:val="17"/>
                <w:szCs w:val="22"/>
              </w:rPr>
              <w:t>SLIDE 7: Core Innovation 1 (Proof-Backed Skills &amp; Anti-Stuffing Engine Architecture).</w:t>
            </w:r>
          </w:p>
        </w:tc>
      </w:tr>
      <w:tr>
        <w:tc>
          <w:tcPr>
            <w:tcW w:w="1728" w:type="dxa"/>
            <w:shd w:val="clear" w:fill="F8FAFC"/>
            <w:tcMar>
              <w:top w:w="70" w:type="dxa"/>
              <w:left w:w="100" w:type="dxa"/>
              <w:bottom w:w="70" w:type="dxa"/>
              <w:right w:w="100" w:type="dxa"/>
            </w:tcMar>
          </w:tcPr>
          <w:p w14:paraId="551F0043">
            <w:pPr>
              <w:spacing w:after="80" w:line="276" w:lineRule="auto"/>
            </w:pPr>
            <w:r>
              <w:rPr>
                <w:rFonts w:ascii="Calibri" w:hAnsi="Calibri" w:eastAsia="ＭＳ 明朝" w:cs="Calibri" w:eastAsiaTheme="minorEastAsia" w:csTheme="minorBidi"/>
                <w:b/>
                <w:bCs/>
                <w:color w:val="1F2937"/>
                <w:sz w:val="17"/>
                <w:szCs w:val="22"/>
              </w:rPr>
              <w:t>24:30 – 26:00 (1.5m)</w:t>
            </w:r>
          </w:p>
        </w:tc>
        <w:tc>
          <w:tcPr>
            <w:tcW w:w="2592" w:type="dxa"/>
            <w:shd w:val="clear" w:fill="FFFFFF"/>
            <w:tcMar>
              <w:top w:w="70" w:type="dxa"/>
              <w:left w:w="100" w:type="dxa"/>
              <w:bottom w:w="70" w:type="dxa"/>
              <w:right w:w="100" w:type="dxa"/>
            </w:tcMar>
          </w:tcPr>
          <w:p w14:paraId="6870F5F7">
            <w:pPr>
              <w:spacing w:after="80" w:line="276" w:lineRule="auto"/>
            </w:pPr>
            <w:r>
              <w:rPr>
                <w:rFonts w:ascii="Calibri" w:hAnsi="Calibri" w:eastAsia="ＭＳ 明朝" w:cs="Calibri" w:eastAsiaTheme="minorEastAsia" w:csTheme="minorBidi"/>
                <w:b/>
                <w:bCs/>
                <w:color w:val="1F2937"/>
                <w:sz w:val="17"/>
                <w:szCs w:val="22"/>
              </w:rPr>
              <w:t>Aditya</w:t>
            </w:r>
          </w:p>
        </w:tc>
        <w:tc>
          <w:tcPr>
            <w:tcW w:w="1872" w:type="dxa"/>
            <w:shd w:val="clear" w:fill="F8FAFC"/>
            <w:tcMar>
              <w:top w:w="70" w:type="dxa"/>
              <w:left w:w="100" w:type="dxa"/>
              <w:bottom w:w="70" w:type="dxa"/>
              <w:right w:w="100" w:type="dxa"/>
            </w:tcMar>
          </w:tcPr>
          <w:p w14:paraId="29D3DC29">
            <w:pPr>
              <w:spacing w:after="80" w:line="276" w:lineRule="auto"/>
            </w:pPr>
            <w:r>
              <w:rPr>
                <w:rFonts w:ascii="Calibri" w:hAnsi="Calibri" w:eastAsia="ＭＳ 明朝" w:cs="Calibri" w:eastAsiaTheme="minorEastAsia" w:csTheme="minorBidi"/>
                <w:color w:val="1F2937"/>
                <w:sz w:val="17"/>
                <w:szCs w:val="22"/>
              </w:rPr>
              <w:t>Role 4: Talent Check</w:t>
            </w:r>
          </w:p>
        </w:tc>
        <w:tc>
          <w:tcPr>
            <w:tcW w:w="3888" w:type="dxa"/>
            <w:shd w:val="clear" w:fill="FFFFFF"/>
            <w:tcMar>
              <w:top w:w="70" w:type="dxa"/>
              <w:left w:w="100" w:type="dxa"/>
              <w:bottom w:w="70" w:type="dxa"/>
              <w:right w:w="100" w:type="dxa"/>
            </w:tcMar>
          </w:tcPr>
          <w:p w14:paraId="151E3DA9">
            <w:pPr>
              <w:spacing w:after="80" w:line="276" w:lineRule="auto"/>
            </w:pPr>
            <w:r>
              <w:rPr>
                <w:rFonts w:ascii="Calibri" w:hAnsi="Calibri" w:eastAsia="ＭＳ 明朝" w:cs="Calibri" w:eastAsiaTheme="minorEastAsia" w:csTheme="minorBidi"/>
                <w:color w:val="1F2937"/>
                <w:sz w:val="17"/>
                <w:szCs w:val="22"/>
              </w:rPr>
              <w:t>SLIDE 8: Core Innovation 2 (What-If Readiness Simulator &amp; Mathematical Formula).</w:t>
            </w:r>
          </w:p>
        </w:tc>
      </w:tr>
      <w:tr>
        <w:tc>
          <w:tcPr>
            <w:tcW w:w="1728" w:type="dxa"/>
            <w:shd w:val="clear" w:fill="F8FAFC"/>
            <w:tcMar>
              <w:top w:w="70" w:type="dxa"/>
              <w:left w:w="100" w:type="dxa"/>
              <w:bottom w:w="70" w:type="dxa"/>
              <w:right w:w="100" w:type="dxa"/>
            </w:tcMar>
          </w:tcPr>
          <w:p w14:paraId="2D3AE323">
            <w:pPr>
              <w:spacing w:after="80" w:line="276" w:lineRule="auto"/>
            </w:pPr>
            <w:r>
              <w:rPr>
                <w:rFonts w:ascii="Calibri" w:hAnsi="Calibri" w:eastAsia="ＭＳ 明朝" w:cs="Calibri" w:eastAsiaTheme="minorEastAsia" w:csTheme="minorBidi"/>
                <w:b/>
                <w:bCs/>
                <w:color w:val="1F2937"/>
                <w:sz w:val="17"/>
                <w:szCs w:val="22"/>
              </w:rPr>
              <w:t>26:00 – 27:30 (1.5m)</w:t>
            </w:r>
          </w:p>
        </w:tc>
        <w:tc>
          <w:tcPr>
            <w:tcW w:w="2592" w:type="dxa"/>
            <w:shd w:val="clear" w:fill="FFFFFF"/>
            <w:tcMar>
              <w:top w:w="70" w:type="dxa"/>
              <w:left w:w="100" w:type="dxa"/>
              <w:bottom w:w="70" w:type="dxa"/>
              <w:right w:w="100" w:type="dxa"/>
            </w:tcMar>
          </w:tcPr>
          <w:p w14:paraId="02983275">
            <w:pPr>
              <w:spacing w:after="80" w:line="276" w:lineRule="auto"/>
            </w:pPr>
            <w:r>
              <w:rPr>
                <w:rFonts w:ascii="Calibri" w:hAnsi="Calibri" w:eastAsia="ＭＳ 明朝" w:cs="Calibri" w:eastAsiaTheme="minorEastAsia" w:csTheme="minorBidi"/>
                <w:b/>
                <w:bCs/>
                <w:color w:val="1F2937"/>
                <w:sz w:val="17"/>
                <w:szCs w:val="22"/>
              </w:rPr>
              <w:t>Anjali</w:t>
            </w:r>
          </w:p>
        </w:tc>
        <w:tc>
          <w:tcPr>
            <w:tcW w:w="1872" w:type="dxa"/>
            <w:shd w:val="clear" w:fill="F8FAFC"/>
            <w:tcMar>
              <w:top w:w="70" w:type="dxa"/>
              <w:left w:w="100" w:type="dxa"/>
              <w:bottom w:w="70" w:type="dxa"/>
              <w:right w:w="100" w:type="dxa"/>
            </w:tcMar>
          </w:tcPr>
          <w:p w14:paraId="3245ED3B">
            <w:pPr>
              <w:spacing w:after="80" w:line="276" w:lineRule="auto"/>
            </w:pPr>
            <w:r>
              <w:rPr>
                <w:rFonts w:ascii="Calibri" w:hAnsi="Calibri" w:eastAsia="ＭＳ 明朝" w:cs="Calibri" w:eastAsiaTheme="minorEastAsia" w:csTheme="minorBidi"/>
                <w:color w:val="1F2937"/>
                <w:sz w:val="17"/>
                <w:szCs w:val="22"/>
              </w:rPr>
              <w:t>Role 5: Skill Matching</w:t>
            </w:r>
          </w:p>
        </w:tc>
        <w:tc>
          <w:tcPr>
            <w:tcW w:w="3888" w:type="dxa"/>
            <w:shd w:val="clear" w:fill="FFFFFF"/>
            <w:tcMar>
              <w:top w:w="70" w:type="dxa"/>
              <w:left w:w="100" w:type="dxa"/>
              <w:bottom w:w="70" w:type="dxa"/>
              <w:right w:w="100" w:type="dxa"/>
            </w:tcMar>
          </w:tcPr>
          <w:p w14:paraId="4087AAE0">
            <w:pPr>
              <w:spacing w:after="80" w:line="276" w:lineRule="auto"/>
            </w:pPr>
            <w:r>
              <w:rPr>
                <w:rFonts w:ascii="Calibri" w:hAnsi="Calibri" w:eastAsia="ＭＳ 明朝" w:cs="Calibri" w:eastAsiaTheme="minorEastAsia" w:csTheme="minorBidi"/>
                <w:color w:val="1F2937"/>
                <w:sz w:val="17"/>
                <w:szCs w:val="22"/>
              </w:rPr>
              <w:t>SLIDE 9: Core Innovation 3 (3-Layer Matching Model &amp; 4x6 Heatmap Matrix Breakdown).</w:t>
            </w:r>
          </w:p>
        </w:tc>
      </w:tr>
      <w:tr>
        <w:tc>
          <w:tcPr>
            <w:tcW w:w="1728" w:type="dxa"/>
            <w:shd w:val="clear" w:fill="F8FAFC"/>
            <w:tcMar>
              <w:top w:w="70" w:type="dxa"/>
              <w:left w:w="100" w:type="dxa"/>
              <w:bottom w:w="70" w:type="dxa"/>
              <w:right w:w="100" w:type="dxa"/>
            </w:tcMar>
          </w:tcPr>
          <w:p w14:paraId="7D0BE71E">
            <w:pPr>
              <w:spacing w:after="80" w:line="276" w:lineRule="auto"/>
            </w:pPr>
            <w:r>
              <w:rPr>
                <w:rFonts w:ascii="Calibri" w:hAnsi="Calibri" w:eastAsia="ＭＳ 明朝" w:cs="Calibri" w:eastAsiaTheme="minorEastAsia" w:csTheme="minorBidi"/>
                <w:b/>
                <w:bCs/>
                <w:color w:val="1F2937"/>
                <w:sz w:val="17"/>
                <w:szCs w:val="22"/>
              </w:rPr>
              <w:t>27:30 – 30:00 (2.5m)</w:t>
            </w:r>
          </w:p>
        </w:tc>
        <w:tc>
          <w:tcPr>
            <w:tcW w:w="2592" w:type="dxa"/>
            <w:shd w:val="clear" w:fill="FFFFFF"/>
            <w:tcMar>
              <w:top w:w="70" w:type="dxa"/>
              <w:left w:w="100" w:type="dxa"/>
              <w:bottom w:w="70" w:type="dxa"/>
              <w:right w:w="100" w:type="dxa"/>
            </w:tcMar>
          </w:tcPr>
          <w:p w14:paraId="2A00322E">
            <w:pPr>
              <w:spacing w:after="80" w:line="276" w:lineRule="auto"/>
            </w:pPr>
            <w:r>
              <w:rPr>
                <w:rFonts w:ascii="Calibri" w:hAnsi="Calibri" w:eastAsia="ＭＳ 明朝" w:cs="Calibri" w:eastAsiaTheme="minorEastAsia" w:csTheme="minorBidi"/>
                <w:b/>
                <w:bCs/>
                <w:color w:val="1F2937"/>
                <w:sz w:val="17"/>
                <w:szCs w:val="22"/>
              </w:rPr>
              <w:t>Aarush</w:t>
            </w:r>
          </w:p>
        </w:tc>
        <w:tc>
          <w:tcPr>
            <w:tcW w:w="1872" w:type="dxa"/>
            <w:shd w:val="clear" w:fill="F8FAFC"/>
            <w:tcMar>
              <w:top w:w="70" w:type="dxa"/>
              <w:left w:w="100" w:type="dxa"/>
              <w:bottom w:w="70" w:type="dxa"/>
              <w:right w:w="100" w:type="dxa"/>
            </w:tcMar>
          </w:tcPr>
          <w:p w14:paraId="0AC5CFBB">
            <w:pPr>
              <w:spacing w:after="80" w:line="276" w:lineRule="auto"/>
            </w:pPr>
            <w:r>
              <w:rPr>
                <w:rFonts w:ascii="Calibri" w:hAnsi="Calibri" w:eastAsia="ＭＳ 明朝" w:cs="Calibri" w:eastAsiaTheme="minorEastAsia" w:csTheme="minorBidi"/>
                <w:color w:val="1F2937"/>
                <w:sz w:val="17"/>
                <w:szCs w:val="22"/>
              </w:rPr>
              <w:t>Scrum Master Wrap-Up</w:t>
            </w:r>
          </w:p>
        </w:tc>
        <w:tc>
          <w:tcPr>
            <w:tcW w:w="3888" w:type="dxa"/>
            <w:shd w:val="clear" w:fill="FFFFFF"/>
            <w:tcMar>
              <w:top w:w="70" w:type="dxa"/>
              <w:left w:w="100" w:type="dxa"/>
              <w:bottom w:w="70" w:type="dxa"/>
              <w:right w:w="100" w:type="dxa"/>
            </w:tcMar>
          </w:tcPr>
          <w:p w14:paraId="3FE6D93D">
            <w:pPr>
              <w:spacing w:after="80" w:line="276" w:lineRule="auto"/>
            </w:pPr>
            <w:r>
              <w:rPr>
                <w:rFonts w:ascii="Calibri" w:hAnsi="Calibri" w:eastAsia="ＭＳ 明朝" w:cs="Calibri" w:eastAsiaTheme="minorEastAsia" w:csTheme="minorBidi"/>
                <w:color w:val="1F2937"/>
                <w:sz w:val="17"/>
                <w:szCs w:val="22"/>
              </w:rPr>
              <w:t>SLIDE 10: Technical Architecture, 135/135 Test Suite, Definition of Done, and Closing Pitch.</w:t>
            </w:r>
          </w:p>
        </w:tc>
      </w:tr>
    </w:tbl>
    <w:p w14:paraId="38D5741B">
      <w:pPr>
        <w:spacing w:after="120"/>
      </w:pPr>
    </w:p>
    <w:tbl>
      <w:tblPr>
        <w:tblW w:w="0" w:type="auto"/>
        <w:jc w:val="center"/>
        <w:tblCellMar>
          <w:top w:w="0" w:type="dxa"/>
          <w:left w:w="108" w:type="dxa"/>
          <w:bottom w:w="0" w:type="dxa"/>
          <w:right w:w="108" w:type="dxa"/>
        </w:tblCellMar>
        <w:tblLook w:firstRow="1" w:firstColumn="1" w:noVBand="1"/>
      </w:tblPr>
      <w:tblGrid>
        <w:gridCol w:w="10080"/>
      </w:tblGrid>
      <w:tr>
        <w:tc>
          <w:tcPr>
            <w:tcW w:w="10080" w:type="dxa"/>
            <w:shd w:val="clear" w:fill="FEF3C7"/>
            <w:tcMar>
              <w:top w:w="110" w:type="dxa"/>
              <w:left w:w="150" w:type="dxa"/>
              <w:bottom w:w="110" w:type="dxa"/>
              <w:right w:w="150" w:type="dxa"/>
            </w:tcMar>
          </w:tcPr>
          <w:p w14:paraId="51B948C4">
            <w:pPr>
              <w:spacing w:before="40" w:after="40"/>
            </w:pPr>
            <w:r>
              <w:rPr>
                <w:rFonts w:ascii="Calibri" w:hAnsi="Calibri" w:eastAsia="ＭＳ 明朝" w:cs="Calibri" w:eastAsiaTheme="minorEastAsia" w:csTheme="minorBidi"/>
                <w:b/>
                <w:bCs/>
                <w:color w:val="0F766E"/>
                <w:sz w:val="20"/>
                <w:szCs w:val="22"/>
              </w:rPr>
              <w:t>3-SCREEN SETUP CHECKLIST BEFORE RECORDING</w:t>
            </w:r>
            <w:r>
              <w:br w:type="textWrapping"/>
            </w:r>
            <w:r>
              <w:rPr>
                <w:rFonts w:ascii="Calibri" w:hAnsi="Calibri" w:eastAsia="ＭＳ 明朝" w:cs="Calibri" w:eastAsiaTheme="minorEastAsia" w:csTheme="minorBidi"/>
                <w:color w:val="1F2937"/>
                <w:sz w:val="19"/>
                <w:szCs w:val="22"/>
              </w:rPr>
              <w:t>1. Open Presentation: Open 'GapMap Hackathon Pitch.pptx' in PowerPoint.</w:t>
            </w:r>
            <w:r>
              <w:br w:type="textWrapping"/>
            </w:r>
            <w:r>
              <w:rPr>
                <w:rFonts w:ascii="Calibri" w:hAnsi="Calibri" w:eastAsia="ＭＳ 明朝" w:cs="Calibri" w:eastAsiaTheme="minorEastAsia" w:csTheme="minorBidi"/>
                <w:color w:val="1F2937"/>
                <w:sz w:val="19"/>
                <w:szCs w:val="22"/>
              </w:rPr>
              <w:t>2. Open GitHub Tab: Open your GitHub repository (https://github.com/aarushgoel025/GapMap) showing the README.md.</w:t>
            </w:r>
            <w:r>
              <w:br w:type="textWrapping"/>
            </w:r>
            <w:r>
              <w:rPr>
                <w:rFonts w:ascii="Calibri" w:hAnsi="Calibri" w:eastAsia="ＭＳ 明朝" w:cs="Calibri" w:eastAsiaTheme="minorEastAsia" w:csTheme="minorBidi"/>
                <w:color w:val="1F2937"/>
                <w:sz w:val="19"/>
                <w:szCs w:val="22"/>
              </w:rPr>
              <w:t>3. Open Web App: Ensure backend server (port 8000) and frontend (port 5173) are running -&gt; open http://localhost:5173.</w:t>
            </w:r>
            <w:r>
              <w:br w:type="textWrapping"/>
            </w:r>
            <w:r>
              <w:rPr>
                <w:rFonts w:ascii="Calibri" w:hAnsi="Calibri" w:eastAsia="ＭＳ 明朝" w:cs="Calibri" w:eastAsiaTheme="minorEastAsia" w:csTheme="minorBidi"/>
                <w:color w:val="1F2937"/>
                <w:sz w:val="19"/>
                <w:szCs w:val="22"/>
              </w:rPr>
              <w:t>4. Ready Files Folder: Keep desktop folder open with:</w:t>
            </w:r>
            <w:r>
              <w:br w:type="textWrapping"/>
            </w:r>
            <w:r>
              <w:rPr>
                <w:rFonts w:ascii="Calibri" w:hAnsi="Calibri" w:eastAsia="ＭＳ 明朝" w:cs="Calibri" w:eastAsiaTheme="minorEastAsia" w:csTheme="minorBidi"/>
                <w:color w:val="1F2937"/>
                <w:sz w:val="19"/>
                <w:szCs w:val="22"/>
              </w:rPr>
              <w:t xml:space="preserve">   • Google LLC - Software Engineer.pdf</w:t>
            </w:r>
            <w:r>
              <w:br w:type="textWrapping"/>
            </w:r>
            <w:r>
              <w:rPr>
                <w:rFonts w:ascii="Calibri" w:hAnsi="Calibri" w:eastAsia="ＭＳ 明朝" w:cs="Calibri" w:eastAsiaTheme="minorEastAsia" w:csTheme="minorBidi"/>
                <w:color w:val="1F2937"/>
                <w:sz w:val="19"/>
                <w:szCs w:val="22"/>
              </w:rPr>
              <w:t xml:space="preserve">   • candidate_4_systems_engineer.pdf (Marcus Vance - for anti-stuffing penalty demo)</w:t>
            </w:r>
            <w:r>
              <w:br w:type="textWrapping"/>
            </w:r>
            <w:r>
              <w:rPr>
                <w:rFonts w:ascii="Calibri" w:hAnsi="Calibri" w:eastAsia="ＭＳ 明朝" w:cs="Calibri" w:eastAsiaTheme="minorEastAsia" w:csTheme="minorBidi"/>
                <w:color w:val="1F2937"/>
                <w:sz w:val="19"/>
                <w:szCs w:val="22"/>
              </w:rPr>
              <w:t xml:space="preserve">   • aarush_sharma_cv.pdf (or candidate_1_all_rounder.pdf)</w:t>
            </w:r>
          </w:p>
        </w:tc>
      </w:tr>
    </w:tbl>
    <w:p w14:paraId="0B4E291A">
      <w:pPr>
        <w:spacing w:after="80"/>
      </w:pPr>
    </w:p>
    <w:p w14:paraId="0168E0B7">
      <w:pPr>
        <w:pageBreakBefore/>
        <w:spacing w:after="80" w:line="276" w:lineRule="auto"/>
      </w:pPr>
      <w:r>
        <w:lastRenderedPageBreak/>
      </w:r>
    </w:p>
    <w:p w14:paraId="4F85468A">
      <w:pPr>
        <w:spacing w:after="80" w:line="276" w:lineRule="auto"/>
      </w:pPr>
      <w:r>
        <w:rPr>
          <w:rFonts w:ascii="Calibri" w:hAnsi="Calibri" w:eastAsia="ＭＳ 明朝" w:cs="Calibri" w:eastAsiaTheme="minorEastAsia" w:csTheme="minorBidi"/>
          <w:b/>
          <w:bCs/>
          <w:color w:val="0B1120"/>
          <w:sz w:val="28"/>
          <w:szCs w:val="22"/>
        </w:rPr>
        <w:t>Act 1: Setting the Foundation (Slides 1 to 6)</w:t>
      </w:r>
      <w:r>
        <w:br w:type="textWrapping"/>
      </w:r>
      <w:r>
        <w:rPr>
          <w:rFonts w:ascii="Calibri" w:hAnsi="Calibri" w:eastAsia="ＭＳ 明朝" w:cs="Calibri" w:eastAsiaTheme="minorEastAsia" w:csTheme="minorBidi"/>
          <w:i/>
          <w:iCs/>
          <w:color w:val="6B7280"/>
          <w:sz w:val="20"/>
          <w:szCs w:val="22"/>
        </w:rPr>
        <w:t>Time: 00:00 – 07:30 | Presentation Deck: GapMap Hackathon Pitch.pptx</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0B1120"/>
            <w:tcMar>
              <w:top w:w="120" w:type="dxa"/>
              <w:left w:w="130" w:type="dxa"/>
              <w:bottom w:w="120" w:type="dxa"/>
              <w:right w:w="130" w:type="dxa"/>
            </w:tcMar>
          </w:tcPr>
          <w:p w14:paraId="33EF99F9">
            <w:pPr>
              <w:jc w:val="left"/>
            </w:pPr>
            <w:r>
              <w:rPr>
                <w:rFonts w:ascii="Calibri" w:hAnsi="Calibri" w:eastAsia="ＭＳ 明朝" w:cs="Calibri" w:eastAsiaTheme="minorEastAsia" w:csTheme="minorBidi"/>
                <w:b/>
                <w:bCs/>
                <w:color w:val="00F0F9"/>
                <w:sz w:val="20"/>
                <w:szCs w:val="22"/>
              </w:rPr>
              <w:t>Time &amp; On-Screen Action</w:t>
            </w:r>
          </w:p>
        </w:tc>
        <w:tc>
          <w:tcPr>
            <w:tcW w:w="6480" w:type="dxa"/>
            <w:shd w:val="clear" w:fill="0B1120"/>
            <w:tcMar>
              <w:top w:w="120" w:type="dxa"/>
              <w:left w:w="130" w:type="dxa"/>
              <w:bottom w:w="120" w:type="dxa"/>
              <w:right w:w="130" w:type="dxa"/>
            </w:tcMar>
          </w:tcPr>
          <w:p w14:paraId="159272D3">
            <w:pPr>
              <w:jc w:val="left"/>
            </w:pPr>
            <w:r>
              <w:rPr>
                <w:rFonts w:ascii="Calibri" w:hAnsi="Calibri" w:eastAsia="ＭＳ 明朝" w:cs="Calibri" w:eastAsiaTheme="minorEastAsia" w:csTheme="minorBidi"/>
                <w:b/>
                <w:bCs/>
                <w:color w:val="00F0F9"/>
                <w:sz w:val="20"/>
                <w:szCs w:val="22"/>
              </w:rPr>
              <w:t>Speaker &amp; Spoken Script</w:t>
            </w:r>
          </w:p>
        </w:tc>
      </w:tr>
      <w:tr>
        <w:tc>
          <w:tcPr>
            <w:tcW w:w="3600" w:type="dxa"/>
            <w:shd w:val="clear" w:fill="F8FAFC"/>
            <w:tcMar>
              <w:top w:w="100" w:type="dxa"/>
              <w:left w:w="120" w:type="dxa"/>
              <w:bottom w:w="100" w:type="dxa"/>
              <w:right w:w="120" w:type="dxa"/>
            </w:tcMar>
          </w:tcPr>
          <w:p w14:paraId="53F639EA">
            <w:pPr>
              <w:spacing w:after="80" w:line="276" w:lineRule="auto"/>
            </w:pPr>
            <w:r>
              <w:rPr>
                <w:rFonts w:ascii="Calibri" w:hAnsi="Calibri" w:eastAsia="ＭＳ 明朝" w:cs="Calibri" w:eastAsiaTheme="minorEastAsia" w:csTheme="minorBidi"/>
                <w:b/>
                <w:bCs/>
                <w:color w:val="1F2937"/>
                <w:sz w:val="18"/>
                <w:szCs w:val="22"/>
              </w:rPr>
              <w:t>TIME: 00:00 – 01:30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Slide 1 (Cover Slide):</w:t>
            </w:r>
            <w:r>
              <w:br w:type="textWrapping"/>
            </w:r>
            <w:r>
              <w:rPr>
                <w:rFonts w:ascii="Calibri" w:hAnsi="Calibri" w:eastAsia="ＭＳ 明朝" w:cs="Calibri" w:eastAsiaTheme="minorEastAsia" w:csTheme="minorBidi"/>
                <w:b/>
                <w:bCs/>
                <w:color w:val="1F2937"/>
                <w:sz w:val="18"/>
                <w:szCs w:val="22"/>
              </w:rPr>
              <w:t>• Title: 'GapMap: Know your gap. Prove your skills.'</w:t>
            </w:r>
            <w:r>
              <w:br w:type="textWrapping"/>
            </w:r>
            <w:r>
              <w:rPr>
                <w:rFonts w:ascii="Calibri" w:hAnsi="Calibri" w:eastAsia="ＭＳ 明朝" w:cs="Calibri" w:eastAsiaTheme="minorEastAsia" w:csTheme="minorBidi"/>
                <w:b/>
                <w:bCs/>
                <w:color w:val="1F2937"/>
                <w:sz w:val="18"/>
                <w:szCs w:val="22"/>
              </w:rPr>
              <w:t>• Subtitle: 'Next-Gen Evidence-Driven ATS &amp; 3-Layer Skill Gap Analytics'</w:t>
            </w:r>
            <w:r>
              <w:br w:type="textWrapping"/>
            </w:r>
            <w:r>
              <w:rPr>
                <w:rFonts w:ascii="Calibri" w:hAnsi="Calibri" w:eastAsia="ＭＳ 明朝" w:cs="Calibri" w:eastAsiaTheme="minorEastAsia" w:csTheme="minorBidi"/>
                <w:b/>
                <w:bCs/>
                <w:color w:val="1F2937"/>
                <w:sz w:val="18"/>
                <w:szCs w:val="22"/>
              </w:rPr>
              <w:t>• Badges: SKILL SIGNALS | ROLE READINESS | GAP INTELLIGENCE</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Full screen display of Slide 1. Aarush opens with confident, clear delivery.</w:t>
            </w:r>
          </w:p>
        </w:tc>
        <w:tc>
          <w:tcPr>
            <w:tcW w:w="6480" w:type="dxa"/>
            <w:shd w:val="clear" w:fill="F8FAFC"/>
            <w:tcMar>
              <w:top w:w="100" w:type="dxa"/>
              <w:left w:w="130" w:type="dxa"/>
              <w:bottom w:w="100" w:type="dxa"/>
              <w:right w:w="130" w:type="dxa"/>
            </w:tcMar>
          </w:tcPr>
          <w:p w14:paraId="23079ACA">
            <w:pPr>
              <w:spacing w:after="80" w:line="276" w:lineRule="auto"/>
            </w:pPr>
            <w:r>
              <w:rPr>
                <w:rFonts w:ascii="Calibri" w:hAnsi="Calibri" w:eastAsia="ＭＳ 明朝" w:cs="Calibri" w:eastAsiaTheme="minorEastAsia" w:csTheme="minorBidi"/>
                <w:b/>
                <w:bCs/>
                <w:color w:val="111827"/>
                <w:sz w:val="19"/>
                <w:szCs w:val="22"/>
              </w:rPr>
              <w:t>SPEAKER: Aarush (Lead / Scrum Master)</w:t>
            </w:r>
            <w:r>
              <w:br w:type="textWrapping"/>
            </w:r>
            <w:r>
              <w:br w:type="textWrapping"/>
            </w:r>
            <w:r>
              <w:rPr>
                <w:rFonts w:ascii="Calibri" w:hAnsi="Calibri" w:eastAsia="ＭＳ 明朝" w:cs="Calibri" w:eastAsiaTheme="minorEastAsia" w:csTheme="minorBidi"/>
                <w:b/>
                <w:bCs/>
                <w:color w:val="111827"/>
                <w:sz w:val="19"/>
                <w:szCs w:val="22"/>
              </w:rPr>
              <w:t>"Good afternoon, respected judges, mentors, and fellow engineers. Welcome to our final presentation of Team GapMap for the RADIX Talent Match Hackathon.</w:t>
            </w:r>
            <w:r>
              <w:br w:type="textWrapping"/>
            </w:r>
            <w:r>
              <w:br w:type="textWrapping"/>
            </w:r>
            <w:r>
              <w:rPr>
                <w:rFonts w:ascii="Calibri" w:hAnsi="Calibri" w:eastAsia="ＭＳ 明朝" w:cs="Calibri" w:eastAsiaTheme="minorEastAsia" w:csTheme="minorBidi"/>
                <w:b/>
                <w:bCs/>
                <w:color w:val="111827"/>
                <w:sz w:val="19"/>
                <w:szCs w:val="22"/>
              </w:rPr>
              <w:t>My name is Aarush, and I am the Scrum Master for our team. Today, I am joined by my four teammates: Samiksha, Arushi, Aditya, and Anjali. Together, we built GapMap. Our guiding motto is right here on our opening slide: 'Know your gap. Prove your skills.'</w:t>
            </w:r>
            <w:r>
              <w:br w:type="textWrapping"/>
            </w:r>
            <w:r>
              <w:br w:type="textWrapping"/>
            </w:r>
            <w:r>
              <w:rPr>
                <w:rFonts w:ascii="Calibri" w:hAnsi="Calibri" w:eastAsia="ＭＳ 明朝" w:cs="Calibri" w:eastAsiaTheme="minorEastAsia" w:csTheme="minorBidi"/>
                <w:b/>
                <w:bCs/>
                <w:color w:val="111827"/>
                <w:sz w:val="19"/>
                <w:szCs w:val="22"/>
              </w:rPr>
              <w:t>Over the next 30 minutes, we are going to show you why traditional hiring software is broken, walk you through the engineering architecture on GitHub that solves it, demonstrate our live software running end-to-end, and prove how GapMap turns hiring from an opaque guessing game into a fair, evidence-based science."</w:t>
            </w:r>
          </w:p>
        </w:tc>
      </w:tr>
      <w:tr>
        <w:tc>
          <w:tcPr>
            <w:tcW w:w="3600" w:type="dxa"/>
            <w:shd w:val="clear" w:fill="FFFFFF"/>
            <w:tcMar>
              <w:top w:w="100" w:type="dxa"/>
              <w:left w:w="120" w:type="dxa"/>
              <w:bottom w:w="100" w:type="dxa"/>
              <w:right w:w="120" w:type="dxa"/>
            </w:tcMar>
          </w:tcPr>
          <w:p w14:paraId="59FF8F51">
            <w:pPr>
              <w:spacing w:after="80" w:line="276" w:lineRule="auto"/>
            </w:pPr>
            <w:r>
              <w:rPr>
                <w:rFonts w:ascii="Calibri" w:hAnsi="Calibri" w:eastAsia="ＭＳ 明朝" w:cs="Calibri" w:eastAsiaTheme="minorEastAsia" w:csTheme="minorBidi"/>
                <w:b/>
                <w:bCs/>
                <w:color w:val="1F2937"/>
                <w:sz w:val="18"/>
                <w:szCs w:val="22"/>
              </w:rPr>
              <w:t>TIME: 01:30 – 03:00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Transition to Slide 2:</w:t>
            </w:r>
            <w:r>
              <w:br w:type="textWrapping"/>
            </w:r>
            <w:r>
              <w:rPr>
                <w:rFonts w:ascii="Calibri" w:hAnsi="Calibri" w:eastAsia="ＭＳ 明朝" w:cs="Calibri" w:eastAsiaTheme="minorEastAsia" w:csTheme="minorBidi"/>
                <w:b/>
                <w:bCs/>
                <w:color w:val="1F2937"/>
                <w:sz w:val="18"/>
                <w:szCs w:val="22"/>
              </w:rPr>
              <w:t>'The Problem with Traditional ATS'</w:t>
            </w:r>
            <w:r>
              <w:br w:type="textWrapping"/>
            </w:r>
            <w:r>
              <w:rPr>
                <w:rFonts w:ascii="Calibri" w:hAnsi="Calibri" w:eastAsia="ＭＳ 明朝" w:cs="Calibri" w:eastAsiaTheme="minorEastAsia" w:csTheme="minorBidi"/>
                <w:b/>
                <w:bCs/>
                <w:color w:val="1F2937"/>
                <w:sz w:val="18"/>
                <w:szCs w:val="22"/>
              </w:rPr>
              <w:t>• Point to the graphic: 'KEYWORD LOTTERY' (Networking vs Computer Networks).</w:t>
            </w:r>
            <w:r>
              <w:br w:type="textWrapping"/>
            </w:r>
            <w:r>
              <w:rPr>
                <w:rFonts w:ascii="Calibri" w:hAnsi="Calibri" w:eastAsia="ＭＳ 明朝" w:cs="Calibri" w:eastAsiaTheme="minorEastAsia" w:csTheme="minorBidi"/>
                <w:b/>
                <w:bCs/>
                <w:color w:val="1F2937"/>
                <w:sz w:val="18"/>
                <w:szCs w:val="22"/>
              </w:rPr>
              <w:t>• Point to 'STUFFING CHEAT' (Expert, Advanced, Certified buzzwords).</w:t>
            </w:r>
            <w:r>
              <w:br w:type="textWrapping"/>
            </w:r>
            <w:r>
              <w:rPr>
                <w:rFonts w:ascii="Calibri" w:hAnsi="Calibri" w:eastAsia="ＭＳ 明朝" w:cs="Calibri" w:eastAsiaTheme="minorEastAsia" w:csTheme="minorBidi"/>
                <w:b/>
                <w:bCs/>
                <w:color w:val="1F2937"/>
                <w:sz w:val="18"/>
                <w:szCs w:val="22"/>
              </w:rPr>
              <w:t>• Point to 'BLACK BOX' (No feedback to candidates).</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Use mouse cursor to highlight the Keyword Lottery and Stuffing Cheat columns.</w:t>
            </w:r>
          </w:p>
        </w:tc>
        <w:tc>
          <w:tcPr>
            <w:tcW w:w="6480" w:type="dxa"/>
            <w:shd w:val="clear" w:fill="FFFFFF"/>
            <w:tcMar>
              <w:top w:w="100" w:type="dxa"/>
              <w:left w:w="130" w:type="dxa"/>
              <w:bottom w:w="100" w:type="dxa"/>
              <w:right w:w="130" w:type="dxa"/>
            </w:tcMar>
          </w:tcPr>
          <w:p w14:paraId="4B1F4363">
            <w:pPr>
              <w:spacing w:after="80" w:line="276" w:lineRule="auto"/>
            </w:pPr>
            <w:r>
              <w:rPr>
                <w:rFonts w:ascii="Calibri" w:hAnsi="Calibri" w:eastAsia="ＭＳ 明朝" w:cs="Calibri" w:eastAsiaTheme="minorEastAsia" w:csTheme="minorBidi"/>
                <w:b/>
                <w:bCs/>
                <w:color w:val="111827"/>
                <w:sz w:val="19"/>
                <w:szCs w:val="22"/>
              </w:rPr>
              <w:t>SPEAKER: Anjali</w:t>
            </w:r>
            <w:r>
              <w:br w:type="textWrapping"/>
            </w:r>
            <w:r>
              <w:br w:type="textWrapping"/>
            </w:r>
            <w:r>
              <w:rPr>
                <w:rFonts w:ascii="Calibri" w:hAnsi="Calibri" w:eastAsia="ＭＳ 明朝" w:cs="Calibri" w:eastAsiaTheme="minorEastAsia" w:csTheme="minorBidi"/>
                <w:b/>
                <w:bCs/>
                <w:color w:val="111827"/>
                <w:sz w:val="19"/>
                <w:szCs w:val="22"/>
              </w:rPr>
              <w:t>"Let us start with Slide 2: The real problem with modern hiring.</w:t>
            </w:r>
            <w:r>
              <w:br w:type="textWrapping"/>
            </w:r>
            <w:r>
              <w:br w:type="textWrapping"/>
            </w:r>
            <w:r>
              <w:rPr>
                <w:rFonts w:ascii="Calibri" w:hAnsi="Calibri" w:eastAsia="ＭＳ 明朝" w:cs="Calibri" w:eastAsiaTheme="minorEastAsia" w:csTheme="minorBidi"/>
                <w:b/>
                <w:bCs/>
                <w:color w:val="111827"/>
                <w:sz w:val="19"/>
                <w:szCs w:val="22"/>
              </w:rPr>
              <w:t>Today, over 75% of qualified engineering candidates are rejected by Applicant Tracking Systems before a human recruiter ever sees their resume. Why? Because existing ATS software acts like a keyword lottery.</w:t>
            </w:r>
            <w:r>
              <w:br w:type="textWrapping"/>
            </w:r>
            <w:r>
              <w:br w:type="textWrapping"/>
            </w:r>
            <w:r>
              <w:rPr>
                <w:rFonts w:ascii="Calibri" w:hAnsi="Calibri" w:eastAsia="ＭＳ 明朝" w:cs="Calibri" w:eastAsiaTheme="minorEastAsia" w:csTheme="minorBidi"/>
                <w:b/>
                <w:bCs/>
                <w:color w:val="111827"/>
                <w:sz w:val="19"/>
                <w:szCs w:val="22"/>
              </w:rPr>
              <w:t>As you see on the left of this slide, if a company asks for 'Computer Networks' and an applicant writes 'Networking' or 'LAN Administration', the legacy ATS rejects them simply because the exact words do not match. Qualified candidates get filtered out for valid synonyms.</w:t>
            </w:r>
            <w:r>
              <w:br w:type="textWrapping"/>
            </w:r>
            <w:r>
              <w:br w:type="textWrapping"/>
            </w:r>
            <w:r>
              <w:rPr>
                <w:rFonts w:ascii="Calibri" w:hAnsi="Calibri" w:eastAsia="ＭＳ 明朝" w:cs="Calibri" w:eastAsiaTheme="minorEastAsia" w:csTheme="minorBidi"/>
                <w:b/>
                <w:bCs/>
                <w:color w:val="111827"/>
                <w:sz w:val="19"/>
                <w:szCs w:val="22"/>
              </w:rPr>
              <w:t>Even worse is what you see in the middle: 'The Stuffing Cheat.' Applicants quickly learn that legacy ATS systems are naive. They copy 50 buzzwords—Expert, Advanced, Leadership, Docker, Kubernetes—into their resume summary or hidden text. The ATS sees those words, checks the box, and moves them forward, even if they never wrote a single line of code in those tools.</w:t>
            </w:r>
            <w:r>
              <w:br w:type="textWrapping"/>
            </w:r>
            <w:r>
              <w:br w:type="textWrapping"/>
            </w:r>
            <w:r>
              <w:rPr>
                <w:rFonts w:ascii="Calibri" w:hAnsi="Calibri" w:eastAsia="ＭＳ 明朝" w:cs="Calibri" w:eastAsiaTheme="minorEastAsia" w:csTheme="minorBidi"/>
                <w:b/>
                <w:bCs/>
                <w:color w:val="111827"/>
                <w:sz w:val="19"/>
                <w:szCs w:val="22"/>
              </w:rPr>
              <w:t>And on the right is 'The Black Box': rejected candidates get generic rejection emails. They never learn why they failed or what skills they need to improve. It wastes talent and increases hiring risk for companies."</w:t>
            </w:r>
          </w:p>
        </w:tc>
      </w:tr>
      <w:tr>
        <w:tc>
          <w:tcPr>
            <w:tcW w:w="3600" w:type="dxa"/>
            <w:shd w:val="clear" w:fill="F8FAFC"/>
            <w:tcMar>
              <w:top w:w="100" w:type="dxa"/>
              <w:left w:w="120" w:type="dxa"/>
              <w:bottom w:w="100" w:type="dxa"/>
              <w:right w:w="120" w:type="dxa"/>
            </w:tcMar>
          </w:tcPr>
          <w:p w14:paraId="2AC8666F">
            <w:pPr>
              <w:spacing w:after="80" w:line="276" w:lineRule="auto"/>
            </w:pPr>
            <w:r>
              <w:rPr>
                <w:rFonts w:ascii="Calibri" w:hAnsi="Calibri" w:eastAsia="ＭＳ 明朝" w:cs="Calibri" w:eastAsiaTheme="minorEastAsia" w:csTheme="minorBidi"/>
                <w:b/>
                <w:bCs/>
                <w:color w:val="1F2937"/>
                <w:sz w:val="18"/>
                <w:szCs w:val="22"/>
              </w:rPr>
              <w:t>TIME: 03:00 – 04:30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Transition to Slide 3 &amp; Slide 4:</w:t>
            </w:r>
            <w:r>
              <w:br w:type="textWrapping"/>
            </w:r>
            <w:r>
              <w:rPr>
                <w:rFonts w:ascii="Calibri" w:hAnsi="Calibri" w:eastAsia="ＭＳ 明朝" w:cs="Calibri" w:eastAsiaTheme="minorEastAsia" w:csTheme="minorBidi"/>
                <w:b/>
                <w:bCs/>
                <w:color w:val="1F2937"/>
                <w:sz w:val="18"/>
                <w:szCs w:val="22"/>
              </w:rPr>
              <w:t>• Slide 3: 'The GapMap Evidence-Driven Solution'</w:t>
            </w:r>
            <w:r>
              <w:br w:type="textWrapping"/>
            </w:r>
            <w:r>
              <w:rPr>
                <w:rFonts w:ascii="Calibri" w:hAnsi="Calibri" w:eastAsia="ＭＳ 明朝" w:cs="Calibri" w:eastAsiaTheme="minorEastAsia" w:csTheme="minorBidi"/>
                <w:b/>
                <w:bCs/>
                <w:color w:val="1F2937"/>
                <w:sz w:val="18"/>
                <w:szCs w:val="22"/>
              </w:rPr>
              <w:t xml:space="preserve">  (Quote-backed extraction, Anti-cheat detection, 117+ corporate bars, Learning path: Linux -&gt; Docker -&gt; Kubernetes).</w:t>
            </w:r>
            <w:r>
              <w:br w:type="textWrapping"/>
            </w:r>
            <w:r>
              <w:rPr>
                <w:rFonts w:ascii="Calibri" w:hAnsi="Calibri" w:eastAsia="ＭＳ 明朝" w:cs="Calibri" w:eastAsiaTheme="minorEastAsia" w:csTheme="minorBidi"/>
                <w:b/>
                <w:bCs/>
                <w:color w:val="1F2937"/>
                <w:sz w:val="18"/>
                <w:szCs w:val="22"/>
              </w:rPr>
              <w:t>• Slide 4: 'The 5-Stage End-to-End Pipeline'</w:t>
            </w:r>
            <w:r>
              <w:br w:type="textWrapping"/>
            </w:r>
            <w:r>
              <w:rPr>
                <w:rFonts w:ascii="Calibri" w:hAnsi="Calibri" w:eastAsia="ＭＳ 明朝" w:cs="Calibri" w:eastAsiaTheme="minorEastAsia" w:csTheme="minorBidi"/>
                <w:b/>
                <w:bCs/>
                <w:color w:val="1F2937"/>
                <w:sz w:val="18"/>
                <w:szCs w:val="22"/>
              </w:rPr>
              <w:t xml:space="preserve">  (1. JD Analytics -&gt; 2. Resume Parsing -&gt; 3. Profile Contract -&gt; 4. Talent Check -&gt; 5. Skill Matching).</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Show Slide 3 briefly, then move to Slide 4 to outline the 5 pipeline stages.</w:t>
            </w:r>
          </w:p>
        </w:tc>
        <w:tc>
          <w:tcPr>
            <w:tcW w:w="6480" w:type="dxa"/>
            <w:shd w:val="clear" w:fill="F8FAFC"/>
            <w:tcMar>
              <w:top w:w="100" w:type="dxa"/>
              <w:left w:w="130" w:type="dxa"/>
              <w:bottom w:w="100" w:type="dxa"/>
              <w:right w:w="130" w:type="dxa"/>
            </w:tcMar>
          </w:tcPr>
          <w:p w14:paraId="7243AD26">
            <w:pPr>
              <w:spacing w:after="80" w:line="276" w:lineRule="auto"/>
            </w:pPr>
            <w:r>
              <w:rPr>
                <w:rFonts w:ascii="Calibri" w:hAnsi="Calibri" w:eastAsia="ＭＳ 明朝" w:cs="Calibri" w:eastAsiaTheme="minorEastAsia" w:csTheme="minorBidi"/>
                <w:b/>
                <w:bCs/>
                <w:color w:val="111827"/>
                <w:sz w:val="19"/>
                <w:szCs w:val="22"/>
              </w:rPr>
              <w:t>SPEAKER: Anjali</w:t>
            </w:r>
            <w:r>
              <w:br w:type="textWrapping"/>
            </w:r>
            <w:r>
              <w:br w:type="textWrapping"/>
            </w:r>
            <w:r>
              <w:rPr>
                <w:rFonts w:ascii="Calibri" w:hAnsi="Calibri" w:eastAsia="ＭＳ 明朝" w:cs="Calibri" w:eastAsiaTheme="minorEastAsia" w:csTheme="minorBidi"/>
                <w:b/>
                <w:bCs/>
                <w:color w:val="111827"/>
                <w:sz w:val="19"/>
                <w:szCs w:val="22"/>
              </w:rPr>
              <w:t>"Slide 3 and Slide 4 show how GapMap solves this.</w:t>
            </w:r>
            <w:r>
              <w:br w:type="textWrapping"/>
            </w:r>
            <w:r>
              <w:br w:type="textWrapping"/>
            </w:r>
            <w:r>
              <w:rPr>
                <w:rFonts w:ascii="Calibri" w:hAnsi="Calibri" w:eastAsia="ＭＳ 明朝" w:cs="Calibri" w:eastAsiaTheme="minorEastAsia" w:csTheme="minorBidi"/>
                <w:b/>
                <w:bCs/>
                <w:color w:val="111827"/>
                <w:sz w:val="19"/>
                <w:szCs w:val="22"/>
              </w:rPr>
              <w:t>Instead of counting keywords, GapMap is an evidence engine. Every skill must be backed by a verbatim sentence quote from the resume. If someone claims a skill without project proof, our anti-stuffing detector cuts their score credit in half. We benchmark candidates against 117+ corporate hiring bars, and we build sequential learning paths—telling you to learn Linux before Docker, and Docker before Kubernetes.</w:t>
            </w:r>
            <w:r>
              <w:br w:type="textWrapping"/>
            </w:r>
            <w:r>
              <w:br w:type="textWrapping"/>
            </w:r>
            <w:r>
              <w:rPr>
                <w:rFonts w:ascii="Calibri" w:hAnsi="Calibri" w:eastAsia="ＭＳ 明朝" w:cs="Calibri" w:eastAsiaTheme="minorEastAsia" w:csTheme="minorBidi"/>
                <w:b/>
                <w:bCs/>
                <w:color w:val="111827"/>
                <w:sz w:val="19"/>
                <w:szCs w:val="22"/>
              </w:rPr>
              <w:t>To make this work reliably, look at Slide 4. We built a 5-stage automated pipeline:</w:t>
            </w:r>
            <w:r>
              <w:br w:type="textWrapping"/>
            </w:r>
            <w:r>
              <w:rPr>
                <w:rFonts w:ascii="Calibri" w:hAnsi="Calibri" w:eastAsia="ＭＳ 明朝" w:cs="Calibri" w:eastAsiaTheme="minorEastAsia" w:csTheme="minorBidi"/>
                <w:b/>
                <w:bCs/>
                <w:color w:val="111827"/>
                <w:sz w:val="19"/>
                <w:szCs w:val="22"/>
              </w:rPr>
              <w:t>Stage 1 analyzes the Job Description and separates Must-Have skills from Nice-to-Have skills.</w:t>
            </w:r>
            <w:r>
              <w:br w:type="textWrapping"/>
            </w:r>
            <w:r>
              <w:rPr>
                <w:rFonts w:ascii="Calibri" w:hAnsi="Calibri" w:eastAsia="ＭＳ 明朝" w:cs="Calibri" w:eastAsiaTheme="minorEastAsia" w:csTheme="minorBidi"/>
                <w:b/>
                <w:bCs/>
                <w:color w:val="111827"/>
                <w:sz w:val="19"/>
                <w:szCs w:val="22"/>
              </w:rPr>
              <w:t>Stage 2 parses the resume, scrubs private contact info, pulls proof quotes, and checks for keyword stuffing.</w:t>
            </w:r>
            <w:r>
              <w:br w:type="textWrapping"/>
            </w:r>
            <w:r>
              <w:rPr>
                <w:rFonts w:ascii="Calibri" w:hAnsi="Calibri" w:eastAsia="ＭＳ 明朝" w:cs="Calibri" w:eastAsiaTheme="minorEastAsia" w:csTheme="minorBidi"/>
                <w:b/>
                <w:bCs/>
                <w:color w:val="111827"/>
                <w:sz w:val="19"/>
                <w:szCs w:val="22"/>
              </w:rPr>
              <w:t>Stage 3 creates our unified Profile Contract, saved with database and offline storage.</w:t>
            </w:r>
            <w:r>
              <w:br w:type="textWrapping"/>
            </w:r>
            <w:r>
              <w:rPr>
                <w:rFonts w:ascii="Calibri" w:hAnsi="Calibri" w:eastAsia="ＭＳ 明朝" w:cs="Calibri" w:eastAsiaTheme="minorEastAsia" w:csTheme="minorBidi"/>
                <w:b/>
                <w:bCs/>
                <w:color w:val="111827"/>
                <w:sz w:val="19"/>
                <w:szCs w:val="22"/>
              </w:rPr>
              <w:t>Stage 4 benchmarks the candidate against corporate hiring bars with our live What-If simulator.</w:t>
            </w:r>
            <w:r>
              <w:br w:type="textWrapping"/>
            </w:r>
            <w:r>
              <w:rPr>
                <w:rFonts w:ascii="Calibri" w:hAnsi="Calibri" w:eastAsia="ＭＳ 明朝" w:cs="Calibri" w:eastAsiaTheme="minorEastAsia" w:csTheme="minorBidi"/>
                <w:b/>
                <w:bCs/>
                <w:color w:val="111827"/>
                <w:sz w:val="19"/>
                <w:szCs w:val="22"/>
              </w:rPr>
              <w:t>And Stage 5 performs 3-layer matching and builds the prerequisite learning roadmap.</w:t>
            </w:r>
            <w:r>
              <w:br w:type="textWrapping"/>
            </w:r>
            <w:r>
              <w:br w:type="textWrapping"/>
            </w:r>
            <w:r>
              <w:rPr>
                <w:rFonts w:ascii="Calibri" w:hAnsi="Calibri" w:eastAsia="ＭＳ 明朝" w:cs="Calibri" w:eastAsiaTheme="minorEastAsia" w:csTheme="minorBidi"/>
                <w:b/>
                <w:bCs/>
                <w:color w:val="111827"/>
                <w:sz w:val="19"/>
                <w:szCs w:val="22"/>
              </w:rPr>
              <w:t>Now, to explain the 8 Talencia systems that power this pipeline under the hood, I will hand over to Samiksha."</w:t>
            </w:r>
          </w:p>
        </w:tc>
      </w:tr>
      <w:tr>
        <w:tc>
          <w:tcPr>
            <w:tcW w:w="3600" w:type="dxa"/>
            <w:shd w:val="clear" w:fill="FFFFFF"/>
            <w:tcMar>
              <w:top w:w="100" w:type="dxa"/>
              <w:left w:w="120" w:type="dxa"/>
              <w:bottom w:w="100" w:type="dxa"/>
              <w:right w:w="120" w:type="dxa"/>
            </w:tcMar>
          </w:tcPr>
          <w:p w14:paraId="35CBCADA">
            <w:pPr>
              <w:spacing w:after="80" w:line="276" w:lineRule="auto"/>
            </w:pPr>
            <w:r>
              <w:rPr>
                <w:rFonts w:ascii="Calibri" w:hAnsi="Calibri" w:eastAsia="ＭＳ 明朝" w:cs="Calibri" w:eastAsiaTheme="minorEastAsia" w:csTheme="minorBidi"/>
                <w:b/>
                <w:bCs/>
                <w:color w:val="1F2937"/>
                <w:sz w:val="18"/>
                <w:szCs w:val="22"/>
              </w:rPr>
              <w:t>TIME: 04:30 – 07:30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Transition to Slide 5 &amp; Slide 6:</w:t>
            </w:r>
            <w:r>
              <w:br w:type="textWrapping"/>
            </w:r>
            <w:r>
              <w:rPr>
                <w:rFonts w:ascii="Calibri" w:hAnsi="Calibri" w:eastAsia="ＭＳ 明朝" w:cs="Calibri" w:eastAsiaTheme="minorEastAsia" w:csTheme="minorBidi"/>
                <w:b/>
                <w:bCs/>
                <w:color w:val="1F2937"/>
                <w:sz w:val="18"/>
                <w:szCs w:val="22"/>
              </w:rPr>
              <w:t>'The 8 Talencia Global Systems'</w:t>
            </w:r>
            <w:r>
              <w:br w:type="textWrapping"/>
            </w:r>
            <w:r>
              <w:rPr>
                <w:rFonts w:ascii="Calibri" w:hAnsi="Calibri" w:eastAsia="ＭＳ 明朝" w:cs="Calibri" w:eastAsiaTheme="minorEastAsia" w:csTheme="minorBidi"/>
                <w:b/>
                <w:bCs/>
                <w:color w:val="1F2937"/>
                <w:sz w:val="18"/>
                <w:szCs w:val="22"/>
              </w:rPr>
              <w:t>• Slide 5: Systems 01 to 04 (Parameter Discovery, Database Normalization, Test Automation, Agentic Research).</w:t>
            </w:r>
            <w:r>
              <w:br w:type="textWrapping"/>
            </w:r>
            <w:r>
              <w:rPr>
                <w:rFonts w:ascii="Calibri" w:hAnsi="Calibri" w:eastAsia="ＭＳ 明朝" w:cs="Calibri" w:eastAsiaTheme="minorEastAsia" w:csTheme="minorBidi"/>
                <w:b/>
                <w:bCs/>
                <w:color w:val="1F2937"/>
                <w:sz w:val="18"/>
                <w:szCs w:val="22"/>
              </w:rPr>
              <w:t>• Slide 6: Systems 05 to 08 (Agentic Ecosystem, DevOps &amp; Cloud, Vector DBs, Enterprise Governance).</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Samiksha presents clearly, pointing to each numbered system card on the slides.</w:t>
            </w:r>
          </w:p>
        </w:tc>
        <w:tc>
          <w:tcPr>
            <w:tcW w:w="6480" w:type="dxa"/>
            <w:shd w:val="clear" w:fill="FFFFFF"/>
            <w:tcMar>
              <w:top w:w="100" w:type="dxa"/>
              <w:left w:w="130" w:type="dxa"/>
              <w:bottom w:w="100" w:type="dxa"/>
              <w:right w:w="130" w:type="dxa"/>
            </w:tcMar>
          </w:tcPr>
          <w:p w14:paraId="6FEE654F">
            <w:pPr>
              <w:spacing w:after="80" w:line="276" w:lineRule="auto"/>
            </w:pPr>
            <w:r>
              <w:rPr>
                <w:rFonts w:ascii="Calibri" w:hAnsi="Calibri" w:eastAsia="ＭＳ 明朝" w:cs="Calibri" w:eastAsiaTheme="minorEastAsia" w:csTheme="minorBidi"/>
                <w:b/>
                <w:bCs/>
                <w:color w:val="111827"/>
                <w:sz w:val="19"/>
                <w:szCs w:val="22"/>
              </w:rPr>
              <w:t>SPEAKER: Samiksha (Role 1 — JD Analytics)</w:t>
            </w:r>
            <w:r>
              <w:br w:type="textWrapping"/>
            </w:r>
            <w:r>
              <w:br w:type="textWrapping"/>
            </w:r>
            <w:r>
              <w:rPr>
                <w:rFonts w:ascii="Calibri" w:hAnsi="Calibri" w:eastAsia="ＭＳ 明朝" w:cs="Calibri" w:eastAsiaTheme="minorEastAsia" w:csTheme="minorBidi"/>
                <w:b/>
                <w:bCs/>
                <w:color w:val="111827"/>
                <w:sz w:val="19"/>
                <w:szCs w:val="22"/>
              </w:rPr>
              <w:t>"Thank you, Anjali. Hello everyone, I am Samiksha.</w:t>
            </w:r>
            <w:r>
              <w:br w:type="textWrapping"/>
            </w:r>
            <w:r>
              <w:br w:type="textWrapping"/>
            </w:r>
            <w:r>
              <w:rPr>
                <w:rFonts w:ascii="Calibri" w:hAnsi="Calibri" w:eastAsia="ＭＳ 明朝" w:cs="Calibri" w:eastAsiaTheme="minorEastAsia" w:csTheme="minorBidi"/>
                <w:b/>
                <w:bCs/>
                <w:color w:val="111827"/>
                <w:sz w:val="19"/>
                <w:szCs w:val="22"/>
              </w:rPr>
              <w:t>On Slides 5 and 6, you see the 8 Talencia Global Systems that form our engineering foundation. We made sure that every single one of these systems is actively running in our codebase:</w:t>
            </w:r>
            <w:r>
              <w:br w:type="textWrapping"/>
            </w:r>
            <w:r>
              <w:br w:type="textWrapping"/>
            </w:r>
            <w:r>
              <w:rPr>
                <w:rFonts w:ascii="Calibri" w:hAnsi="Calibri" w:eastAsia="ＭＳ 明朝" w:cs="Calibri" w:eastAsiaTheme="minorEastAsia" w:csTheme="minorBidi"/>
                <w:b/>
                <w:bCs/>
                <w:color w:val="111827"/>
                <w:sz w:val="19"/>
                <w:szCs w:val="22"/>
              </w:rPr>
              <w:t>System 01 is Parameter Discovery. We standardized all engineering skills into 12 core category codes—like Coding, Cloud, and Databases—so there is zero ambiguity between a job description and a resume.</w:t>
            </w:r>
            <w:r>
              <w:br w:type="textWrapping"/>
            </w:r>
            <w:r>
              <w:br w:type="textWrapping"/>
            </w:r>
            <w:r>
              <w:rPr>
                <w:rFonts w:ascii="Calibri" w:hAnsi="Calibri" w:eastAsia="ＭＳ 明朝" w:cs="Calibri" w:eastAsiaTheme="minorEastAsia" w:csTheme="minorBidi"/>
                <w:b/>
                <w:bCs/>
                <w:color w:val="111827"/>
                <w:sz w:val="19"/>
                <w:szCs w:val="22"/>
              </w:rPr>
              <w:t>System 02 is Database Normalization. We use a 3NF relational schema in Supabase PostgreSQL, paired with an automatic local JSON fallback so the app works 100% offline.</w:t>
            </w:r>
            <w:r>
              <w:br w:type="textWrapping"/>
            </w:r>
            <w:r>
              <w:br w:type="textWrapping"/>
            </w:r>
            <w:r>
              <w:rPr>
                <w:rFonts w:ascii="Calibri" w:hAnsi="Calibri" w:eastAsia="ＭＳ 明朝" w:cs="Calibri" w:eastAsiaTheme="minorEastAsia" w:csTheme="minorBidi"/>
                <w:b/>
                <w:bCs/>
                <w:color w:val="111827"/>
                <w:sz w:val="19"/>
                <w:szCs w:val="22"/>
              </w:rPr>
              <w:t>System 03 is Test Automation. We wrote 135 automated pytest tests that pass in just 7.3 seconds with a 100% pass rate.</w:t>
            </w:r>
            <w:r>
              <w:br w:type="textWrapping"/>
            </w:r>
            <w:r>
              <w:br w:type="textWrapping"/>
            </w:r>
            <w:r>
              <w:rPr>
                <w:rFonts w:ascii="Calibri" w:hAnsi="Calibri" w:eastAsia="ＭＳ 明朝" w:cs="Calibri" w:eastAsiaTheme="minorEastAsia" w:csTheme="minorBidi"/>
                <w:b/>
                <w:bCs/>
                <w:color w:val="111827"/>
                <w:sz w:val="19"/>
                <w:szCs w:val="22"/>
              </w:rPr>
              <w:t>System 04 is Agentic Research. Instead of trusting one AI, we query Google Gemini 2.5 and Mistral in parallel and audit any disagreements.</w:t>
            </w:r>
            <w:r>
              <w:br w:type="textWrapping"/>
            </w:r>
            <w:r>
              <w:br w:type="textWrapping"/>
            </w:r>
            <w:r>
              <w:rPr>
                <w:rFonts w:ascii="Calibri" w:hAnsi="Calibri" w:eastAsia="ＭＳ 明朝" w:cs="Calibri" w:eastAsiaTheme="minorEastAsia" w:csTheme="minorBidi"/>
                <w:b/>
                <w:bCs/>
                <w:color w:val="111827"/>
                <w:sz w:val="19"/>
                <w:szCs w:val="22"/>
              </w:rPr>
              <w:t>Moving to Slide 6:</w:t>
            </w:r>
            <w:r>
              <w:br w:type="textWrapping"/>
            </w:r>
            <w:r>
              <w:rPr>
                <w:rFonts w:ascii="Calibri" w:hAnsi="Calibri" w:eastAsia="ＭＳ 明朝" w:cs="Calibri" w:eastAsiaTheme="minorEastAsia" w:csTheme="minorBidi"/>
                <w:b/>
                <w:bCs/>
                <w:color w:val="111827"/>
                <w:sz w:val="19"/>
                <w:szCs w:val="22"/>
              </w:rPr>
              <w:t>System 05 is our Agentic Ecosystem, using Pydantic v2 schemas with a self-correcting retry loop if an AI produces malformed data.</w:t>
            </w:r>
            <w:r>
              <w:br w:type="textWrapping"/>
            </w:r>
            <w:r>
              <w:br w:type="textWrapping"/>
            </w:r>
            <w:r>
              <w:rPr>
                <w:rFonts w:ascii="Calibri" w:hAnsi="Calibri" w:eastAsia="ＭＳ 明朝" w:cs="Calibri" w:eastAsiaTheme="minorEastAsia" w:csTheme="minorBidi"/>
                <w:b/>
                <w:bCs/>
                <w:color w:val="111827"/>
                <w:sz w:val="19"/>
                <w:szCs w:val="22"/>
              </w:rPr>
              <w:t>System 06 is DevOps and Cloud Architecture, containerized with Docker multi-stage builds and automated by GitHub Actions.</w:t>
            </w:r>
            <w:r>
              <w:br w:type="textWrapping"/>
            </w:r>
            <w:r>
              <w:br w:type="textWrapping"/>
            </w:r>
            <w:r>
              <w:rPr>
                <w:rFonts w:ascii="Calibri" w:hAnsi="Calibri" w:eastAsia="ＭＳ 明朝" w:cs="Calibri" w:eastAsiaTheme="minorEastAsia" w:csTheme="minorBidi"/>
                <w:b/>
                <w:bCs/>
                <w:color w:val="111827"/>
                <w:sz w:val="19"/>
                <w:szCs w:val="22"/>
              </w:rPr>
              <w:t>System 07 is Vector Databases and ML, using local 256-dimensional embeddings for fast cosine similarity without external API costs.</w:t>
            </w:r>
            <w:r>
              <w:br w:type="textWrapping"/>
            </w:r>
            <w:r>
              <w:br w:type="textWrapping"/>
            </w:r>
            <w:r>
              <w:rPr>
                <w:rFonts w:ascii="Calibri" w:hAnsi="Calibri" w:eastAsia="ＭＳ 明朝" w:cs="Calibri" w:eastAsiaTheme="minorEastAsia" w:csTheme="minorBidi"/>
                <w:b/>
                <w:bCs/>
                <w:color w:val="111827"/>
                <w:sz w:val="19"/>
                <w:szCs w:val="22"/>
              </w:rPr>
              <w:t>And System 08 is Enterprise Architecture and Governance, featuring automatic PII scrubbing, keyword stuffing detection, and a Section F audit trail.</w:t>
            </w:r>
            <w:r>
              <w:br w:type="textWrapping"/>
            </w:r>
            <w:r>
              <w:br w:type="textWrapping"/>
            </w:r>
            <w:r>
              <w:rPr>
                <w:rFonts w:ascii="Calibri" w:hAnsi="Calibri" w:eastAsia="ＭＳ 明朝" w:cs="Calibri" w:eastAsiaTheme="minorEastAsia" w:csTheme="minorBidi"/>
                <w:b/>
                <w:bCs/>
                <w:color w:val="111827"/>
                <w:sz w:val="19"/>
                <w:szCs w:val="22"/>
              </w:rPr>
              <w:t>Now, to see these systems directly in our code and repository flowcharts, Aarush will show our GitHub repository."</w:t>
            </w:r>
          </w:p>
        </w:tc>
      </w:tr>
    </w:tbl>
    <w:p w14:paraId="781D4243">
      <w:pPr>
        <w:pageBreakBefore/>
        <w:spacing w:after="80" w:line="276" w:lineRule="auto"/>
      </w:pPr>
      <w:r>
        <w:lastRenderedPageBreak/>
      </w:r>
    </w:p>
    <w:p w14:paraId="7E2679D2">
      <w:pPr>
        <w:spacing w:after="80" w:line="276" w:lineRule="auto"/>
      </w:pPr>
      <w:r>
        <w:rPr>
          <w:rFonts w:ascii="Calibri" w:hAnsi="Calibri" w:eastAsia="ＭＳ 明朝" w:cs="Calibri" w:eastAsiaTheme="minorEastAsia" w:csTheme="minorBidi"/>
          <w:b/>
          <w:bCs/>
          <w:color w:val="0B1120"/>
          <w:sz w:val="28"/>
          <w:szCs w:val="22"/>
        </w:rPr>
        <w:t>Act 2: GitHub Architecture &amp; Engineering Governance</w:t>
      </w:r>
      <w:r>
        <w:br w:type="textWrapping"/>
      </w:r>
      <w:r>
        <w:rPr>
          <w:rFonts w:ascii="Calibri" w:hAnsi="Calibri" w:eastAsia="ＭＳ 明朝" w:cs="Calibri" w:eastAsiaTheme="minorEastAsia" w:csTheme="minorBidi"/>
          <w:i/>
          <w:iCs/>
          <w:color w:val="6B7280"/>
          <w:sz w:val="20"/>
          <w:szCs w:val="22"/>
        </w:rPr>
        <w:t>Time: 07:30 – 10:00 | Screen: GitHub Repository (README.md &amp; Flowcharts)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0B1120"/>
            <w:tcMar>
              <w:top w:w="120" w:type="dxa"/>
              <w:left w:w="130" w:type="dxa"/>
              <w:bottom w:w="120" w:type="dxa"/>
              <w:right w:w="130" w:type="dxa"/>
            </w:tcMar>
          </w:tcPr>
          <w:p w14:paraId="1BF9873B">
            <w:pPr>
              <w:jc w:val="left"/>
            </w:pPr>
            <w:r>
              <w:rPr>
                <w:rFonts w:ascii="Calibri" w:hAnsi="Calibri" w:eastAsia="ＭＳ 明朝" w:cs="Calibri" w:eastAsiaTheme="minorEastAsia" w:csTheme="minorBidi"/>
                <w:b/>
                <w:bCs/>
                <w:color w:val="00F0F9"/>
                <w:sz w:val="20"/>
                <w:szCs w:val="22"/>
              </w:rPr>
              <w:t>Time &amp; On-Screen Action</w:t>
            </w:r>
          </w:p>
        </w:tc>
        <w:tc>
          <w:tcPr>
            <w:tcW w:w="6480" w:type="dxa"/>
            <w:shd w:val="clear" w:fill="0B1120"/>
            <w:tcMar>
              <w:top w:w="120" w:type="dxa"/>
              <w:left w:w="130" w:type="dxa"/>
              <w:bottom w:w="120" w:type="dxa"/>
              <w:right w:w="130" w:type="dxa"/>
            </w:tcMar>
          </w:tcPr>
          <w:p w14:paraId="776C3624">
            <w:pPr>
              <w:jc w:val="left"/>
            </w:pPr>
            <w:r>
              <w:rPr>
                <w:rFonts w:ascii="Calibri" w:hAnsi="Calibri" w:eastAsia="ＭＳ 明朝" w:cs="Calibri" w:eastAsiaTheme="minorEastAsia" w:csTheme="minorBidi"/>
                <w:b/>
                <w:bCs/>
                <w:color w:val="00F0F9"/>
                <w:sz w:val="20"/>
                <w:szCs w:val="22"/>
              </w:rPr>
              <w:t>Speaker &amp; Spoken Script</w:t>
            </w:r>
          </w:p>
        </w:tc>
      </w:tr>
      <w:tr>
        <w:tc>
          <w:tcPr>
            <w:tcW w:w="3600" w:type="dxa"/>
            <w:shd w:val="clear" w:fill="F8FAFC"/>
            <w:tcMar>
              <w:top w:w="100" w:type="dxa"/>
              <w:left w:w="120" w:type="dxa"/>
              <w:bottom w:w="100" w:type="dxa"/>
              <w:right w:w="120" w:type="dxa"/>
            </w:tcMar>
          </w:tcPr>
          <w:p w14:paraId="50775679">
            <w:pPr>
              <w:spacing w:after="80" w:line="276" w:lineRule="auto"/>
            </w:pPr>
            <w:r>
              <w:rPr>
                <w:rFonts w:ascii="Calibri" w:hAnsi="Calibri" w:eastAsia="ＭＳ 明朝" w:cs="Calibri" w:eastAsiaTheme="minorEastAsia" w:csTheme="minorBidi"/>
                <w:b/>
                <w:bCs/>
                <w:color w:val="1F2937"/>
                <w:sz w:val="18"/>
                <w:szCs w:val="22"/>
              </w:rPr>
              <w:t>TIME: 07:30 – 10:00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Switch Screen to Browser: GitHub Repository</w:t>
            </w:r>
            <w:r>
              <w:br w:type="textWrapping"/>
            </w:r>
            <w:r>
              <w:rPr>
                <w:rFonts w:ascii="Calibri" w:hAnsi="Calibri" w:eastAsia="ＭＳ 明朝" w:cs="Calibri" w:eastAsiaTheme="minorEastAsia" w:csTheme="minorBidi"/>
                <w:b/>
                <w:bCs/>
                <w:color w:val="1F2937"/>
                <w:sz w:val="18"/>
                <w:szCs w:val="22"/>
              </w:rPr>
              <w:t>URL: https://github.com/aarushgoel025/GapMap</w:t>
            </w:r>
            <w:r>
              <w:br w:type="textWrapping"/>
            </w:r>
            <w:r>
              <w:rPr>
                <w:rFonts w:ascii="Calibri" w:hAnsi="Calibri" w:eastAsia="ＭＳ 明朝" w:cs="Calibri" w:eastAsiaTheme="minorEastAsia" w:csTheme="minorBidi"/>
                <w:b/>
                <w:bCs/>
                <w:color w:val="1F2937"/>
                <w:sz w:val="18"/>
                <w:szCs w:val="22"/>
              </w:rPr>
              <w:t>• Top README Badges visible:</w:t>
            </w:r>
            <w:r>
              <w:br w:type="textWrapping"/>
            </w:r>
            <w:r>
              <w:rPr>
                <w:rFonts w:ascii="Calibri" w:hAnsi="Calibri" w:eastAsia="ＭＳ 明朝" w:cs="Calibri" w:eastAsiaTheme="minorEastAsia" w:csTheme="minorBidi"/>
                <w:b/>
                <w:bCs/>
                <w:color w:val="1F2937"/>
                <w:sz w:val="18"/>
                <w:szCs w:val="22"/>
              </w:rPr>
              <w:t xml:space="preserve">  - 'pytest: 135 passed (emerald)'</w:t>
            </w:r>
            <w:r>
              <w:br w:type="textWrapping"/>
            </w:r>
            <w:r>
              <w:rPr>
                <w:rFonts w:ascii="Calibri" w:hAnsi="Calibri" w:eastAsia="ＭＳ 明朝" w:cs="Calibri" w:eastAsiaTheme="minorEastAsia" w:csTheme="minorBidi"/>
                <w:b/>
                <w:bCs/>
                <w:color w:val="1F2937"/>
                <w:sz w:val="18"/>
                <w:szCs w:val="22"/>
              </w:rPr>
              <w:t xml:space="preserve">  - 'python: 3.11 | 3.14'</w:t>
            </w:r>
            <w:r>
              <w:br w:type="textWrapping"/>
            </w:r>
            <w:r>
              <w:rPr>
                <w:rFonts w:ascii="Calibri" w:hAnsi="Calibri" w:eastAsia="ＭＳ 明朝" w:cs="Calibri" w:eastAsiaTheme="minorEastAsia" w:csTheme="minorBidi"/>
                <w:b/>
                <w:bCs/>
                <w:color w:val="1F2937"/>
                <w:sz w:val="18"/>
                <w:szCs w:val="22"/>
              </w:rPr>
              <w:t xml:space="preserve">  - 'React 19.3' &amp; 'FastAPI'</w:t>
            </w:r>
            <w:r>
              <w:br w:type="textWrapping"/>
            </w:r>
            <w:r>
              <w:rPr>
                <w:rFonts w:ascii="Calibri" w:hAnsi="Calibri" w:eastAsia="ＭＳ 明朝" w:cs="Calibri" w:eastAsiaTheme="minorEastAsia" w:csTheme="minorBidi"/>
                <w:b/>
                <w:bCs/>
                <w:color w:val="1F2937"/>
                <w:sz w:val="18"/>
                <w:szCs w:val="22"/>
              </w:rPr>
              <w:t>• Scroll down to 'End-to-End 5-Stage Pipeline' Mermaid flowchart diagram.</w:t>
            </w:r>
            <w:r>
              <w:br w:type="textWrapping"/>
            </w:r>
            <w:r>
              <w:rPr>
                <w:rFonts w:ascii="Calibri" w:hAnsi="Calibri" w:eastAsia="ＭＳ 明朝" w:cs="Calibri" w:eastAsiaTheme="minorEastAsia" w:csTheme="minorBidi"/>
                <w:b/>
                <w:bCs/>
                <w:color w:val="1F2937"/>
                <w:sz w:val="18"/>
                <w:szCs w:val="22"/>
              </w:rPr>
              <w:t>• Scroll briefly to 'shared/schemas.py' showing Pydantic models.</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Point cursor to the 135 passing tests badge, then trace the Mermaid diagram.</w:t>
            </w:r>
          </w:p>
        </w:tc>
        <w:tc>
          <w:tcPr>
            <w:tcW w:w="6480" w:type="dxa"/>
            <w:shd w:val="clear" w:fill="F8FAFC"/>
            <w:tcMar>
              <w:top w:w="100" w:type="dxa"/>
              <w:left w:w="130" w:type="dxa"/>
              <w:bottom w:w="100" w:type="dxa"/>
              <w:right w:w="130" w:type="dxa"/>
            </w:tcMar>
          </w:tcPr>
          <w:p w14:paraId="08FFC35F">
            <w:pPr>
              <w:spacing w:after="80" w:line="276" w:lineRule="auto"/>
            </w:pPr>
            <w:r>
              <w:rPr>
                <w:rFonts w:ascii="Calibri" w:hAnsi="Calibri" w:eastAsia="ＭＳ 明朝" w:cs="Calibri" w:eastAsiaTheme="minorEastAsia" w:csTheme="minorBidi"/>
                <w:b/>
                <w:bCs/>
                <w:color w:val="111827"/>
                <w:sz w:val="19"/>
                <w:szCs w:val="22"/>
              </w:rPr>
              <w:t>SPEAKER: Aarush (Lead / Scrum Master)</w:t>
            </w:r>
            <w:r>
              <w:br w:type="textWrapping"/>
            </w:r>
            <w:r>
              <w:br w:type="textWrapping"/>
            </w:r>
            <w:r>
              <w:rPr>
                <w:rFonts w:ascii="Calibri" w:hAnsi="Calibri" w:eastAsia="ＭＳ 明朝" w:cs="Calibri" w:eastAsiaTheme="minorEastAsia" w:csTheme="minorBidi"/>
                <w:b/>
                <w:bCs/>
                <w:color w:val="111827"/>
                <w:sz w:val="19"/>
                <w:szCs w:val="22"/>
              </w:rPr>
              <w:t>"Thank you, Samiksha. Now we switch our screen to our live GitHub repository at github.com/aarushgoel025/GapMap.</w:t>
            </w:r>
            <w:r>
              <w:br w:type="textWrapping"/>
            </w:r>
            <w:r>
              <w:br w:type="textWrapping"/>
            </w:r>
            <w:r>
              <w:rPr>
                <w:rFonts w:ascii="Calibri" w:hAnsi="Calibri" w:eastAsia="ＭＳ 明朝" w:cs="Calibri" w:eastAsiaTheme="minorEastAsia" w:csTheme="minorBidi"/>
                <w:b/>
                <w:bCs/>
                <w:color w:val="111827"/>
                <w:sz w:val="19"/>
                <w:szCs w:val="22"/>
              </w:rPr>
              <w:t>Right at the top of our README, you can see our verified badges: 135 automated pytest tests passing, built on Python 3.14 and FastAPI on the backend, and React 19 with TypeScript on the frontend.</w:t>
            </w:r>
            <w:r>
              <w:br w:type="textWrapping"/>
            </w:r>
            <w:r>
              <w:br w:type="textWrapping"/>
            </w:r>
            <w:r>
              <w:rPr>
                <w:rFonts w:ascii="Calibri" w:hAnsi="Calibri" w:eastAsia="ＭＳ 明朝" w:cs="Calibri" w:eastAsiaTheme="minorEastAsia" w:csTheme="minorBidi"/>
                <w:b/>
                <w:bCs/>
                <w:color w:val="111827"/>
                <w:sz w:val="19"/>
                <w:szCs w:val="22"/>
              </w:rPr>
              <w:t>Look at this architecture flowchart in our README. This diagram shows how data flows across our five stages and our trust layer:</w:t>
            </w:r>
            <w:r>
              <w:br w:type="textWrapping"/>
            </w:r>
            <w:r>
              <w:rPr>
                <w:rFonts w:ascii="Calibri" w:hAnsi="Calibri" w:eastAsia="ＭＳ 明朝" w:cs="Calibri" w:eastAsiaTheme="minorEastAsia" w:csTheme="minorBidi"/>
                <w:b/>
                <w:bCs/>
                <w:color w:val="111827"/>
                <w:sz w:val="19"/>
                <w:szCs w:val="22"/>
              </w:rPr>
              <w:t>When a Job Description enters Stage 1, it connects to our SHA-256 cache. When a resume enters Stage 2, it redacts PII and logs to our Section F audit logger. When the profile is built in Stage 3, it saves to our 3NF database with local JSON backup. In Stage 4, Talent Check queries our 117 corporate benchmarks. And in Stage 5, our matching engine uses our local vector index.</w:t>
            </w:r>
            <w:r>
              <w:br w:type="textWrapping"/>
            </w:r>
            <w:r>
              <w:br w:type="textWrapping"/>
            </w:r>
            <w:r>
              <w:rPr>
                <w:rFonts w:ascii="Calibri" w:hAnsi="Calibri" w:eastAsia="ＭＳ 明朝" w:cs="Calibri" w:eastAsiaTheme="minorEastAsia" w:csTheme="minorBidi"/>
                <w:b/>
                <w:bCs/>
                <w:color w:val="111827"/>
                <w:sz w:val="19"/>
                <w:szCs w:val="22"/>
              </w:rPr>
              <w:t>Notice our contract-first design: before writing a single endpoint, we locked down our data models in `shared/schemas.py`. This meant all five team members could build their modules simultaneously without breaking changes.</w:t>
            </w:r>
            <w:r>
              <w:br w:type="textWrapping"/>
            </w:r>
            <w:r>
              <w:br w:type="textWrapping"/>
            </w:r>
            <w:r>
              <w:rPr>
                <w:rFonts w:ascii="Calibri" w:hAnsi="Calibri" w:eastAsia="ＭＳ 明朝" w:cs="Calibri" w:eastAsiaTheme="minorEastAsia" w:csTheme="minorBidi"/>
                <w:b/>
                <w:bCs/>
                <w:color w:val="111827"/>
                <w:sz w:val="19"/>
                <w:szCs w:val="22"/>
              </w:rPr>
              <w:t>Now, let us move from GitHub to the actual running application. Samiksha will take us into Stage 1 on our live web platform."</w:t>
            </w:r>
          </w:p>
        </w:tc>
      </w:tr>
    </w:tbl>
    <w:p w14:paraId="05CBD8BA">
      <w:pPr>
        <w:pageBreakBefore/>
        <w:spacing w:after="80" w:line="276" w:lineRule="auto"/>
      </w:pPr>
      <w:r>
        <w:lastRenderedPageBreak/>
      </w:r>
    </w:p>
    <w:p w14:paraId="5FEBC8A4">
      <w:pPr>
        <w:spacing w:after="80" w:line="276" w:lineRule="auto"/>
      </w:pPr>
      <w:r>
        <w:rPr>
          <w:rFonts w:ascii="Calibri" w:hAnsi="Calibri" w:eastAsia="ＭＳ 明朝" w:cs="Calibri" w:eastAsiaTheme="minorEastAsia" w:csTheme="minorBidi"/>
          <w:b/>
          <w:bCs/>
          <w:color w:val="0B1120"/>
          <w:sz w:val="28"/>
          <w:szCs w:val="22"/>
        </w:rPr>
        <w:t>Act 3: Live End-to-End Product Demonstration</w:t>
      </w:r>
      <w:r>
        <w:br w:type="textWrapping"/>
      </w:r>
      <w:r>
        <w:rPr>
          <w:rFonts w:ascii="Calibri" w:hAnsi="Calibri" w:eastAsia="ＭＳ 明朝" w:cs="Calibri" w:eastAsiaTheme="minorEastAsia" w:csTheme="minorBidi"/>
          <w:i/>
          <w:iCs/>
          <w:color w:val="6B7280"/>
          <w:sz w:val="20"/>
          <w:szCs w:val="22"/>
        </w:rPr>
        <w:t>Time: 10:00 – 23:00 | Screen: Live Web App (http://localhost:5173)</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0B1120"/>
            <w:tcMar>
              <w:top w:w="120" w:type="dxa"/>
              <w:left w:w="130" w:type="dxa"/>
              <w:bottom w:w="120" w:type="dxa"/>
              <w:right w:w="130" w:type="dxa"/>
            </w:tcMar>
          </w:tcPr>
          <w:p w14:paraId="47051639">
            <w:pPr>
              <w:jc w:val="left"/>
            </w:pPr>
            <w:r>
              <w:rPr>
                <w:rFonts w:ascii="Calibri" w:hAnsi="Calibri" w:eastAsia="ＭＳ 明朝" w:cs="Calibri" w:eastAsiaTheme="minorEastAsia" w:csTheme="minorBidi"/>
                <w:b/>
                <w:bCs/>
                <w:color w:val="00F0F9"/>
                <w:sz w:val="20"/>
                <w:szCs w:val="22"/>
              </w:rPr>
              <w:t>Time &amp; On-Screen Action</w:t>
            </w:r>
          </w:p>
        </w:tc>
        <w:tc>
          <w:tcPr>
            <w:tcW w:w="6480" w:type="dxa"/>
            <w:shd w:val="clear" w:fill="0B1120"/>
            <w:tcMar>
              <w:top w:w="120" w:type="dxa"/>
              <w:left w:w="130" w:type="dxa"/>
              <w:bottom w:w="120" w:type="dxa"/>
              <w:right w:w="130" w:type="dxa"/>
            </w:tcMar>
          </w:tcPr>
          <w:p w14:paraId="50D1908F">
            <w:pPr>
              <w:jc w:val="left"/>
            </w:pPr>
            <w:r>
              <w:rPr>
                <w:rFonts w:ascii="Calibri" w:hAnsi="Calibri" w:eastAsia="ＭＳ 明朝" w:cs="Calibri" w:eastAsiaTheme="minorEastAsia" w:csTheme="minorBidi"/>
                <w:b/>
                <w:bCs/>
                <w:color w:val="00F0F9"/>
                <w:sz w:val="20"/>
                <w:szCs w:val="22"/>
              </w:rPr>
              <w:t>Speaker &amp; Spoken Script</w:t>
            </w:r>
          </w:p>
        </w:tc>
      </w:tr>
      <w:tr>
        <w:tc>
          <w:tcPr>
            <w:tcW w:w="3600" w:type="dxa"/>
            <w:shd w:val="clear" w:fill="F8FAFC"/>
            <w:tcMar>
              <w:top w:w="100" w:type="dxa"/>
              <w:left w:w="120" w:type="dxa"/>
              <w:bottom w:w="100" w:type="dxa"/>
              <w:right w:w="120" w:type="dxa"/>
            </w:tcMar>
          </w:tcPr>
          <w:p w14:paraId="19E9E31C">
            <w:pPr>
              <w:spacing w:after="80" w:line="276" w:lineRule="auto"/>
            </w:pPr>
            <w:r>
              <w:rPr>
                <w:rFonts w:ascii="Calibri" w:hAnsi="Calibri" w:eastAsia="ＭＳ 明朝" w:cs="Calibri" w:eastAsiaTheme="minorEastAsia" w:csTheme="minorBidi"/>
                <w:b/>
                <w:bCs/>
                <w:color w:val="1F2937"/>
                <w:sz w:val="18"/>
                <w:szCs w:val="22"/>
              </w:rPr>
              <w:t>TIME: 10:00 – 12:30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Switch to Browser: http://localhost:5173</w:t>
            </w:r>
            <w:r>
              <w:br w:type="textWrapping"/>
            </w:r>
            <w:r>
              <w:rPr>
                <w:rFonts w:ascii="Calibri" w:hAnsi="Calibri" w:eastAsia="ＭＳ 明朝" w:cs="Calibri" w:eastAsiaTheme="minorEastAsia" w:csTheme="minorBidi"/>
                <w:b/>
                <w:bCs/>
                <w:color w:val="1F2937"/>
                <w:sz w:val="18"/>
                <w:szCs w:val="22"/>
              </w:rPr>
              <w:t>Stage 1: Job Description Analytics</w:t>
            </w:r>
            <w:r>
              <w:br w:type="textWrapping"/>
            </w:r>
            <w:r>
              <w:rPr>
                <w:rFonts w:ascii="Calibri" w:hAnsi="Calibri" w:eastAsia="ＭＳ 明朝" w:cs="Calibri" w:eastAsiaTheme="minorEastAsia" w:csTheme="minorBidi"/>
                <w:b/>
                <w:bCs/>
                <w:color w:val="1F2937"/>
                <w:sz w:val="18"/>
                <w:szCs w:val="22"/>
              </w:rPr>
              <w:t>• Click 'Launch Pipeline (Step 1: Upload JD)'.</w:t>
            </w:r>
            <w:r>
              <w:br w:type="textWrapping"/>
            </w:r>
            <w:r>
              <w:rPr>
                <w:rFonts w:ascii="Calibri" w:hAnsi="Calibri" w:eastAsia="ＭＳ 明朝" w:cs="Calibri" w:eastAsiaTheme="minorEastAsia" w:csTheme="minorBidi"/>
                <w:b/>
                <w:bCs/>
                <w:color w:val="1F2937"/>
                <w:sz w:val="18"/>
                <w:szCs w:val="22"/>
              </w:rPr>
              <w:t>• Select file: 'Google LLC - Software Engineer.pdf'.</w:t>
            </w:r>
            <w:r>
              <w:br w:type="textWrapping"/>
            </w:r>
            <w:r>
              <w:rPr>
                <w:rFonts w:ascii="Calibri" w:hAnsi="Calibri" w:eastAsia="ＭＳ 明朝" w:cs="Calibri" w:eastAsiaTheme="minorEastAsia" w:csTheme="minorBidi"/>
                <w:b/>
                <w:bCs/>
                <w:color w:val="1F2937"/>
                <w:sz w:val="18"/>
                <w:szCs w:val="22"/>
              </w:rPr>
              <w:t>• Click 'Analyze Job Description'.</w:t>
            </w:r>
            <w:r>
              <w:br w:type="textWrapping"/>
            </w:r>
            <w:r>
              <w:rPr>
                <w:rFonts w:ascii="Calibri" w:hAnsi="Calibri" w:eastAsia="ＭＳ 明朝" w:cs="Calibri" w:eastAsiaTheme="minorEastAsia" w:csTheme="minorBidi"/>
                <w:b/>
                <w:bCs/>
                <w:color w:val="1F2937"/>
                <w:sz w:val="18"/>
                <w:szCs w:val="22"/>
              </w:rPr>
              <w:t>• Table loads in ~1.2s.</w:t>
            </w:r>
            <w:r>
              <w:br w:type="textWrapping"/>
            </w:r>
            <w:r>
              <w:rPr>
                <w:rFonts w:ascii="Calibri" w:hAnsi="Calibri" w:eastAsia="ＭＳ 明朝" w:cs="Calibri" w:eastAsiaTheme="minorEastAsia" w:csTheme="minorBidi"/>
                <w:b/>
                <w:bCs/>
                <w:color w:val="1F2937"/>
                <w:sz w:val="18"/>
                <w:szCs w:val="22"/>
              </w:rPr>
              <w:t>• Point to:</w:t>
            </w:r>
            <w:r>
              <w:br w:type="textWrapping"/>
            </w:r>
            <w:r>
              <w:rPr>
                <w:rFonts w:ascii="Calibri" w:hAnsi="Calibri" w:eastAsia="ＭＳ 明朝" w:cs="Calibri" w:eastAsiaTheme="minorEastAsia" w:csTheme="minorBidi"/>
                <w:b/>
                <w:bCs/>
                <w:color w:val="1F2937"/>
                <w:sz w:val="18"/>
                <w:szCs w:val="22"/>
              </w:rPr>
              <w:t xml:space="preserve">  - Category Codes (COD, DSA, SWE, CLOUD)</w:t>
            </w:r>
            <w:r>
              <w:br w:type="textWrapping"/>
            </w:r>
            <w:r>
              <w:rPr>
                <w:rFonts w:ascii="Calibri" w:hAnsi="Calibri" w:eastAsia="ＭＳ 明朝" w:cs="Calibri" w:eastAsiaTheme="minorEastAsia" w:csTheme="minorBidi"/>
                <w:b/>
                <w:bCs/>
                <w:color w:val="1F2937"/>
                <w:sz w:val="18"/>
                <w:szCs w:val="22"/>
              </w:rPr>
              <w:t xml:space="preserve">  - Importance Column ('Must-Have' vs 'Nice-to-Have')</w:t>
            </w:r>
            <w:r>
              <w:br w:type="textWrapping"/>
            </w:r>
            <w:r>
              <w:rPr>
                <w:rFonts w:ascii="Calibri" w:hAnsi="Calibri" w:eastAsia="ＭＳ 明朝" w:cs="Calibri" w:eastAsiaTheme="minorEastAsia" w:csTheme="minorBidi"/>
                <w:b/>
                <w:bCs/>
                <w:color w:val="1F2937"/>
                <w:sz w:val="18"/>
                <w:szCs w:val="22"/>
              </w:rPr>
              <w:t xml:space="preserve">  - Consensus Badge (Gemini + Mistral Agree)</w:t>
            </w:r>
            <w:r>
              <w:br w:type="textWrapping"/>
            </w:r>
            <w:r>
              <w:rPr>
                <w:rFonts w:ascii="Calibri" w:hAnsi="Calibri" w:eastAsia="ＭＳ 明朝" w:cs="Calibri" w:eastAsiaTheme="minorEastAsia" w:csTheme="minorBidi"/>
                <w:b/>
                <w:bCs/>
                <w:color w:val="1F2937"/>
                <w:sz w:val="18"/>
                <w:szCs w:val="22"/>
              </w:rPr>
              <w:t xml:space="preserve">  - SHA-256 Cache badge.</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Hover over the 'Must-Have' tags and consensus indicators.</w:t>
            </w:r>
          </w:p>
        </w:tc>
        <w:tc>
          <w:tcPr>
            <w:tcW w:w="6480" w:type="dxa"/>
            <w:shd w:val="clear" w:fill="F8FAFC"/>
            <w:tcMar>
              <w:top w:w="100" w:type="dxa"/>
              <w:left w:w="130" w:type="dxa"/>
              <w:bottom w:w="100" w:type="dxa"/>
              <w:right w:w="130" w:type="dxa"/>
            </w:tcMar>
          </w:tcPr>
          <w:p w14:paraId="29EF82C1">
            <w:pPr>
              <w:spacing w:after="80" w:line="276" w:lineRule="auto"/>
            </w:pPr>
            <w:r>
              <w:rPr>
                <w:rFonts w:ascii="Calibri" w:hAnsi="Calibri" w:eastAsia="ＭＳ 明朝" w:cs="Calibri" w:eastAsiaTheme="minorEastAsia" w:csTheme="minorBidi"/>
                <w:b/>
                <w:bCs/>
                <w:color w:val="111827"/>
                <w:sz w:val="19"/>
                <w:szCs w:val="22"/>
              </w:rPr>
              <w:t>SPEAKER: Samiksha (Role 1 — JD Analytics)</w:t>
            </w:r>
            <w:r>
              <w:br w:type="textWrapping"/>
            </w:r>
            <w:r>
              <w:br w:type="textWrapping"/>
            </w:r>
            <w:r>
              <w:rPr>
                <w:rFonts w:ascii="Calibri" w:hAnsi="Calibri" w:eastAsia="ＭＳ 明朝" w:cs="Calibri" w:eastAsiaTheme="minorEastAsia" w:csTheme="minorBidi"/>
                <w:b/>
                <w:bCs/>
                <w:color w:val="111827"/>
                <w:sz w:val="19"/>
                <w:szCs w:val="22"/>
              </w:rPr>
              <w:t>"Here we are on our live GapMap application running on port 5173. Let us click 'Launch Pipeline' to start Stage 1: Job Description Analytics.</w:t>
            </w:r>
            <w:r>
              <w:br w:type="textWrapping"/>
            </w:r>
            <w:r>
              <w:br w:type="textWrapping"/>
            </w:r>
            <w:r>
              <w:rPr>
                <w:rFonts w:ascii="Calibri" w:hAnsi="Calibri" w:eastAsia="ＭＳ 明朝" w:cs="Calibri" w:eastAsiaTheme="minorEastAsia" w:csTheme="minorBidi"/>
                <w:b/>
                <w:bCs/>
                <w:color w:val="111827"/>
                <w:sz w:val="19"/>
                <w:szCs w:val="22"/>
              </w:rPr>
              <w:t>I am uploading the official Google Software Engineer Job Description. When I click 'Analyze Job Description', watch how fast it loads: in just 1.2 seconds, the full extraction is complete.</w:t>
            </w:r>
            <w:r>
              <w:br w:type="textWrapping"/>
            </w:r>
            <w:r>
              <w:br w:type="textWrapping"/>
            </w:r>
            <w:r>
              <w:rPr>
                <w:rFonts w:ascii="Calibri" w:hAnsi="Calibri" w:eastAsia="ＭＳ 明朝" w:cs="Calibri" w:eastAsiaTheme="minorEastAsia" w:csTheme="minorBidi"/>
                <w:b/>
                <w:bCs/>
                <w:color w:val="111827"/>
                <w:sz w:val="19"/>
                <w:szCs w:val="22"/>
              </w:rPr>
              <w:t>This speed comes from our SHA-256 prompt cache. Because this job description was processed previously, GapMap recognizes its hash and instantly serves the verified payload.</w:t>
            </w:r>
            <w:r>
              <w:br w:type="textWrapping"/>
            </w:r>
            <w:r>
              <w:br w:type="textWrapping"/>
            </w:r>
            <w:r>
              <w:rPr>
                <w:rFonts w:ascii="Calibri" w:hAnsi="Calibri" w:eastAsia="ＭＳ 明朝" w:cs="Calibri" w:eastAsiaTheme="minorEastAsia" w:csTheme="minorBidi"/>
                <w:b/>
                <w:bCs/>
                <w:color w:val="111827"/>
                <w:sz w:val="19"/>
                <w:szCs w:val="22"/>
              </w:rPr>
              <w:t>Now look at the extracted table:</w:t>
            </w:r>
            <w:r>
              <w:br w:type="textWrapping"/>
            </w:r>
            <w:r>
              <w:rPr>
                <w:rFonts w:ascii="Calibri" w:hAnsi="Calibri" w:eastAsia="ＭＳ 明朝" w:cs="Calibri" w:eastAsiaTheme="minorEastAsia" w:csTheme="minorBidi"/>
                <w:b/>
                <w:bCs/>
                <w:color w:val="111827"/>
                <w:sz w:val="19"/>
                <w:szCs w:val="22"/>
              </w:rPr>
              <w:t>First, every skill is mapped to our 12 categories—like COD for Python, DSA for Algorithms, and CLOUD for Kubernetes.</w:t>
            </w:r>
            <w:r>
              <w:br w:type="textWrapping"/>
            </w:r>
            <w:r>
              <w:rPr>
                <w:rFonts w:ascii="Calibri" w:hAnsi="Calibri" w:eastAsia="ＭＳ 明朝" w:cs="Calibri" w:eastAsiaTheme="minorEastAsia" w:csTheme="minorBidi"/>
                <w:b/>
                <w:bCs/>
                <w:color w:val="111827"/>
                <w:sz w:val="19"/>
                <w:szCs w:val="22"/>
              </w:rPr>
              <w:t>Second, look at the Importance column: core requirements like Python, C++, and System Design are marked as 'Must-Have', while auxiliary tools are marked 'Nice-to-Have'. In our downstream scoring engine, Must-Have skills receive double weight—a 2.0 multiplier. This ensures that missing a fundamental skill drops the score significantly, while missing a bonus tool does not disqualify a great candidate.</w:t>
            </w:r>
            <w:r>
              <w:br w:type="textWrapping"/>
            </w:r>
            <w:r>
              <w:br w:type="textWrapping"/>
            </w:r>
            <w:r>
              <w:rPr>
                <w:rFonts w:ascii="Calibri" w:hAnsi="Calibri" w:eastAsia="ＭＳ 明朝" w:cs="Calibri" w:eastAsiaTheme="minorEastAsia" w:csTheme="minorBidi"/>
                <w:b/>
                <w:bCs/>
                <w:color w:val="111827"/>
                <w:sz w:val="19"/>
                <w:szCs w:val="22"/>
              </w:rPr>
              <w:t>Third, our multi-LLM consensus flag confirms that both Gemini 2.5 and Mistral agreed on these skills. Now that our target job requirements are extracted, Arushi will take us to Stage 2 to parse the candidate's resume."</w:t>
            </w:r>
          </w:p>
        </w:tc>
      </w:tr>
      <w:tr>
        <w:tc>
          <w:tcPr>
            <w:tcW w:w="3600" w:type="dxa"/>
            <w:shd w:val="clear" w:fill="FFFFFF"/>
            <w:tcMar>
              <w:top w:w="100" w:type="dxa"/>
              <w:left w:w="120" w:type="dxa"/>
              <w:bottom w:w="100" w:type="dxa"/>
              <w:right w:w="120" w:type="dxa"/>
            </w:tcMar>
          </w:tcPr>
          <w:p w14:paraId="2BF96737">
            <w:pPr>
              <w:spacing w:after="80" w:line="276" w:lineRule="auto"/>
            </w:pPr>
            <w:r>
              <w:rPr>
                <w:rFonts w:ascii="Calibri" w:hAnsi="Calibri" w:eastAsia="ＭＳ 明朝" w:cs="Calibri" w:eastAsiaTheme="minorEastAsia" w:csTheme="minorBidi"/>
                <w:b/>
                <w:bCs/>
                <w:color w:val="1F2937"/>
                <w:sz w:val="18"/>
                <w:szCs w:val="22"/>
              </w:rPr>
              <w:t>TIME: 12:30 – 16:00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Stage 2: Resume Parsing &amp; Evidence Engine</w:t>
            </w:r>
            <w:r>
              <w:br w:type="textWrapping"/>
            </w:r>
            <w:r>
              <w:rPr>
                <w:rFonts w:ascii="Calibri" w:hAnsi="Calibri" w:eastAsia="ＭＳ 明朝" w:cs="Calibri" w:eastAsiaTheme="minorEastAsia" w:csTheme="minorBidi"/>
                <w:b/>
                <w:bCs/>
                <w:color w:val="1F2937"/>
                <w:sz w:val="18"/>
                <w:szCs w:val="22"/>
              </w:rPr>
              <w:t>• Click 'Proceed to Step 2: Resume Parsing'.</w:t>
            </w:r>
            <w:r>
              <w:br w:type="textWrapping"/>
            </w:r>
            <w:r>
              <w:rPr>
                <w:rFonts w:ascii="Calibri" w:hAnsi="Calibri" w:eastAsia="ＭＳ 明朝" w:cs="Calibri" w:eastAsiaTheme="minorEastAsia" w:csTheme="minorBidi"/>
                <w:b/>
                <w:bCs/>
                <w:color w:val="1F2937"/>
                <w:sz w:val="18"/>
                <w:szCs w:val="22"/>
              </w:rPr>
              <w:t>• Upload 'candidate_4_systems_engineer.pdf' (Marcus Vance).</w:t>
            </w:r>
            <w:r>
              <w:br w:type="textWrapping"/>
            </w:r>
            <w:r>
              <w:rPr>
                <w:rFonts w:ascii="Calibri" w:hAnsi="Calibri" w:eastAsia="ＭＳ 明朝" w:cs="Calibri" w:eastAsiaTheme="minorEastAsia" w:csTheme="minorBidi"/>
                <w:b/>
                <w:bCs/>
                <w:color w:val="1F2937"/>
                <w:sz w:val="18"/>
                <w:szCs w:val="22"/>
              </w:rPr>
              <w:t>• Click 'Extract &amp; Verify Resume'.</w:t>
            </w:r>
            <w:r>
              <w:br w:type="textWrapping"/>
            </w:r>
            <w:r>
              <w:rPr>
                <w:rFonts w:ascii="Calibri" w:hAnsi="Calibri" w:eastAsia="ＭＳ 明朝" w:cs="Calibri" w:eastAsiaTheme="minorEastAsia" w:csTheme="minorBidi"/>
                <w:b/>
                <w:bCs/>
                <w:color w:val="1F2937"/>
                <w:sz w:val="18"/>
                <w:szCs w:val="22"/>
              </w:rPr>
              <w:t>• Point out Top Header: Phone, email, and address are masked as [REDACTED].</w:t>
            </w:r>
            <w:r>
              <w:br w:type="textWrapping"/>
            </w:r>
            <w:r>
              <w:rPr>
                <w:rFonts w:ascii="Calibri" w:hAnsi="Calibri" w:eastAsia="ＭＳ 明朝" w:cs="Calibri" w:eastAsiaTheme="minorEastAsia" w:csTheme="minorBidi"/>
                <w:b/>
                <w:bCs/>
                <w:color w:val="1F2937"/>
                <w:sz w:val="18"/>
                <w:szCs w:val="22"/>
              </w:rPr>
              <w:t>• Click 'View Evidence' on 'Docker' -&gt; drawer opens showing verbatim quote.</w:t>
            </w:r>
            <w:r>
              <w:br w:type="textWrapping"/>
            </w:r>
            <w:r>
              <w:rPr>
                <w:rFonts w:ascii="Calibri" w:hAnsi="Calibri" w:eastAsia="ＭＳ 明朝" w:cs="Calibri" w:eastAsiaTheme="minorEastAsia" w:csTheme="minorBidi"/>
                <w:b/>
                <w:bCs/>
                <w:color w:val="1F2937"/>
                <w:sz w:val="18"/>
                <w:szCs w:val="22"/>
              </w:rPr>
              <w:t>• Scroll to 'Kubernetes' -&gt; amber badge 'Keyword Stuffing Detected (50% Penalty Applied)'.</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Highlight the quote box, then highlight the anti-stuffing penalty badge.</w:t>
            </w:r>
          </w:p>
        </w:tc>
        <w:tc>
          <w:tcPr>
            <w:tcW w:w="6480" w:type="dxa"/>
            <w:shd w:val="clear" w:fill="FFFFFF"/>
            <w:tcMar>
              <w:top w:w="100" w:type="dxa"/>
              <w:left w:w="130" w:type="dxa"/>
              <w:bottom w:w="100" w:type="dxa"/>
              <w:right w:w="130" w:type="dxa"/>
            </w:tcMar>
          </w:tcPr>
          <w:p w14:paraId="6B7A7ED2">
            <w:pPr>
              <w:spacing w:after="80" w:line="276" w:lineRule="auto"/>
            </w:pPr>
            <w:r>
              <w:rPr>
                <w:rFonts w:ascii="Calibri" w:hAnsi="Calibri" w:eastAsia="ＭＳ 明朝" w:cs="Calibri" w:eastAsiaTheme="minorEastAsia" w:csTheme="minorBidi"/>
                <w:b/>
                <w:bCs/>
                <w:color w:val="111827"/>
                <w:sz w:val="19"/>
                <w:szCs w:val="22"/>
              </w:rPr>
              <w:t>SPEAKER: Arushi (Role 2 — Resume Parsing)</w:t>
            </w:r>
            <w:r>
              <w:br w:type="textWrapping"/>
            </w:r>
            <w:r>
              <w:br w:type="textWrapping"/>
            </w:r>
            <w:r>
              <w:rPr>
                <w:rFonts w:ascii="Calibri" w:hAnsi="Calibri" w:eastAsia="ＭＳ 明朝" w:cs="Calibri" w:eastAsiaTheme="minorEastAsia" w:csTheme="minorBidi"/>
                <w:b/>
                <w:bCs/>
                <w:color w:val="111827"/>
                <w:sz w:val="19"/>
                <w:szCs w:val="22"/>
              </w:rPr>
              <w:t>"Thank you, Samiksha. Welcome to Stage 2: Resume Parsing and our Evidence Engine.</w:t>
            </w:r>
            <w:r>
              <w:br w:type="textWrapping"/>
            </w:r>
            <w:r>
              <w:br w:type="textWrapping"/>
            </w:r>
            <w:r>
              <w:rPr>
                <w:rFonts w:ascii="Calibri" w:hAnsi="Calibri" w:eastAsia="ＭＳ 明朝" w:cs="Calibri" w:eastAsiaTheme="minorEastAsia" w:csTheme="minorBidi"/>
                <w:b/>
                <w:bCs/>
                <w:color w:val="111827"/>
                <w:sz w:val="19"/>
                <w:szCs w:val="22"/>
              </w:rPr>
              <w:t>I am uploading candidate Priya Menon. The first thing you see at the top of the screen is our automatic PII scrubber in action: Priya's telephone number, private email, and home address are completely masked before any AI processing, satisfying enterprise privacy rules.</w:t>
            </w:r>
            <w:r>
              <w:br w:type="textWrapping"/>
            </w:r>
            <w:r>
              <w:br w:type="textWrapping"/>
            </w:r>
            <w:r>
              <w:rPr>
                <w:rFonts w:ascii="Calibri" w:hAnsi="Calibri" w:eastAsia="ＭＳ 明朝" w:cs="Calibri" w:eastAsiaTheme="minorEastAsia" w:csTheme="minorBidi"/>
                <w:b/>
                <w:bCs/>
                <w:color w:val="111827"/>
                <w:sz w:val="19"/>
                <w:szCs w:val="22"/>
              </w:rPr>
              <w:t>Now, let us demonstrate our core motto: 'Do not just claim it. Prove it.'</w:t>
            </w:r>
            <w:r>
              <w:br w:type="textWrapping"/>
            </w:r>
            <w:r>
              <w:rPr>
                <w:rFonts w:ascii="Calibri" w:hAnsi="Calibri" w:eastAsia="ＭＳ 明朝" w:cs="Calibri" w:eastAsiaTheme="minorEastAsia" w:csTheme="minorBidi"/>
                <w:b/>
                <w:bCs/>
                <w:color w:val="111827"/>
                <w:sz w:val="19"/>
                <w:szCs w:val="22"/>
              </w:rPr>
              <w:t xml:space="preserve"> Marcus listed these skills in his top summary list to pass keyword filters. But our anti-stuffing regex audited his actual job history and project details and found zero practical mentions. </w:t>
            </w:r>
            <w:r>
              <w:br w:type="textWrapping"/>
            </w:r>
            <w:r>
              <w:br w:type="textWrapping"/>
            </w:r>
            <w:r>
              <w:rPr>
                <w:rFonts w:ascii="Calibri" w:hAnsi="Calibri" w:eastAsia="ＭＳ 明朝" w:cs="Calibri" w:eastAsiaTheme="minorEastAsia" w:csTheme="minorBidi"/>
                <w:b/>
                <w:bCs/>
                <w:color w:val="111827"/>
                <w:sz w:val="19"/>
                <w:szCs w:val="22"/>
              </w:rPr>
              <w:t>Notice what GapMap does: it immediately flags `stuffing_flag = True`, displays an amber warning badge, lowers the confidence to Low, and cuts its score credit by 50%. Honest candidates who actually built projects are protected, while keyword-stuffers are penalized.</w:t>
            </w:r>
            <w:r>
              <w:br w:type="textWrapping"/>
            </w:r>
            <w:r>
              <w:br w:type="textWrapping"/>
            </w:r>
            <w:r>
              <w:rPr>
                <w:rFonts w:ascii="Calibri" w:hAnsi="Calibri" w:eastAsia="ＭＳ 明朝" w:cs="Calibri" w:eastAsiaTheme="minorEastAsia" w:csTheme="minorBidi"/>
                <w:b/>
                <w:bCs/>
                <w:color w:val="111827"/>
                <w:sz w:val="19"/>
                <w:szCs w:val="22"/>
              </w:rPr>
              <w:t>Now, Aarush will show how this data forms our unified Profile Contract in Stage 3."</w:t>
            </w:r>
          </w:p>
        </w:tc>
      </w:tr>
      <w:tr>
        <w:tc>
          <w:tcPr>
            <w:tcW w:w="3600" w:type="dxa"/>
            <w:shd w:val="clear" w:fill="F8FAFC"/>
            <w:tcMar>
              <w:top w:w="100" w:type="dxa"/>
              <w:left w:w="120" w:type="dxa"/>
              <w:bottom w:w="100" w:type="dxa"/>
              <w:right w:w="120" w:type="dxa"/>
            </w:tcMar>
          </w:tcPr>
          <w:p w14:paraId="5D015D3A">
            <w:pPr>
              <w:spacing w:after="80" w:line="276" w:lineRule="auto"/>
            </w:pPr>
            <w:r>
              <w:rPr>
                <w:rFonts w:ascii="Calibri" w:hAnsi="Calibri" w:eastAsia="ＭＳ 明朝" w:cs="Calibri" w:eastAsiaTheme="minorEastAsia" w:csTheme="minorBidi"/>
                <w:b/>
                <w:bCs/>
                <w:color w:val="1F2937"/>
                <w:sz w:val="18"/>
                <w:szCs w:val="22"/>
              </w:rPr>
              <w:t>TIME: 16:00 – 18:00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Stage 3: Profile Contract &amp; Persistence</w:t>
            </w:r>
            <w:r>
              <w:br w:type="textWrapping"/>
            </w:r>
            <w:r>
              <w:rPr>
                <w:rFonts w:ascii="Calibri" w:hAnsi="Calibri" w:eastAsia="ＭＳ 明朝" w:cs="Calibri" w:eastAsiaTheme="minorEastAsia" w:csTheme="minorBidi"/>
                <w:b/>
                <w:bCs/>
                <w:color w:val="1F2937"/>
                <w:sz w:val="18"/>
                <w:szCs w:val="22"/>
              </w:rPr>
              <w:t>• Click 'Proceed to Step 3: Candidate Profile'.</w:t>
            </w:r>
            <w:r>
              <w:br w:type="textWrapping"/>
            </w:r>
            <w:r>
              <w:rPr>
                <w:rFonts w:ascii="Calibri" w:hAnsi="Calibri" w:eastAsia="ＭＳ 明朝" w:cs="Calibri" w:eastAsiaTheme="minorEastAsia" w:csTheme="minorBidi"/>
                <w:b/>
                <w:bCs/>
                <w:color w:val="1F2937"/>
                <w:sz w:val="18"/>
                <w:szCs w:val="22"/>
              </w:rPr>
              <w:t>• Form loads pre-filled with Name, Education, and Categorized Skills.</w:t>
            </w:r>
            <w:r>
              <w:br w:type="textWrapping"/>
            </w:r>
            <w:r>
              <w:rPr>
                <w:rFonts w:ascii="Calibri" w:hAnsi="Calibri" w:eastAsia="ＭＳ 明朝" w:cs="Calibri" w:eastAsiaTheme="minorEastAsia" w:csTheme="minorBidi"/>
                <w:b/>
                <w:bCs/>
                <w:color w:val="1F2937"/>
                <w:sz w:val="18"/>
                <w:szCs w:val="22"/>
              </w:rPr>
              <w:t>• Make a quick inline edit: Adjust candidate level or add a certification.</w:t>
            </w:r>
            <w:r>
              <w:br w:type="textWrapping"/>
            </w:r>
            <w:r>
              <w:rPr>
                <w:rFonts w:ascii="Calibri" w:hAnsi="Calibri" w:eastAsia="ＭＳ 明朝" w:cs="Calibri" w:eastAsiaTheme="minorEastAsia" w:csTheme="minorBidi"/>
                <w:b/>
                <w:bCs/>
                <w:color w:val="1F2937"/>
                <w:sz w:val="18"/>
                <w:szCs w:val="22"/>
              </w:rPr>
              <w:t>• Click 'Save Profile' -&gt; green success toast appears.</w:t>
            </w:r>
            <w:r>
              <w:br w:type="textWrapping"/>
            </w:r>
            <w:r>
              <w:rPr>
                <w:rFonts w:ascii="Calibri" w:hAnsi="Calibri" w:eastAsia="ＭＳ 明朝" w:cs="Calibri" w:eastAsiaTheme="minorEastAsia" w:csTheme="minorBidi"/>
                <w:b/>
                <w:bCs/>
                <w:color w:val="1F2937"/>
                <w:sz w:val="18"/>
                <w:szCs w:val="22"/>
              </w:rPr>
              <w:t>• Open Section F Audit Logs drawer on the right side of the screen.</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Scroll through the timestamped audit log entries.</w:t>
            </w:r>
          </w:p>
        </w:tc>
        <w:tc>
          <w:tcPr>
            <w:tcW w:w="6480" w:type="dxa"/>
            <w:shd w:val="clear" w:fill="F8FAFC"/>
            <w:tcMar>
              <w:top w:w="100" w:type="dxa"/>
              <w:left w:w="130" w:type="dxa"/>
              <w:bottom w:w="100" w:type="dxa"/>
              <w:right w:w="130" w:type="dxa"/>
            </w:tcMar>
          </w:tcPr>
          <w:p w14:paraId="34407D04">
            <w:pPr>
              <w:spacing w:after="80" w:line="276" w:lineRule="auto"/>
            </w:pPr>
            <w:r>
              <w:rPr>
                <w:rFonts w:ascii="Calibri" w:hAnsi="Calibri" w:eastAsia="ＭＳ 明朝" w:cs="Calibri" w:eastAsiaTheme="minorEastAsia" w:csTheme="minorBidi"/>
                <w:b/>
                <w:bCs/>
                <w:color w:val="111827"/>
                <w:sz w:val="19"/>
                <w:szCs w:val="22"/>
              </w:rPr>
              <w:t>SPEAKER: Aarush (Lead / Scrum Master)</w:t>
            </w:r>
            <w:r>
              <w:br w:type="textWrapping"/>
            </w:r>
            <w:r>
              <w:br w:type="textWrapping"/>
            </w:r>
            <w:r>
              <w:rPr>
                <w:rFonts w:ascii="Calibri" w:hAnsi="Calibri" w:eastAsia="ＭＳ 明朝" w:cs="Calibri" w:eastAsiaTheme="minorEastAsia" w:csTheme="minorBidi"/>
                <w:b/>
                <w:bCs/>
                <w:color w:val="111827"/>
                <w:sz w:val="19"/>
                <w:szCs w:val="22"/>
              </w:rPr>
              <w:t>"Thank you, Arushi. Welcome to Stage 3: The Profile Builder.</w:t>
            </w:r>
            <w:r>
              <w:br w:type="textWrapping"/>
            </w:r>
            <w:r>
              <w:br w:type="textWrapping"/>
            </w:r>
            <w:r>
              <w:rPr>
                <w:rFonts w:ascii="Calibri" w:hAnsi="Calibri" w:eastAsia="ＭＳ 明朝" w:cs="Calibri" w:eastAsiaTheme="minorEastAsia" w:csTheme="minorBidi"/>
                <w:b/>
                <w:bCs/>
                <w:color w:val="111827"/>
                <w:sz w:val="19"/>
                <w:szCs w:val="22"/>
              </w:rPr>
              <w:t>Here on screen, all parsed information is structured into our unified Pydantic v2 `Profile` schema. An applicant can review their parsed profile, verify their education, and make adjustments. If I want to update an estimated level or add a certification, I can edit it directly in the UI.</w:t>
            </w:r>
            <w:r>
              <w:br w:type="textWrapping"/>
            </w:r>
            <w:r>
              <w:br w:type="textWrapping"/>
            </w:r>
            <w:r>
              <w:rPr>
                <w:rFonts w:ascii="Calibri" w:hAnsi="Calibri" w:eastAsia="ＭＳ 明朝" w:cs="Calibri" w:eastAsiaTheme="minorEastAsia" w:csTheme="minorBidi"/>
                <w:b/>
                <w:bCs/>
                <w:color w:val="111827"/>
                <w:sz w:val="19"/>
                <w:szCs w:val="22"/>
              </w:rPr>
              <w:t>When I click 'Save Profile', watch what happens behind the scenes: the record is validated and saved to our Supabase PostgreSQL relational database. But if the network ever drops during an interview or demo, our backend automatically falls back to local JSON persistence in `backend/data/profiles/`. It is 100% resilient and will never fail due to connection issues.</w:t>
            </w:r>
            <w:r>
              <w:br w:type="textWrapping"/>
            </w:r>
            <w:r>
              <w:br w:type="textWrapping"/>
            </w:r>
            <w:r>
              <w:rPr>
                <w:rFonts w:ascii="Calibri" w:hAnsi="Calibri" w:eastAsia="ＭＳ 明朝" w:cs="Calibri" w:eastAsiaTheme="minorEastAsia" w:csTheme="minorBidi"/>
                <w:b/>
                <w:bCs/>
                <w:color w:val="111827"/>
                <w:sz w:val="19"/>
                <w:szCs w:val="22"/>
              </w:rPr>
              <w:t>Furthermore, look at the Section F Audit Trail drawer on the right. Every single profile modification, scoring run, and timestamp is immutably logged for complete compliance.</w:t>
            </w:r>
            <w:r>
              <w:br w:type="textWrapping"/>
            </w:r>
            <w:r>
              <w:br w:type="textWrapping"/>
            </w:r>
            <w:r>
              <w:rPr>
                <w:rFonts w:ascii="Calibri" w:hAnsi="Calibri" w:eastAsia="ＭＳ 明朝" w:cs="Calibri" w:eastAsiaTheme="minorEastAsia" w:csTheme="minorBidi"/>
                <w:b/>
                <w:bCs/>
                <w:color w:val="111827"/>
                <w:sz w:val="19"/>
                <w:szCs w:val="22"/>
              </w:rPr>
              <w:t>Now that we have a structured candidate profile, the big question is: Are they ready for the corporate hiring bar? Aditya will show Stage 4."</w:t>
            </w:r>
          </w:p>
        </w:tc>
      </w:tr>
      <w:tr>
        <w:tc>
          <w:tcPr>
            <w:tcW w:w="3600" w:type="dxa"/>
            <w:shd w:val="clear" w:fill="FFFFFF"/>
            <w:tcMar>
              <w:top w:w="100" w:type="dxa"/>
              <w:left w:w="120" w:type="dxa"/>
              <w:bottom w:w="100" w:type="dxa"/>
              <w:right w:w="120" w:type="dxa"/>
            </w:tcMar>
          </w:tcPr>
          <w:p w14:paraId="0C7B9ECA">
            <w:pPr>
              <w:spacing w:after="80" w:line="276" w:lineRule="auto"/>
            </w:pPr>
            <w:r>
              <w:rPr>
                <w:rFonts w:ascii="Calibri" w:hAnsi="Calibri" w:eastAsia="ＭＳ 明朝" w:cs="Calibri" w:eastAsiaTheme="minorEastAsia" w:csTheme="minorBidi"/>
                <w:b/>
                <w:bCs/>
                <w:color w:val="1F2937"/>
                <w:sz w:val="18"/>
                <w:szCs w:val="22"/>
              </w:rPr>
              <w:t>TIME: 18:00 – 20:30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Stage 4: Talent Check &amp; What-If Simulator</w:t>
            </w:r>
            <w:r>
              <w:br w:type="textWrapping"/>
            </w:r>
            <w:r>
              <w:rPr>
                <w:rFonts w:ascii="Calibri" w:hAnsi="Calibri" w:eastAsia="ＭＳ 明朝" w:cs="Calibri" w:eastAsiaTheme="minorEastAsia" w:csTheme="minorBidi"/>
                <w:b/>
                <w:bCs/>
                <w:color w:val="1F2937"/>
                <w:sz w:val="18"/>
                <w:szCs w:val="22"/>
              </w:rPr>
              <w:t>• Click 'Proceed to Step 4: Talent Readiness Check'.</w:t>
            </w:r>
            <w:r>
              <w:br w:type="textWrapping"/>
            </w:r>
            <w:r>
              <w:rPr>
                <w:rFonts w:ascii="Calibri" w:hAnsi="Calibri" w:eastAsia="ＭＳ 明朝" w:cs="Calibri" w:eastAsiaTheme="minorEastAsia" w:csTheme="minorBidi"/>
                <w:b/>
                <w:bCs/>
                <w:color w:val="1F2937"/>
                <w:sz w:val="18"/>
                <w:szCs w:val="22"/>
              </w:rPr>
              <w:t>• Select company: 'Google LLC'.</w:t>
            </w:r>
            <w:r>
              <w:br w:type="textWrapping"/>
            </w:r>
            <w:r>
              <w:rPr>
                <w:rFonts w:ascii="Calibri" w:hAnsi="Calibri" w:eastAsia="ＭＳ 明朝" w:cs="Calibri" w:eastAsiaTheme="minorEastAsia" w:csTheme="minorBidi"/>
                <w:b/>
                <w:bCs/>
                <w:color w:val="1F2937"/>
                <w:sz w:val="18"/>
                <w:szCs w:val="22"/>
              </w:rPr>
              <w:t>• Readiness score ring shows 68.2% ('Almost there').</w:t>
            </w:r>
            <w:r>
              <w:br w:type="textWrapping"/>
            </w:r>
            <w:r>
              <w:rPr>
                <w:rFonts w:ascii="Calibri" w:hAnsi="Calibri" w:eastAsia="ＭＳ 明朝" w:cs="Calibri" w:eastAsiaTheme="minorEastAsia" w:csTheme="minorBidi"/>
                <w:b/>
                <w:bCs/>
                <w:color w:val="1F2937"/>
                <w:sz w:val="18"/>
                <w:szCs w:val="22"/>
              </w:rPr>
              <w:t>• Show category breakdown bars (SQL &amp; Cloud have gaps).</w:t>
            </w:r>
            <w:r>
              <w:br w:type="textWrapping"/>
            </w:r>
            <w:r>
              <w:rPr>
                <w:rFonts w:ascii="Calibri" w:hAnsi="Calibri" w:eastAsia="ＭＳ 明朝" w:cs="Calibri" w:eastAsiaTheme="minorEastAsia" w:csTheme="minorBidi"/>
                <w:b/>
                <w:bCs/>
                <w:color w:val="1F2937"/>
                <w:sz w:val="18"/>
                <w:szCs w:val="22"/>
              </w:rPr>
              <w:t>• FOCUS ON WHAT-IF SLIDERS: Drag 'SQL and Databases' from Level 3 to Level 7.</w:t>
            </w:r>
            <w:r>
              <w:br w:type="textWrapping"/>
            </w:r>
            <w:r>
              <w:rPr>
                <w:rFonts w:ascii="Calibri" w:hAnsi="Calibri" w:eastAsia="ＭＳ 明朝" w:cs="Calibri" w:eastAsiaTheme="minorEastAsia" w:csTheme="minorBidi"/>
                <w:b/>
                <w:bCs/>
                <w:color w:val="1F2937"/>
                <w:sz w:val="18"/>
                <w:szCs w:val="22"/>
              </w:rPr>
              <w:t>• Watch score ring recalculate live to 81.4%!</w:t>
            </w:r>
            <w:r>
              <w:br w:type="textWrapping"/>
            </w:r>
            <w:r>
              <w:rPr>
                <w:rFonts w:ascii="Calibri" w:hAnsi="Calibri" w:eastAsia="ＭＳ 明朝" w:cs="Calibri" w:eastAsiaTheme="minorEastAsia" w:csTheme="minorBidi"/>
                <w:b/>
                <w:bCs/>
                <w:color w:val="1F2937"/>
                <w:sz w:val="18"/>
                <w:szCs w:val="22"/>
              </w:rPr>
              <w:t>• Status flips to green 'READY'!</w:t>
            </w:r>
            <w:r>
              <w:br w:type="textWrapping"/>
            </w:r>
            <w:r>
              <w:rPr>
                <w:rFonts w:ascii="Calibri" w:hAnsi="Calibri" w:eastAsia="ＭＳ 明朝" w:cs="Calibri" w:eastAsiaTheme="minorEastAsia" w:csTheme="minorBidi"/>
                <w:b/>
                <w:bCs/>
                <w:color w:val="1F2937"/>
                <w:sz w:val="18"/>
                <w:szCs w:val="22"/>
              </w:rPr>
              <w:t>• Estimated weeks-to-ready drops from 12 weeks to 3 weeks!</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Keep mouse on the slider to highlight live real-time reactivity.</w:t>
            </w:r>
          </w:p>
        </w:tc>
        <w:tc>
          <w:tcPr>
            <w:tcW w:w="6480" w:type="dxa"/>
            <w:shd w:val="clear" w:fill="FFFFFF"/>
            <w:tcMar>
              <w:top w:w="100" w:type="dxa"/>
              <w:left w:w="130" w:type="dxa"/>
              <w:bottom w:w="100" w:type="dxa"/>
              <w:right w:w="130" w:type="dxa"/>
            </w:tcMar>
          </w:tcPr>
          <w:p w14:paraId="6F4AD7AE">
            <w:pPr>
              <w:spacing w:after="80" w:line="276" w:lineRule="auto"/>
            </w:pPr>
            <w:r>
              <w:rPr>
                <w:rFonts w:ascii="Calibri" w:hAnsi="Calibri" w:eastAsia="ＭＳ 明朝" w:cs="Calibri" w:eastAsiaTheme="minorEastAsia" w:csTheme="minorBidi"/>
                <w:b/>
                <w:bCs/>
                <w:color w:val="111827"/>
                <w:sz w:val="19"/>
                <w:szCs w:val="22"/>
              </w:rPr>
              <w:t>SPEAKER: Aditya (Role 4 — Talent Check)</w:t>
            </w:r>
            <w:r>
              <w:br w:type="textWrapping"/>
            </w:r>
            <w:r>
              <w:br w:type="textWrapping"/>
            </w:r>
            <w:r>
              <w:rPr>
                <w:rFonts w:ascii="Calibri" w:hAnsi="Calibri" w:eastAsia="ＭＳ 明朝" w:cs="Calibri" w:eastAsiaTheme="minorEastAsia" w:csTheme="minorBidi"/>
                <w:b/>
                <w:bCs/>
                <w:color w:val="111827"/>
                <w:sz w:val="19"/>
                <w:szCs w:val="22"/>
              </w:rPr>
              <w:t>"Thank you, Aarush. Hello everyone, I am Aditya.</w:t>
            </w:r>
            <w:r>
              <w:br w:type="textWrapping"/>
            </w:r>
            <w:r>
              <w:br w:type="textWrapping"/>
            </w:r>
            <w:r>
              <w:rPr>
                <w:rFonts w:ascii="Calibri" w:hAnsi="Calibri" w:eastAsia="ＭＳ 明朝" w:cs="Calibri" w:eastAsiaTheme="minorEastAsia" w:csTheme="minorBidi"/>
                <w:b/>
                <w:bCs/>
                <w:color w:val="111827"/>
                <w:sz w:val="19"/>
                <w:szCs w:val="22"/>
              </w:rPr>
              <w:t>In Stage 4, we evaluate whether a candidate meets the hiring bar of over 117 top companies from our dataset. We selected Google LLC for our candidate Marcus. His baseline score is 68.2%, which categorizes him as 'Almost there.' In our engine, 'Ready' is strictly defined as reaching 80% or higher.</w:t>
            </w:r>
            <w:r>
              <w:br w:type="textWrapping"/>
            </w:r>
            <w:r>
              <w:br w:type="textWrapping"/>
            </w:r>
            <w:r>
              <w:rPr>
                <w:rFonts w:ascii="Calibri" w:hAnsi="Calibri" w:eastAsia="ＭＳ 明朝" w:cs="Calibri" w:eastAsiaTheme="minorEastAsia" w:csTheme="minorBidi"/>
                <w:b/>
                <w:bCs/>
                <w:color w:val="111827"/>
                <w:sz w:val="19"/>
                <w:szCs w:val="22"/>
              </w:rPr>
              <w:t>Looking at the category bars, you can see why: Marcus is strong in Coding and Software Engineering, but has gaps in SQL Databases and Cloud Computing.</w:t>
            </w:r>
            <w:r>
              <w:br w:type="textWrapping"/>
            </w:r>
            <w:r>
              <w:br w:type="textWrapping"/>
            </w:r>
            <w:r>
              <w:rPr>
                <w:rFonts w:ascii="Calibri" w:hAnsi="Calibri" w:eastAsia="ＭＳ 明朝" w:cs="Calibri" w:eastAsiaTheme="minorEastAsia" w:csTheme="minorBidi"/>
                <w:b/>
                <w:bCs/>
                <w:color w:val="111827"/>
                <w:sz w:val="19"/>
                <w:szCs w:val="22"/>
              </w:rPr>
              <w:t>Now look at our What-If Simulator in action. Suppose Marcus asks: *'What happens if I spend the next month mastering SQL and raise my level from 3 to 7?'*</w:t>
            </w:r>
            <w:r>
              <w:br w:type="textWrapping"/>
            </w:r>
            <w:r>
              <w:br w:type="textWrapping"/>
            </w:r>
            <w:r>
              <w:rPr>
                <w:rFonts w:ascii="Calibri" w:hAnsi="Calibri" w:eastAsia="ＭＳ 明朝" w:cs="Calibri" w:eastAsiaTheme="minorEastAsia" w:csTheme="minorBidi"/>
                <w:b/>
                <w:bCs/>
                <w:color w:val="111827"/>
                <w:sz w:val="19"/>
                <w:szCs w:val="22"/>
              </w:rPr>
              <w:t>Watch the screen as I drag the SQL slider right now. As I move the slider from 3 to 7, the math recalculates in real-time: his readiness climbs from 68.2% to 81.4%! The badge instantly flips from yellow 'Almost there' to bright green 'READY'! And his estimated placement timeline drops from 12 weeks down to just 3 weeks.</w:t>
            </w:r>
            <w:r>
              <w:br w:type="textWrapping"/>
            </w:r>
            <w:r>
              <w:br w:type="textWrapping"/>
            </w:r>
            <w:r>
              <w:rPr>
                <w:rFonts w:ascii="Calibri" w:hAnsi="Calibri" w:eastAsia="ＭＳ 明朝" w:cs="Calibri" w:eastAsiaTheme="minorEastAsia" w:csTheme="minorBidi"/>
                <w:b/>
                <w:bCs/>
                <w:color w:val="111827"/>
                <w:sz w:val="19"/>
                <w:szCs w:val="22"/>
              </w:rPr>
              <w:t>Candidates now have an exact, actionable roadmap to qualify. Now, Anjali will show Stage 5 to demonstrate our 3-layer job matching engine."</w:t>
            </w:r>
          </w:p>
        </w:tc>
      </w:tr>
      <w:tr>
        <w:tc>
          <w:tcPr>
            <w:tcW w:w="3600" w:type="dxa"/>
            <w:shd w:val="clear" w:fill="F8FAFC"/>
            <w:tcMar>
              <w:top w:w="100" w:type="dxa"/>
              <w:left w:w="120" w:type="dxa"/>
              <w:bottom w:w="100" w:type="dxa"/>
              <w:right w:w="120" w:type="dxa"/>
            </w:tcMar>
          </w:tcPr>
          <w:p w14:paraId="065D39CA">
            <w:pPr>
              <w:spacing w:after="80" w:line="276" w:lineRule="auto"/>
            </w:pPr>
            <w:r>
              <w:rPr>
                <w:rFonts w:ascii="Calibri" w:hAnsi="Calibri" w:eastAsia="ＭＳ 明朝" w:cs="Calibri" w:eastAsiaTheme="minorEastAsia" w:csTheme="minorBidi"/>
                <w:b/>
                <w:bCs/>
                <w:color w:val="1F2937"/>
                <w:sz w:val="18"/>
                <w:szCs w:val="22"/>
              </w:rPr>
              <w:t>TIME: 20:30 – 23:00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Stage 5: Skill Matching Engine &amp; 4x6 Matrix</w:t>
            </w:r>
            <w:r>
              <w:br w:type="textWrapping"/>
            </w:r>
            <w:r>
              <w:rPr>
                <w:rFonts w:ascii="Calibri" w:hAnsi="Calibri" w:eastAsia="ＭＳ 明朝" w:cs="Calibri" w:eastAsiaTheme="minorEastAsia" w:csTheme="minorBidi"/>
                <w:b/>
                <w:bCs/>
                <w:color w:val="1F2937"/>
                <w:sz w:val="18"/>
                <w:szCs w:val="22"/>
              </w:rPr>
              <w:t>• Click 'Proceed to Step 5: Skill Matching Engine'.</w:t>
            </w:r>
            <w:r>
              <w:br w:type="textWrapping"/>
            </w:r>
            <w:r>
              <w:rPr>
                <w:rFonts w:ascii="Calibri" w:hAnsi="Calibri" w:eastAsia="ＭＳ 明朝" w:cs="Calibri" w:eastAsiaTheme="minorEastAsia" w:csTheme="minorBidi"/>
                <w:b/>
                <w:bCs/>
                <w:color w:val="1F2937"/>
                <w:sz w:val="18"/>
                <w:szCs w:val="22"/>
              </w:rPr>
              <w:t>• Match score card displays 76.0%.</w:t>
            </w:r>
            <w:r>
              <w:br w:type="textWrapping"/>
            </w:r>
            <w:r>
              <w:rPr>
                <w:rFonts w:ascii="Calibri" w:hAnsi="Calibri" w:eastAsia="ＭＳ 明朝" w:cs="Calibri" w:eastAsiaTheme="minorEastAsia" w:csTheme="minorBidi"/>
                <w:b/>
                <w:bCs/>
                <w:color w:val="1F2937"/>
                <w:sz w:val="18"/>
                <w:szCs w:val="22"/>
              </w:rPr>
              <w:t>• Show Deterministic Scoring card with exact formula.</w:t>
            </w:r>
            <w:r>
              <w:br w:type="textWrapping"/>
            </w:r>
            <w:r>
              <w:rPr>
                <w:rFonts w:ascii="Calibri" w:hAnsi="Calibri" w:eastAsia="ＭＳ 明朝" w:cs="Calibri" w:eastAsiaTheme="minorEastAsia" w:csTheme="minorBidi"/>
                <w:b/>
                <w:bCs/>
                <w:color w:val="1F2937"/>
                <w:sz w:val="18"/>
                <w:szCs w:val="22"/>
              </w:rPr>
              <w:t>• Expand Matched Skills table showing layer badges:</w:t>
            </w:r>
            <w:r>
              <w:br w:type="textWrapping"/>
            </w:r>
            <w:r>
              <w:rPr>
                <w:rFonts w:ascii="Calibri" w:hAnsi="Calibri" w:eastAsia="ＭＳ 明朝" w:cs="Calibri" w:eastAsiaTheme="minorEastAsia" w:csTheme="minorBidi"/>
                <w:b/>
                <w:bCs/>
                <w:color w:val="1F2937"/>
                <w:sz w:val="18"/>
                <w:szCs w:val="22"/>
              </w:rPr>
              <w:t xml:space="preserve">  - Layer 1 Exact Match (1.0 credit)</w:t>
            </w:r>
            <w:r>
              <w:br w:type="textWrapping"/>
            </w:r>
            <w:r>
              <w:rPr>
                <w:rFonts w:ascii="Calibri" w:hAnsi="Calibri" w:eastAsia="ＭＳ 明朝" w:cs="Calibri" w:eastAsiaTheme="minorEastAsia" w:csTheme="minorBidi"/>
                <w:b/>
                <w:bCs/>
                <w:color w:val="1F2937"/>
                <w:sz w:val="18"/>
                <w:szCs w:val="22"/>
              </w:rPr>
              <w:t xml:space="preserve">  - Layer 2 Alias Match (0.9 credit - PostgreSQL = SQL)</w:t>
            </w:r>
            <w:r>
              <w:br w:type="textWrapping"/>
            </w:r>
            <w:r>
              <w:rPr>
                <w:rFonts w:ascii="Calibri" w:hAnsi="Calibri" w:eastAsia="ＭＳ 明朝" w:cs="Calibri" w:eastAsiaTheme="minorEastAsia" w:csTheme="minorBidi"/>
                <w:b/>
                <w:bCs/>
                <w:color w:val="1F2937"/>
                <w:sz w:val="18"/>
                <w:szCs w:val="22"/>
              </w:rPr>
              <w:t xml:space="preserve">  - Layer 3 Semantic Match (0.8xCos credit).</w:t>
            </w:r>
            <w:r>
              <w:br w:type="textWrapping"/>
            </w:r>
            <w:r>
              <w:rPr>
                <w:rFonts w:ascii="Calibri" w:hAnsi="Calibri" w:eastAsia="ＭＳ 明朝" w:cs="Calibri" w:eastAsiaTheme="minorEastAsia" w:csTheme="minorBidi"/>
                <w:b/>
                <w:bCs/>
                <w:color w:val="1F2937"/>
                <w:sz w:val="18"/>
                <w:szCs w:val="22"/>
              </w:rPr>
              <w:t>• Scroll to Prerequisite Learning Plan: Docker is #1 before Kubernetes.</w:t>
            </w:r>
            <w:r>
              <w:br w:type="textWrapping"/>
            </w:r>
            <w:r>
              <w:rPr>
                <w:rFonts w:ascii="Calibri" w:hAnsi="Calibri" w:eastAsia="ＭＳ 明朝" w:cs="Calibri" w:eastAsiaTheme="minorEastAsia" w:csTheme="minorBidi"/>
                <w:b/>
                <w:bCs/>
                <w:color w:val="1F2937"/>
                <w:sz w:val="18"/>
                <w:szCs w:val="22"/>
              </w:rPr>
              <w:t>• Click 'View 4x6 Candidate Fit Heatmap Matrix'.</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Point cursor across the varied scores in the 4x6 matrix.</w:t>
            </w:r>
          </w:p>
        </w:tc>
        <w:tc>
          <w:tcPr>
            <w:tcW w:w="6480" w:type="dxa"/>
            <w:shd w:val="clear" w:fill="F8FAFC"/>
            <w:tcMar>
              <w:top w:w="100" w:type="dxa"/>
              <w:left w:w="130" w:type="dxa"/>
              <w:bottom w:w="100" w:type="dxa"/>
              <w:right w:w="130" w:type="dxa"/>
            </w:tcMar>
          </w:tcPr>
          <w:p w14:paraId="6317AF13">
            <w:pPr>
              <w:spacing w:after="80" w:line="276" w:lineRule="auto"/>
            </w:pPr>
            <w:r>
              <w:rPr>
                <w:rFonts w:ascii="Calibri" w:hAnsi="Calibri" w:eastAsia="ＭＳ 明朝" w:cs="Calibri" w:eastAsiaTheme="minorEastAsia" w:csTheme="minorBidi"/>
                <w:b/>
                <w:bCs/>
                <w:color w:val="111827"/>
                <w:sz w:val="19"/>
                <w:szCs w:val="22"/>
              </w:rPr>
              <w:t>SPEAKER: Anjali (Role 5 — Skill Matching)</w:t>
            </w:r>
            <w:r>
              <w:br w:type="textWrapping"/>
            </w:r>
            <w:r>
              <w:br w:type="textWrapping"/>
            </w:r>
            <w:r>
              <w:rPr>
                <w:rFonts w:ascii="Calibri" w:hAnsi="Calibri" w:eastAsia="ＭＳ 明朝" w:cs="Calibri" w:eastAsiaTheme="minorEastAsia" w:csTheme="minorBidi"/>
                <w:b/>
                <w:bCs/>
                <w:color w:val="111827"/>
                <w:sz w:val="19"/>
                <w:szCs w:val="22"/>
              </w:rPr>
              <w:t>"Thank you, Aditya. Hello everyone, I am Anjali.</w:t>
            </w:r>
            <w:r>
              <w:br w:type="textWrapping"/>
            </w:r>
            <w:r>
              <w:br w:type="textWrapping"/>
            </w:r>
            <w:r>
              <w:rPr>
                <w:rFonts w:ascii="Calibri" w:hAnsi="Calibri" w:eastAsia="ＭＳ 明朝" w:cs="Calibri" w:eastAsiaTheme="minorEastAsia" w:csTheme="minorBidi"/>
                <w:b/>
                <w:bCs/>
                <w:color w:val="111827"/>
                <w:sz w:val="19"/>
                <w:szCs w:val="22"/>
              </w:rPr>
              <w:t>In Stage 5, we compare the candidate's profile against the target Job Description using our Explainable 3-Layer Matching algorithm:</w:t>
            </w:r>
            <w:r>
              <w:br w:type="textWrapping"/>
            </w:r>
            <w:r>
              <w:rPr>
                <w:rFonts w:ascii="Calibri" w:hAnsi="Calibri" w:eastAsia="ＭＳ 明朝" w:cs="Calibri" w:eastAsiaTheme="minorEastAsia" w:csTheme="minorBidi"/>
                <w:b/>
                <w:bCs/>
                <w:color w:val="111827"/>
                <w:sz w:val="19"/>
                <w:szCs w:val="22"/>
              </w:rPr>
              <w:t>$$\text{Match Score} = 100 \times \frac{\sum (w_i \cdot c_i)}{\sum w_i}$$</w:t>
            </w:r>
            <w:r>
              <w:br w:type="textWrapping"/>
            </w:r>
            <w:r>
              <w:rPr>
                <w:rFonts w:ascii="Calibri" w:hAnsi="Calibri" w:eastAsia="ＭＳ 明朝" w:cs="Calibri" w:eastAsiaTheme="minorEastAsia" w:csTheme="minorBidi"/>
                <w:b/>
                <w:bCs/>
                <w:color w:val="111827"/>
                <w:sz w:val="19"/>
                <w:szCs w:val="22"/>
              </w:rPr>
              <w:t>We never ask an LLM to guess a score. Look at our Matched Skills table:</w:t>
            </w:r>
            <w:r>
              <w:br w:type="textWrapping"/>
            </w:r>
            <w:r>
              <w:rPr>
                <w:rFonts w:ascii="Calibri" w:hAnsi="Calibri" w:eastAsia="ＭＳ 明朝" w:cs="Calibri" w:eastAsiaTheme="minorEastAsia" w:csTheme="minorBidi"/>
                <w:b/>
                <w:bCs/>
                <w:color w:val="111827"/>
                <w:sz w:val="19"/>
                <w:szCs w:val="22"/>
              </w:rPr>
              <w:t>Python matched through Layer 1 Exact Match for full 1.0 credit. PostgreSQL matched through Layer 2 Alias Match for 0.9 credit, recognizing it as a SQL database. And Distributed Systems matched through Layer 3 Semantic Cosine Similarity for 0.8 credit using our local vector embeddings.</w:t>
            </w:r>
            <w:r>
              <w:br w:type="textWrapping"/>
            </w:r>
            <w:r>
              <w:br w:type="textWrapping"/>
            </w:r>
            <w:r>
              <w:rPr>
                <w:rFonts w:ascii="Calibri" w:hAnsi="Calibri" w:eastAsia="ＭＳ 明朝" w:cs="Calibri" w:eastAsiaTheme="minorEastAsia" w:csTheme="minorBidi"/>
                <w:b/>
                <w:bCs/>
                <w:color w:val="111827"/>
                <w:sz w:val="19"/>
                <w:szCs w:val="22"/>
              </w:rPr>
              <w:t>Now look at the Missing Skills roadmap below. We don't just dump an alphabetical list. Using Kahn's topological sort algorithm, GapMap orders missing skills by prerequisites: it tells Marcus to learn Docker before attempting Kubernetes, and lists the exact point impact each skill adds.</w:t>
            </w:r>
            <w:r>
              <w:br w:type="textWrapping"/>
            </w:r>
            <w:r>
              <w:br w:type="textWrapping"/>
            </w:r>
            <w:r>
              <w:rPr>
                <w:rFonts w:ascii="Calibri" w:hAnsi="Calibri" w:eastAsia="ＭＳ 明朝" w:cs="Calibri" w:eastAsiaTheme="minorEastAsia" w:csTheme="minorBidi"/>
                <w:b/>
                <w:bCs/>
                <w:color w:val="111827"/>
                <w:sz w:val="19"/>
                <w:szCs w:val="22"/>
              </w:rPr>
              <w:t>Finally, look at our 4x6 Candidate Heatmap Matrix. We ran four different candidates across six corporate roles. Alex Chen scores 83.3% on Google SWE, but only 40.8% on Cloud Architect, while Sofia Rodriguez scores 86.7% on Data Engineer. This proves GapMap provides true, candidate-specific differentiation.</w:t>
            </w:r>
            <w:r>
              <w:br w:type="textWrapping"/>
            </w:r>
            <w:r>
              <w:br w:type="textWrapping"/>
            </w:r>
            <w:r>
              <w:rPr>
                <w:rFonts w:ascii="Calibri" w:hAnsi="Calibri" w:eastAsia="ＭＳ 明朝" w:cs="Calibri" w:eastAsiaTheme="minorEastAsia" w:csTheme="minorBidi"/>
                <w:b/>
                <w:bCs/>
                <w:color w:val="111827"/>
                <w:sz w:val="19"/>
                <w:szCs w:val="22"/>
              </w:rPr>
              <w:t>Now, we will return to our presentation slides for our architectural deep dive and closing summary."</w:t>
            </w:r>
          </w:p>
        </w:tc>
      </w:tr>
    </w:tbl>
    <w:p w14:paraId="27EB9D84">
      <w:pPr>
        <w:pageBreakBefore/>
        <w:spacing w:after="80" w:line="276" w:lineRule="auto"/>
      </w:pPr>
      <w:r>
        <w:lastRenderedPageBreak/>
      </w:r>
    </w:p>
    <w:p w14:paraId="37D756E5">
      <w:pPr>
        <w:spacing w:after="80" w:line="276" w:lineRule="auto"/>
      </w:pPr>
      <w:r>
        <w:rPr>
          <w:rFonts w:ascii="Calibri" w:hAnsi="Calibri" w:eastAsia="ＭＳ 明朝" w:cs="Calibri" w:eastAsiaTheme="minorEastAsia" w:csTheme="minorBidi"/>
          <w:b/>
          <w:bCs/>
          <w:color w:val="0B1120"/>
          <w:sz w:val="28"/>
          <w:szCs w:val="22"/>
        </w:rPr>
        <w:t>Act 4: Technical Deep Dive &amp; Closing (Slides 7 to 10)</w:t>
      </w:r>
      <w:r>
        <w:br w:type="textWrapping"/>
      </w:r>
      <w:r>
        <w:rPr>
          <w:rFonts w:ascii="Calibri" w:hAnsi="Calibri" w:eastAsia="ＭＳ 明朝" w:cs="Calibri" w:eastAsiaTheme="minorEastAsia" w:csTheme="minorBidi"/>
          <w:i/>
          <w:iCs/>
          <w:color w:val="6B7280"/>
          <w:sz w:val="20"/>
          <w:szCs w:val="22"/>
        </w:rPr>
        <w:t>Time: 23:00 – 30:00 | Screen: Presentation Slides 7, 8, 9, 10 &amp; Wrap-Up</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0B1120"/>
            <w:tcMar>
              <w:top w:w="120" w:type="dxa"/>
              <w:left w:w="130" w:type="dxa"/>
              <w:bottom w:w="120" w:type="dxa"/>
              <w:right w:w="130" w:type="dxa"/>
            </w:tcMar>
          </w:tcPr>
          <w:p w14:paraId="257E0A6A">
            <w:pPr>
              <w:jc w:val="left"/>
            </w:pPr>
            <w:r>
              <w:rPr>
                <w:rFonts w:ascii="Calibri" w:hAnsi="Calibri" w:eastAsia="ＭＳ 明朝" w:cs="Calibri" w:eastAsiaTheme="minorEastAsia" w:csTheme="minorBidi"/>
                <w:b/>
                <w:bCs/>
                <w:color w:val="00F0F9"/>
                <w:sz w:val="20"/>
                <w:szCs w:val="22"/>
              </w:rPr>
              <w:t>Time &amp; On-Screen Action</w:t>
            </w:r>
          </w:p>
        </w:tc>
        <w:tc>
          <w:tcPr>
            <w:tcW w:w="6480" w:type="dxa"/>
            <w:shd w:val="clear" w:fill="0B1120"/>
            <w:tcMar>
              <w:top w:w="120" w:type="dxa"/>
              <w:left w:w="130" w:type="dxa"/>
              <w:bottom w:w="120" w:type="dxa"/>
              <w:right w:w="130" w:type="dxa"/>
            </w:tcMar>
          </w:tcPr>
          <w:p w14:paraId="752D6FCE">
            <w:pPr>
              <w:jc w:val="left"/>
            </w:pPr>
            <w:r>
              <w:rPr>
                <w:rFonts w:ascii="Calibri" w:hAnsi="Calibri" w:eastAsia="ＭＳ 明朝" w:cs="Calibri" w:eastAsiaTheme="minorEastAsia" w:csTheme="minorBidi"/>
                <w:b/>
                <w:bCs/>
                <w:color w:val="00F0F9"/>
                <w:sz w:val="20"/>
                <w:szCs w:val="22"/>
              </w:rPr>
              <w:t>Speaker &amp; Spoken Script</w:t>
            </w:r>
          </w:p>
        </w:tc>
      </w:tr>
      <w:tr>
        <w:tc>
          <w:tcPr>
            <w:tcW w:w="3600" w:type="dxa"/>
            <w:shd w:val="clear" w:fill="F8FAFC"/>
            <w:tcMar>
              <w:top w:w="100" w:type="dxa"/>
              <w:left w:w="120" w:type="dxa"/>
              <w:bottom w:w="100" w:type="dxa"/>
              <w:right w:w="120" w:type="dxa"/>
            </w:tcMar>
          </w:tcPr>
          <w:p w14:paraId="4A08D734">
            <w:pPr>
              <w:spacing w:after="80" w:line="276" w:lineRule="auto"/>
            </w:pPr>
            <w:r>
              <w:rPr>
                <w:rFonts w:ascii="Calibri" w:hAnsi="Calibri" w:eastAsia="ＭＳ 明朝" w:cs="Calibri" w:eastAsiaTheme="minorEastAsia" w:csTheme="minorBidi"/>
                <w:b/>
                <w:bCs/>
                <w:color w:val="1F2937"/>
                <w:sz w:val="18"/>
                <w:szCs w:val="22"/>
              </w:rPr>
              <w:t>TIME: 23:00 – 24:30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Switch back to Presentation Slides:</w:t>
            </w:r>
            <w:r>
              <w:br w:type="textWrapping"/>
            </w:r>
            <w:r>
              <w:rPr>
                <w:rFonts w:ascii="Calibri" w:hAnsi="Calibri" w:eastAsia="ＭＳ 明朝" w:cs="Calibri" w:eastAsiaTheme="minorEastAsia" w:csTheme="minorBidi"/>
                <w:b/>
                <w:bCs/>
                <w:color w:val="1F2937"/>
                <w:sz w:val="18"/>
                <w:szCs w:val="22"/>
              </w:rPr>
              <w:t>Slide 7: 'Core Innovation 1: Proof-Backed Skills &amp; Anti-Stuffing Engine'</w:t>
            </w:r>
            <w:r>
              <w:br w:type="textWrapping"/>
            </w:r>
            <w:r>
              <w:rPr>
                <w:rFonts w:ascii="Calibri" w:hAnsi="Calibri" w:eastAsia="ＭＳ 明朝" w:cs="Calibri" w:eastAsiaTheme="minorEastAsia" w:csTheme="minorBidi"/>
                <w:b/>
                <w:bCs/>
                <w:color w:val="1F2937"/>
                <w:sz w:val="18"/>
                <w:szCs w:val="22"/>
              </w:rPr>
              <w:t>• Highlight the 4 horizontal steps:</w:t>
            </w:r>
            <w:r>
              <w:br w:type="textWrapping"/>
            </w:r>
            <w:r>
              <w:rPr>
                <w:rFonts w:ascii="Calibri" w:hAnsi="Calibri" w:eastAsia="ＭＳ 明朝" w:cs="Calibri" w:eastAsiaTheme="minorEastAsia" w:csTheme="minorBidi"/>
                <w:b/>
                <w:bCs/>
                <w:color w:val="1F2937"/>
                <w:sz w:val="18"/>
                <w:szCs w:val="22"/>
              </w:rPr>
              <w:t xml:space="preserve">  1. Skill Extraction (Python, SQL)</w:t>
            </w:r>
            <w:r>
              <w:br w:type="textWrapping"/>
            </w:r>
            <w:r>
              <w:rPr>
                <w:rFonts w:ascii="Calibri" w:hAnsi="Calibri" w:eastAsia="ＭＳ 明朝" w:cs="Calibri" w:eastAsiaTheme="minorEastAsia" w:csTheme="minorBidi"/>
                <w:b/>
                <w:bCs/>
                <w:color w:val="1F2937"/>
                <w:sz w:val="18"/>
                <w:szCs w:val="22"/>
              </w:rPr>
              <w:t xml:space="preserve">  2. Verbatim Evidence ('Built ETL pipelines using Python and SQL')</w:t>
            </w:r>
            <w:r>
              <w:br w:type="textWrapping"/>
            </w:r>
            <w:r>
              <w:rPr>
                <w:rFonts w:ascii="Calibri" w:hAnsi="Calibri" w:eastAsia="ＭＳ 明朝" w:cs="Calibri" w:eastAsiaTheme="minorEastAsia" w:csTheme="minorBidi"/>
                <w:b/>
                <w:bCs/>
                <w:color w:val="1F2937"/>
                <w:sz w:val="18"/>
                <w:szCs w:val="22"/>
              </w:rPr>
              <w:t xml:space="preserve">  3. Anti-Stuffing Checks (Word-boundary regex \b prevents false matches)</w:t>
            </w:r>
            <w:r>
              <w:br w:type="textWrapping"/>
            </w:r>
            <w:r>
              <w:rPr>
                <w:rFonts w:ascii="Calibri" w:hAnsi="Calibri" w:eastAsia="ＭＳ 明朝" w:cs="Calibri" w:eastAsiaTheme="minorEastAsia" w:csTheme="minorBidi"/>
                <w:b/>
                <w:bCs/>
                <w:color w:val="1F2937"/>
                <w:sz w:val="18"/>
                <w:szCs w:val="22"/>
              </w:rPr>
              <w:t xml:space="preserve">  4. GitHub Verification (public repo code confirmation).</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Arushi walks through the 4 steps on the slide diagram.</w:t>
            </w:r>
          </w:p>
        </w:tc>
        <w:tc>
          <w:tcPr>
            <w:tcW w:w="6480" w:type="dxa"/>
            <w:shd w:val="clear" w:fill="F8FAFC"/>
            <w:tcMar>
              <w:top w:w="100" w:type="dxa"/>
              <w:left w:w="130" w:type="dxa"/>
              <w:bottom w:w="100" w:type="dxa"/>
              <w:right w:w="130" w:type="dxa"/>
            </w:tcMar>
          </w:tcPr>
          <w:p w14:paraId="51BC23DC">
            <w:pPr>
              <w:spacing w:after="80" w:line="276" w:lineRule="auto"/>
            </w:pPr>
            <w:r>
              <w:rPr>
                <w:rFonts w:ascii="Calibri" w:hAnsi="Calibri" w:eastAsia="ＭＳ 明朝" w:cs="Calibri" w:eastAsiaTheme="minorEastAsia" w:csTheme="minorBidi"/>
                <w:b/>
                <w:bCs/>
                <w:color w:val="111827"/>
                <w:sz w:val="19"/>
                <w:szCs w:val="22"/>
              </w:rPr>
              <w:t>SPEAKER: Arushi (Role 2 — Resume Parsing)</w:t>
            </w:r>
            <w:r>
              <w:br w:type="textWrapping"/>
            </w:r>
            <w:r>
              <w:br w:type="textWrapping"/>
            </w:r>
            <w:r>
              <w:rPr>
                <w:rFonts w:ascii="Calibri" w:hAnsi="Calibri" w:eastAsia="ＭＳ 明朝" w:cs="Calibri" w:eastAsiaTheme="minorEastAsia" w:csTheme="minorBidi"/>
                <w:b/>
                <w:bCs/>
                <w:color w:val="111827"/>
                <w:sz w:val="19"/>
                <w:szCs w:val="22"/>
              </w:rPr>
              <w:t>"Now let us review our technical innovations on our slides.</w:t>
            </w:r>
            <w:r>
              <w:br w:type="textWrapping"/>
            </w:r>
            <w:r>
              <w:br w:type="textWrapping"/>
            </w:r>
            <w:r>
              <w:rPr>
                <w:rFonts w:ascii="Calibri" w:hAnsi="Calibri" w:eastAsia="ＭＳ 明朝" w:cs="Calibri" w:eastAsiaTheme="minorEastAsia" w:csTheme="minorBidi"/>
                <w:b/>
                <w:bCs/>
                <w:color w:val="111827"/>
                <w:sz w:val="19"/>
                <w:szCs w:val="22"/>
              </w:rPr>
              <w:t>Slide 7 summarizes our Proof-Backed Skills and Anti-Stuffing Engine. In Step 1, skills are extracted from the text. In Step 2, each skill is anchored to the exact sentence where it appears. In Step 3, strict word-boundary regular expressions prevent false positives—for example, making sure the programming language 'Go' is not falsely matched inside the word 'Google' or 'Going'.</w:t>
            </w:r>
            <w:r>
              <w:br w:type="textWrapping"/>
            </w:r>
            <w:r>
              <w:br w:type="textWrapping"/>
            </w:r>
            <w:r>
              <w:rPr>
                <w:rFonts w:ascii="Calibri" w:hAnsi="Calibri" w:eastAsia="ＭＳ 明朝" w:cs="Calibri" w:eastAsiaTheme="minorEastAsia" w:csTheme="minorBidi"/>
                <w:b/>
                <w:bCs/>
                <w:color w:val="111827"/>
                <w:sz w:val="19"/>
                <w:szCs w:val="22"/>
              </w:rPr>
              <w:t>And in Step 4, our optional GitHub integration checks public repositories to confirm actual code usage. This creates an evidence chain that recruiters can trust completely."</w:t>
            </w:r>
          </w:p>
        </w:tc>
      </w:tr>
      <w:tr>
        <w:tc>
          <w:tcPr>
            <w:tcW w:w="3600" w:type="dxa"/>
            <w:shd w:val="clear" w:fill="FFFFFF"/>
            <w:tcMar>
              <w:top w:w="100" w:type="dxa"/>
              <w:left w:w="120" w:type="dxa"/>
              <w:bottom w:w="100" w:type="dxa"/>
              <w:right w:w="120" w:type="dxa"/>
            </w:tcMar>
          </w:tcPr>
          <w:p w14:paraId="46DDAABA">
            <w:pPr>
              <w:spacing w:after="80" w:line="276" w:lineRule="auto"/>
            </w:pPr>
            <w:r>
              <w:rPr>
                <w:rFonts w:ascii="Calibri" w:hAnsi="Calibri" w:eastAsia="ＭＳ 明朝" w:cs="Calibri" w:eastAsiaTheme="minorEastAsia" w:csTheme="minorBidi"/>
                <w:b/>
                <w:bCs/>
                <w:color w:val="1F2937"/>
                <w:sz w:val="18"/>
                <w:szCs w:val="22"/>
              </w:rPr>
              <w:t>TIME: 24:30 – 26:00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Transition to Slide 8:</w:t>
            </w:r>
            <w:r>
              <w:br w:type="textWrapping"/>
            </w:r>
            <w:r>
              <w:rPr>
                <w:rFonts w:ascii="Calibri" w:hAnsi="Calibri" w:eastAsia="ＭＳ 明朝" w:cs="Calibri" w:eastAsiaTheme="minorEastAsia" w:csTheme="minorBidi"/>
                <w:b/>
                <w:bCs/>
                <w:color w:val="1F2937"/>
                <w:sz w:val="18"/>
                <w:szCs w:val="22"/>
              </w:rPr>
              <w:t>'Core Innovation 2: What-If Readiness Simulator'</w:t>
            </w:r>
            <w:r>
              <w:br w:type="textWrapping"/>
            </w:r>
            <w:r>
              <w:rPr>
                <w:rFonts w:ascii="Calibri" w:hAnsi="Calibri" w:eastAsia="ＭＳ 明朝" w:cs="Calibri" w:eastAsiaTheme="minorEastAsia" w:csTheme="minorBidi"/>
                <w:b/>
                <w:bCs/>
                <w:color w:val="1F2937"/>
                <w:sz w:val="18"/>
                <w:szCs w:val="22"/>
              </w:rPr>
              <w:t>• Point to the graphic:</w:t>
            </w:r>
            <w:r>
              <w:br w:type="textWrapping"/>
            </w:r>
            <w:r>
              <w:rPr>
                <w:rFonts w:ascii="Calibri" w:hAnsi="Calibri" w:eastAsia="ＭＳ 明朝" w:cs="Calibri" w:eastAsiaTheme="minorEastAsia" w:csTheme="minorBidi"/>
                <w:b/>
                <w:bCs/>
                <w:color w:val="1F2937"/>
                <w:sz w:val="18"/>
                <w:szCs w:val="22"/>
              </w:rPr>
              <w:t xml:space="preserve">  - Skill Level Tuning Sliders (Computer Networks, Advanced, Proficient)</w:t>
            </w:r>
            <w:r>
              <w:br w:type="textWrapping"/>
            </w:r>
            <w:r>
              <w:rPr>
                <w:rFonts w:ascii="Calibri" w:hAnsi="Calibri" w:eastAsia="ＭＳ 明朝" w:cs="Calibri" w:eastAsiaTheme="minorEastAsia" w:csTheme="minorBidi"/>
                <w:b/>
                <w:bCs/>
                <w:color w:val="1F2937"/>
                <w:sz w:val="18"/>
                <w:szCs w:val="22"/>
              </w:rPr>
              <w:t xml:space="preserve">  - Readiness Score Ring (72% Good Match)</w:t>
            </w:r>
            <w:r>
              <w:br w:type="textWrapping"/>
            </w:r>
            <w:r>
              <w:rPr>
                <w:rFonts w:ascii="Calibri" w:hAnsi="Calibri" w:eastAsia="ＭＳ 明朝" w:cs="Calibri" w:eastAsiaTheme="minorEastAsia" w:csTheme="minorBidi"/>
                <w:b/>
                <w:bCs/>
                <w:color w:val="1F2937"/>
                <w:sz w:val="18"/>
                <w:szCs w:val="22"/>
              </w:rPr>
              <w:t xml:space="preserve">  - Weeks-to-Ready card (14 weeks to meet Google hiring bar).</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Aditya explains the math and visual structure of the simulator.</w:t>
            </w:r>
          </w:p>
        </w:tc>
        <w:tc>
          <w:tcPr>
            <w:tcW w:w="6480" w:type="dxa"/>
            <w:shd w:val="clear" w:fill="FFFFFF"/>
            <w:tcMar>
              <w:top w:w="100" w:type="dxa"/>
              <w:left w:w="130" w:type="dxa"/>
              <w:bottom w:w="100" w:type="dxa"/>
              <w:right w:w="130" w:type="dxa"/>
            </w:tcMar>
          </w:tcPr>
          <w:p w14:paraId="10BFF10F">
            <w:pPr>
              <w:spacing w:after="80" w:line="276" w:lineRule="auto"/>
            </w:pPr>
            <w:r>
              <w:rPr>
                <w:rFonts w:ascii="Calibri" w:hAnsi="Calibri" w:eastAsia="ＭＳ 明朝" w:cs="Calibri" w:eastAsiaTheme="minorEastAsia" w:csTheme="minorBidi"/>
                <w:b/>
                <w:bCs/>
                <w:color w:val="111827"/>
                <w:sz w:val="19"/>
                <w:szCs w:val="22"/>
              </w:rPr>
              <w:t>SPEAKER: Aditya (Role 4 — Talent Check)</w:t>
            </w:r>
            <w:r>
              <w:br w:type="textWrapping"/>
            </w:r>
            <w:r>
              <w:br w:type="textWrapping"/>
            </w:r>
            <w:r>
              <w:rPr>
                <w:rFonts w:ascii="Calibri" w:hAnsi="Calibri" w:eastAsia="ＭＳ 明朝" w:cs="Calibri" w:eastAsiaTheme="minorEastAsia" w:csTheme="minorBidi"/>
                <w:b/>
                <w:bCs/>
                <w:color w:val="111827"/>
                <w:sz w:val="19"/>
                <w:szCs w:val="22"/>
              </w:rPr>
              <w:t>"Slide 8 highlights our What-If Readiness Simulator.</w:t>
            </w:r>
            <w:r>
              <w:br w:type="textWrapping"/>
            </w:r>
            <w:r>
              <w:br w:type="textWrapping"/>
            </w:r>
            <w:r>
              <w:rPr>
                <w:rFonts w:ascii="Calibri" w:hAnsi="Calibri" w:eastAsia="ＭＳ 明朝" w:cs="Calibri" w:eastAsiaTheme="minorEastAsia" w:csTheme="minorBidi"/>
                <w:b/>
                <w:bCs/>
                <w:color w:val="111827"/>
                <w:sz w:val="19"/>
                <w:szCs w:val="22"/>
              </w:rPr>
              <w:t>As we saw in the live demo, our mathematical scoring compares candidate competency levels against company benchmarks across our 12 categories. By calculating the score delta dynamically, the simulator shows candidates exactly which skills add the most points and how many weeks of preparation are required.</w:t>
            </w:r>
            <w:r>
              <w:br w:type="textWrapping"/>
            </w:r>
            <w:r>
              <w:br w:type="textWrapping"/>
            </w:r>
            <w:r>
              <w:rPr>
                <w:rFonts w:ascii="Calibri" w:hAnsi="Calibri" w:eastAsia="ＭＳ 明朝" w:cs="Calibri" w:eastAsiaTheme="minorEastAsia" w:csTheme="minorBidi"/>
                <w:b/>
                <w:bCs/>
                <w:color w:val="111827"/>
                <w:sz w:val="19"/>
                <w:szCs w:val="22"/>
              </w:rPr>
              <w:t>This transforms a static rejection into an actionable career growth plan."</w:t>
            </w:r>
          </w:p>
        </w:tc>
      </w:tr>
      <w:tr>
        <w:tc>
          <w:tcPr>
            <w:tcW w:w="3600" w:type="dxa"/>
            <w:shd w:val="clear" w:fill="F8FAFC"/>
            <w:tcMar>
              <w:top w:w="100" w:type="dxa"/>
              <w:left w:w="120" w:type="dxa"/>
              <w:bottom w:w="100" w:type="dxa"/>
              <w:right w:w="120" w:type="dxa"/>
            </w:tcMar>
          </w:tcPr>
          <w:p w14:paraId="23ADEEEB">
            <w:pPr>
              <w:spacing w:after="80" w:line="276" w:lineRule="auto"/>
            </w:pPr>
            <w:r>
              <w:rPr>
                <w:rFonts w:ascii="Calibri" w:hAnsi="Calibri" w:eastAsia="ＭＳ 明朝" w:cs="Calibri" w:eastAsiaTheme="minorEastAsia" w:csTheme="minorBidi"/>
                <w:b/>
                <w:bCs/>
                <w:color w:val="1F2937"/>
                <w:sz w:val="18"/>
                <w:szCs w:val="22"/>
              </w:rPr>
              <w:t>TIME: 26:00 – 27:30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Transition to Slide 9:</w:t>
            </w:r>
            <w:r>
              <w:br w:type="textWrapping"/>
            </w:r>
            <w:r>
              <w:rPr>
                <w:rFonts w:ascii="Calibri" w:hAnsi="Calibri" w:eastAsia="ＭＳ 明朝" w:cs="Calibri" w:eastAsiaTheme="minorEastAsia" w:csTheme="minorBidi"/>
                <w:b/>
                <w:bCs/>
                <w:color w:val="1F2937"/>
                <w:sz w:val="18"/>
                <w:szCs w:val="22"/>
              </w:rPr>
              <w:t>'Core Innovation 3: 3-Layer Matching Model &amp; 4x6 Heatmap Matrix'</w:t>
            </w:r>
            <w:r>
              <w:br w:type="textWrapping"/>
            </w:r>
            <w:r>
              <w:rPr>
                <w:rFonts w:ascii="Calibri" w:hAnsi="Calibri" w:eastAsia="ＭＳ 明朝" w:cs="Calibri" w:eastAsiaTheme="minorEastAsia" w:csTheme="minorBidi"/>
                <w:b/>
                <w:bCs/>
                <w:color w:val="1F2937"/>
                <w:sz w:val="18"/>
                <w:szCs w:val="22"/>
              </w:rPr>
              <w:t>• Highlight the 3 Layer tiers: Exact (1.0), Alias (0.9), Semantic (0.8xCos).</w:t>
            </w:r>
            <w:r>
              <w:br w:type="textWrapping"/>
            </w:r>
            <w:r>
              <w:rPr>
                <w:rFonts w:ascii="Calibri" w:hAnsi="Calibri" w:eastAsia="ＭＳ 明朝" w:cs="Calibri" w:eastAsiaTheme="minorEastAsia" w:csTheme="minorBidi"/>
                <w:b/>
                <w:bCs/>
                <w:color w:val="1F2937"/>
                <w:sz w:val="18"/>
                <w:szCs w:val="22"/>
              </w:rPr>
              <w:t>• Point to the 4x6 Heatmap Matrix table on the right side of the slide.</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Anjali summarizes the explainability and matrix variance.</w:t>
            </w:r>
          </w:p>
        </w:tc>
        <w:tc>
          <w:tcPr>
            <w:tcW w:w="6480" w:type="dxa"/>
            <w:shd w:val="clear" w:fill="F8FAFC"/>
            <w:tcMar>
              <w:top w:w="100" w:type="dxa"/>
              <w:left w:w="130" w:type="dxa"/>
              <w:bottom w:w="100" w:type="dxa"/>
              <w:right w:w="130" w:type="dxa"/>
            </w:tcMar>
          </w:tcPr>
          <w:p w14:paraId="075AAF68">
            <w:pPr>
              <w:spacing w:after="80" w:line="276" w:lineRule="auto"/>
            </w:pPr>
            <w:r>
              <w:rPr>
                <w:rFonts w:ascii="Calibri" w:hAnsi="Calibri" w:eastAsia="ＭＳ 明朝" w:cs="Calibri" w:eastAsiaTheme="minorEastAsia" w:csTheme="minorBidi"/>
                <w:b/>
                <w:bCs/>
                <w:color w:val="111827"/>
                <w:sz w:val="19"/>
                <w:szCs w:val="22"/>
              </w:rPr>
              <w:t>SPEAKER: Anjali (Role 5 — Skill Matching)</w:t>
            </w:r>
            <w:r>
              <w:br w:type="textWrapping"/>
            </w:r>
            <w:r>
              <w:br w:type="textWrapping"/>
            </w:r>
            <w:r>
              <w:rPr>
                <w:rFonts w:ascii="Calibri" w:hAnsi="Calibri" w:eastAsia="ＭＳ 明朝" w:cs="Calibri" w:eastAsiaTheme="minorEastAsia" w:csTheme="minorBidi"/>
                <w:b/>
                <w:bCs/>
                <w:color w:val="111827"/>
                <w:sz w:val="19"/>
                <w:szCs w:val="22"/>
              </w:rPr>
              <w:t>"Slide 9 details our 3-Layer Matching Architecture.</w:t>
            </w:r>
            <w:r>
              <w:br w:type="textWrapping"/>
            </w:r>
            <w:r>
              <w:br w:type="textWrapping"/>
            </w:r>
            <w:r>
              <w:rPr>
                <w:rFonts w:ascii="Calibri" w:hAnsi="Calibri" w:eastAsia="ＭＳ 明朝" w:cs="Calibri" w:eastAsiaTheme="minorEastAsia" w:csTheme="minorBidi"/>
                <w:b/>
                <w:bCs/>
                <w:color w:val="111827"/>
                <w:sz w:val="19"/>
                <w:szCs w:val="22"/>
              </w:rPr>
              <w:t>By enforcing Exact matching at 1.0, Alias matching at 0.9, and Semantic vector matching at 0.8, our system handles synonyms like 'Networking' versus 'Computer Networks' with complete mathematical explainability.</w:t>
            </w:r>
            <w:r>
              <w:br w:type="textWrapping"/>
            </w:r>
            <w:r>
              <w:br w:type="textWrapping"/>
            </w:r>
            <w:r>
              <w:rPr>
                <w:rFonts w:ascii="Calibri" w:hAnsi="Calibri" w:eastAsia="ＭＳ 明朝" w:cs="Calibri" w:eastAsiaTheme="minorEastAsia" w:csTheme="minorBidi"/>
                <w:b/>
                <w:bCs/>
                <w:color w:val="111827"/>
                <w:sz w:val="19"/>
                <w:szCs w:val="22"/>
              </w:rPr>
              <w:t>And our 4x6 Heatmap Matrix proves that our scores reflect genuine candidate strengths rather than arbitrary grading."</w:t>
            </w:r>
          </w:p>
        </w:tc>
      </w:tr>
      <w:tr>
        <w:tc>
          <w:tcPr>
            <w:tcW w:w="3600" w:type="dxa"/>
            <w:shd w:val="clear" w:fill="FFFFFF"/>
            <w:tcMar>
              <w:top w:w="100" w:type="dxa"/>
              <w:left w:w="120" w:type="dxa"/>
              <w:bottom w:w="100" w:type="dxa"/>
              <w:right w:w="120" w:type="dxa"/>
            </w:tcMar>
          </w:tcPr>
          <w:p w14:paraId="33BFEF2E">
            <w:pPr>
              <w:spacing w:after="80" w:line="276" w:lineRule="auto"/>
            </w:pPr>
            <w:r>
              <w:rPr>
                <w:rFonts w:ascii="Calibri" w:hAnsi="Calibri" w:eastAsia="ＭＳ 明朝" w:cs="Calibri" w:eastAsiaTheme="minorEastAsia" w:csTheme="minorBidi"/>
                <w:b/>
                <w:bCs/>
                <w:color w:val="1F2937"/>
                <w:sz w:val="18"/>
                <w:szCs w:val="22"/>
              </w:rPr>
              <w:t>TIME: 27:30 – 30:00</w:t>
            </w:r>
            <w:r>
              <w:br w:type="textWrapping"/>
            </w:r>
            <w:r>
              <w:br w:type="textWrapping"/>
            </w:r>
            <w:r>
              <w:rPr>
                <w:rFonts w:ascii="Calibri" w:hAnsi="Calibri" w:eastAsia="ＭＳ 明朝" w:cs="Calibri" w:eastAsiaTheme="minorEastAsia" w:csTheme="minorBidi"/>
                <w:b/>
                <w:bCs/>
                <w:color w:val="1F2937"/>
                <w:sz w:val="18"/>
                <w:szCs w:val="22"/>
              </w:rPr>
              <w:t>ON SCREEN:</w:t>
            </w:r>
            <w:r>
              <w:br w:type="textWrapping"/>
            </w:r>
            <w:r>
              <w:rPr>
                <w:rFonts w:ascii="Calibri" w:hAnsi="Calibri" w:eastAsia="ＭＳ 明朝" w:cs="Calibri" w:eastAsiaTheme="minorEastAsia" w:csTheme="minorBidi"/>
                <w:b/>
                <w:bCs/>
                <w:color w:val="1F2937"/>
                <w:sz w:val="18"/>
                <w:szCs w:val="22"/>
              </w:rPr>
              <w:t>Transition to Slide 10 (Closing Slide):</w:t>
            </w:r>
            <w:r>
              <w:br w:type="textWrapping"/>
            </w:r>
            <w:r>
              <w:rPr>
                <w:rFonts w:ascii="Calibri" w:hAnsi="Calibri" w:eastAsia="ＭＳ 明朝" w:cs="Calibri" w:eastAsiaTheme="minorEastAsia" w:csTheme="minorBidi"/>
                <w:b/>
                <w:bCs/>
                <w:color w:val="1F2937"/>
                <w:sz w:val="18"/>
                <w:szCs w:val="22"/>
              </w:rPr>
              <w:t>'Technical Architecture &amp; Impact Summary'</w:t>
            </w:r>
            <w:r>
              <w:br w:type="textWrapping"/>
            </w:r>
            <w:r>
              <w:rPr>
                <w:rFonts w:ascii="Calibri" w:hAnsi="Calibri" w:eastAsia="ＭＳ 明朝" w:cs="Calibri" w:eastAsiaTheme="minorEastAsia" w:csTheme="minorBidi"/>
                <w:b/>
                <w:bCs/>
                <w:color w:val="1F2937"/>
                <w:sz w:val="18"/>
                <w:szCs w:val="22"/>
              </w:rPr>
              <w:t>• Show the 4 pillars: Frontend (React 19), Backend (Python 3.14/FastAPI), AI &amp; Data (Gemini + Mistral + Supabase), Infrastructure (Docker).</w:t>
            </w:r>
            <w:r>
              <w:br w:type="textWrapping"/>
            </w:r>
            <w:r>
              <w:rPr>
                <w:rFonts w:ascii="Calibri" w:hAnsi="Calibri" w:eastAsia="ＭＳ 明朝" w:cs="Calibri" w:eastAsiaTheme="minorEastAsia" w:csTheme="minorBidi"/>
                <w:b/>
                <w:bCs/>
                <w:color w:val="1F2937"/>
                <w:sz w:val="18"/>
                <w:szCs w:val="22"/>
              </w:rPr>
              <w:t>• Highlight the impact callout:</w:t>
            </w:r>
            <w:r>
              <w:br w:type="textWrapping"/>
            </w:r>
            <w:r>
              <w:rPr>
                <w:rFonts w:ascii="Calibri" w:hAnsi="Calibri" w:eastAsia="ＭＳ 明朝" w:cs="Calibri" w:eastAsiaTheme="minorEastAsia" w:csTheme="minorBidi"/>
                <w:b/>
                <w:bCs/>
                <w:color w:val="1F2937"/>
                <w:sz w:val="18"/>
                <w:szCs w:val="22"/>
              </w:rPr>
              <w:t xml:space="preserve">  - 135/135 pytest tests passing in 7.3s (100% pass rate)</w:t>
            </w:r>
            <w:r>
              <w:br w:type="textWrapping"/>
            </w:r>
            <w:r>
              <w:rPr>
                <w:rFonts w:ascii="Calibri" w:hAnsi="Calibri" w:eastAsia="ＭＳ 明朝" w:cs="Calibri" w:eastAsiaTheme="minorEastAsia" w:csTheme="minorBidi"/>
                <w:b/>
                <w:bCs/>
                <w:color w:val="1F2937"/>
                <w:sz w:val="18"/>
                <w:szCs w:val="22"/>
              </w:rPr>
              <w:t xml:space="preserve">  - 117+ corporate hiring bars covered</w:t>
            </w:r>
            <w:r>
              <w:br w:type="textWrapping"/>
            </w:r>
            <w:r>
              <w:rPr>
                <w:rFonts w:ascii="Calibri" w:hAnsi="Calibri" w:eastAsia="ＭＳ 明朝" w:cs="Calibri" w:eastAsiaTheme="minorEastAsia" w:csTheme="minorBidi"/>
                <w:b/>
                <w:bCs/>
                <w:color w:val="1F2937"/>
                <w:sz w:val="18"/>
                <w:szCs w:val="22"/>
              </w:rPr>
              <w:t xml:space="preserve">  - Zero single-points-of-failure.</w:t>
            </w:r>
            <w:r>
              <w:br w:type="textWrapping"/>
            </w:r>
            <w:r>
              <w:br w:type="textWrapping"/>
            </w:r>
            <w:r>
              <w:rPr>
                <w:rFonts w:ascii="Calibri" w:hAnsi="Calibri" w:eastAsia="ＭＳ 明朝" w:cs="Calibri" w:eastAsiaTheme="minorEastAsia" w:csTheme="minorBidi"/>
                <w:b/>
                <w:bCs/>
                <w:color w:val="1F2937"/>
                <w:sz w:val="18"/>
                <w:szCs w:val="22"/>
              </w:rPr>
              <w:t>ACTION:</w:t>
            </w:r>
            <w:r>
              <w:br w:type="textWrapping"/>
            </w:r>
            <w:r>
              <w:rPr>
                <w:rFonts w:ascii="Calibri" w:hAnsi="Calibri" w:eastAsia="ＭＳ 明朝" w:cs="Calibri" w:eastAsiaTheme="minorEastAsia" w:csTheme="minorBidi"/>
                <w:b/>
                <w:bCs/>
                <w:color w:val="1F2937"/>
                <w:sz w:val="18"/>
                <w:szCs w:val="22"/>
              </w:rPr>
              <w:t>Aarush delivers the final closing statement with conviction.</w:t>
            </w:r>
          </w:p>
        </w:tc>
        <w:tc>
          <w:tcPr>
            <w:tcW w:w="6480" w:type="dxa"/>
            <w:shd w:val="clear" w:fill="FFFFFF"/>
            <w:tcMar>
              <w:top w:w="100" w:type="dxa"/>
              <w:left w:w="130" w:type="dxa"/>
              <w:bottom w:w="100" w:type="dxa"/>
              <w:right w:w="130" w:type="dxa"/>
            </w:tcMar>
          </w:tcPr>
          <w:p w14:paraId="3F29FC17">
            <w:pPr>
              <w:spacing w:after="80" w:line="276" w:lineRule="auto"/>
            </w:pPr>
            <w:r>
              <w:rPr>
                <w:rFonts w:ascii="Calibri" w:hAnsi="Calibri" w:eastAsia="ＭＳ 明朝" w:cs="Calibri" w:eastAsiaTheme="minorEastAsia" w:csTheme="minorBidi"/>
                <w:b/>
                <w:bCs/>
                <w:color w:val="111827"/>
                <w:sz w:val="19"/>
                <w:szCs w:val="22"/>
              </w:rPr>
              <w:t>SPEAKER: Aarush (Lead / Scrum Master)</w:t>
            </w:r>
            <w:r>
              <w:br w:type="textWrapping"/>
            </w:r>
            <w:r>
              <w:br w:type="textWrapping"/>
            </w:r>
            <w:r>
              <w:rPr>
                <w:rFonts w:ascii="Calibri" w:hAnsi="Calibri" w:eastAsia="ＭＳ 明朝" w:cs="Calibri" w:eastAsiaTheme="minorEastAsia" w:csTheme="minorBidi"/>
                <w:b/>
                <w:bCs/>
                <w:color w:val="111827"/>
                <w:sz w:val="19"/>
                <w:szCs w:val="22"/>
              </w:rPr>
              <w:t>"Finally, Slide 10 summarizes our technical architecture and impact.</w:t>
            </w:r>
            <w:r>
              <w:br w:type="textWrapping"/>
            </w:r>
            <w:r>
              <w:br w:type="textWrapping"/>
            </w:r>
            <w:r>
              <w:rPr>
                <w:rFonts w:ascii="Calibri" w:hAnsi="Calibri" w:eastAsia="ＭＳ 明朝" w:cs="Calibri" w:eastAsiaTheme="minorEastAsia" w:csTheme="minorBidi"/>
                <w:b/>
                <w:bCs/>
                <w:color w:val="111827"/>
                <w:sz w:val="19"/>
                <w:szCs w:val="22"/>
              </w:rPr>
              <w:t>GapMap is built for zero single-points-of-failure. With React 19, FastAPI, dual-LLM consensus, and Supabase with offline JSON fallback, our tool is resilient, scalable, and production-ready.</w:t>
            </w:r>
            <w:r>
              <w:br w:type="textWrapping"/>
            </w:r>
            <w:r>
              <w:br w:type="textWrapping"/>
            </w:r>
            <w:r>
              <w:rPr>
                <w:rFonts w:ascii="Calibri" w:hAnsi="Calibri" w:eastAsia="ＭＳ 明朝" w:cs="Calibri" w:eastAsiaTheme="minorEastAsia" w:csTheme="minorBidi"/>
                <w:b/>
                <w:bCs/>
                <w:color w:val="111827"/>
                <w:sz w:val="19"/>
                <w:szCs w:val="22"/>
              </w:rPr>
              <w:t>In our testing, we verified an extraction precision of 93.0% and a recall of 96.8% on ground truth data. All 135 automated pytest tests pass in 7.3 seconds. And we have fulfilled 100% of the hackathon Definition of Done.</w:t>
            </w:r>
            <w:r>
              <w:br w:type="textWrapping"/>
            </w:r>
            <w:r>
              <w:br w:type="textWrapping"/>
            </w:r>
            <w:r>
              <w:rPr>
                <w:rFonts w:ascii="Calibri" w:hAnsi="Calibri" w:eastAsia="ＭＳ 明朝" w:cs="Calibri" w:eastAsiaTheme="minorEastAsia" w:csTheme="minorBidi"/>
                <w:b/>
                <w:bCs/>
                <w:color w:val="111827"/>
                <w:sz w:val="19"/>
                <w:szCs w:val="22"/>
              </w:rPr>
              <w:t>GapMap eliminates the ATS keyword lottery. We verify real proof, penalize keyword stuffing, benchmark true corporate readiness, and give every candidate an actionable path to become ready for their dream job.</w:t>
            </w:r>
            <w:r>
              <w:br w:type="textWrapping"/>
            </w:r>
            <w:r>
              <w:br w:type="textWrapping"/>
            </w:r>
            <w:r>
              <w:rPr>
                <w:rFonts w:ascii="Calibri" w:hAnsi="Calibri" w:eastAsia="ＭＳ 明朝" w:cs="Calibri" w:eastAsiaTheme="minorEastAsia" w:csTheme="minorBidi"/>
                <w:b/>
                <w:bCs/>
                <w:color w:val="111827"/>
                <w:sz w:val="19"/>
                <w:szCs w:val="22"/>
              </w:rPr>
              <w:t>Thank you so much for your time. We are Team GapMap, and we are now delighted to answer your questions!"</w:t>
            </w:r>
          </w:p>
        </w:tc>
      </w:tr>
    </w:tbl>
    <w:p w14:paraId="36088F74">
      <w:pPr>
        <w:pageBreakBefore/>
        <w:spacing w:after="80" w:line="276" w:lineRule="auto"/>
      </w:pPr>
      <w:r>
        <w:lastRenderedPageBreak/>
      </w:r>
    </w:p>
    <w:p w14:paraId="619FC5D0">
      <w:pPr>
        <w:spacing w:after="80" w:line="276" w:lineRule="auto"/>
      </w:pPr>
      <w:r>
        <w:rPr>
          <w:rFonts w:ascii="Calibri" w:hAnsi="Calibri" w:eastAsia="ＭＳ 明朝" w:cs="Calibri" w:eastAsiaTheme="minorEastAsia" w:csTheme="minorBidi"/>
          <w:b/>
          <w:bCs/>
          <w:color w:val="0B1120"/>
          <w:sz w:val="28"/>
          <w:szCs w:val="22"/>
        </w:rPr>
        <w:t>Appendix: Top 5 Anticipated Judge Q&amp;A Defenses</w:t>
      </w:r>
      <w:r>
        <w:br w:type="textWrapping"/>
      </w:r>
      <w:r>
        <w:rPr>
          <w:rFonts w:ascii="Calibri" w:hAnsi="Calibri" w:eastAsia="ＭＳ 明朝" w:cs="Calibri" w:eastAsiaTheme="minorEastAsia" w:csTheme="minorBidi"/>
          <w:i/>
          <w:iCs/>
          <w:color w:val="6B7280"/>
          <w:sz w:val="20"/>
          <w:szCs w:val="22"/>
        </w:rPr>
        <w:t>Quick-reference guide for the team to handle tough technical questions during the live jury evaluation.</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168" w:type="dxa"/>
            <w:shd w:val="clear" w:fill="0B1120"/>
            <w:tcMar>
              <w:top w:w="120" w:type="dxa"/>
              <w:left w:w="130" w:type="dxa"/>
              <w:bottom w:w="120" w:type="dxa"/>
              <w:right w:w="130" w:type="dxa"/>
            </w:tcMar>
          </w:tcPr>
          <w:p w14:paraId="50A2EC0D">
            <w:pPr>
              <w:jc w:val="left"/>
            </w:pPr>
            <w:r>
              <w:rPr>
                <w:rFonts w:ascii="Calibri" w:hAnsi="Calibri" w:eastAsia="ＭＳ 明朝" w:cs="Calibri" w:eastAsiaTheme="minorEastAsia" w:csTheme="minorBidi"/>
                <w:b/>
                <w:bCs/>
                <w:color w:val="00F0F9"/>
                <w:sz w:val="20"/>
                <w:szCs w:val="22"/>
              </w:rPr>
              <w:t>Question</w:t>
            </w:r>
          </w:p>
        </w:tc>
        <w:tc>
          <w:tcPr>
            <w:tcW w:w="6912" w:type="dxa"/>
            <w:shd w:val="clear" w:fill="0B1120"/>
            <w:tcMar>
              <w:top w:w="120" w:type="dxa"/>
              <w:left w:w="130" w:type="dxa"/>
              <w:bottom w:w="120" w:type="dxa"/>
              <w:right w:w="130" w:type="dxa"/>
            </w:tcMar>
          </w:tcPr>
          <w:p w14:paraId="444B26EA">
            <w:pPr>
              <w:jc w:val="left"/>
            </w:pPr>
            <w:r>
              <w:rPr>
                <w:rFonts w:ascii="Calibri" w:hAnsi="Calibri" w:eastAsia="ＭＳ 明朝" w:cs="Calibri" w:eastAsiaTheme="minorEastAsia" w:csTheme="minorBidi"/>
                <w:b/>
                <w:bCs/>
                <w:color w:val="00F0F9"/>
                <w:sz w:val="20"/>
                <w:szCs w:val="22"/>
              </w:rPr>
              <w:t>Recommended Speaker &amp; Bulletproof Technical Defense</w:t>
            </w:r>
          </w:p>
        </w:tc>
      </w:tr>
      <w:tr>
        <w:tc>
          <w:tcPr>
            <w:tcW w:w="3168" w:type="dxa"/>
            <w:shd w:val="clear" w:fill="F8FAFC"/>
            <w:tcMar>
              <w:top w:w="90" w:type="dxa"/>
              <w:left w:w="110" w:type="dxa"/>
              <w:bottom w:w="90" w:type="dxa"/>
              <w:right w:w="110" w:type="dxa"/>
            </w:tcMar>
          </w:tcPr>
          <w:p w14:paraId="77117EC7">
            <w:pPr>
              <w:spacing w:after="80" w:line="276" w:lineRule="auto"/>
            </w:pPr>
            <w:r>
              <w:rPr>
                <w:rFonts w:ascii="Calibri" w:hAnsi="Calibri" w:eastAsia="ＭＳ 明朝" w:cs="Calibri" w:eastAsiaTheme="minorEastAsia" w:csTheme="minorBidi"/>
                <w:b/>
                <w:bCs/>
                <w:color w:val="1F2937"/>
                <w:sz w:val="18"/>
                <w:szCs w:val="22"/>
              </w:rPr>
              <w:t>Q1: Why did you build your own 3-layer matching math instead of letting an LLM calculate the match score?</w:t>
            </w:r>
          </w:p>
        </w:tc>
        <w:tc>
          <w:tcPr>
            <w:tcW w:w="6912" w:type="dxa"/>
            <w:shd w:val="clear" w:fill="FFFFFF"/>
            <w:tcMar>
              <w:top w:w="90" w:type="dxa"/>
              <w:left w:w="120" w:type="dxa"/>
              <w:bottom w:w="90" w:type="dxa"/>
              <w:right w:w="120" w:type="dxa"/>
            </w:tcMar>
          </w:tcPr>
          <w:p w14:paraId="5206A0C2">
            <w:pPr>
              <w:spacing w:after="80" w:line="276" w:lineRule="auto"/>
            </w:pPr>
            <w:r>
              <w:rPr>
                <w:rFonts w:ascii="Calibri" w:hAnsi="Calibri" w:eastAsia="ＭＳ 明朝" w:cs="Calibri" w:eastAsiaTheme="minorEastAsia" w:csTheme="minorBidi"/>
                <w:color w:val="1F2937"/>
                <w:sz w:val="19"/>
                <w:szCs w:val="22"/>
              </w:rPr>
              <w:t>Defense (Anjali / Aarush): Because LLMs are non-deterministic and suffer from numerical hallucination. If you prompt an LLM five times with the same resume and JD, you can get scores varying between 65% and 85%. That is catastrophic for fairness and legal compliance. In GapMap, we use LLMs solely for semantic extraction, and we delegate 100% of the scoring to deterministic mathematical formulas: Exact (1.0), Alias (0.9), and Semantic Cosine (0.8 x Cos). It is 100% reproducible and explainable.</w:t>
            </w:r>
          </w:p>
        </w:tc>
      </w:tr>
      <w:tr>
        <w:tc>
          <w:tcPr>
            <w:tcW w:w="3168" w:type="dxa"/>
            <w:shd w:val="clear" w:fill="F8FAFC"/>
            <w:tcMar>
              <w:top w:w="90" w:type="dxa"/>
              <w:left w:w="110" w:type="dxa"/>
              <w:bottom w:w="90" w:type="dxa"/>
              <w:right w:w="110" w:type="dxa"/>
            </w:tcMar>
          </w:tcPr>
          <w:p w14:paraId="2D22E110">
            <w:pPr>
              <w:spacing w:after="80" w:line="276" w:lineRule="auto"/>
            </w:pPr>
            <w:r>
              <w:rPr>
                <w:rFonts w:ascii="Calibri" w:hAnsi="Calibri" w:eastAsia="ＭＳ 明朝" w:cs="Calibri" w:eastAsiaTheme="minorEastAsia" w:csTheme="minorBidi"/>
                <w:b/>
                <w:bCs/>
                <w:color w:val="1F2937"/>
                <w:sz w:val="18"/>
                <w:szCs w:val="22"/>
              </w:rPr>
              <w:t>Q2: How exactly does your anti-stuffing detector work without flagging legitimate short skill names like 'Go' or 'C'?</w:t>
            </w:r>
          </w:p>
        </w:tc>
        <w:tc>
          <w:tcPr>
            <w:tcW w:w="6912" w:type="dxa"/>
            <w:shd w:val="clear" w:fill="FFFFFF"/>
            <w:tcMar>
              <w:top w:w="90" w:type="dxa"/>
              <w:left w:w="120" w:type="dxa"/>
              <w:bottom w:w="90" w:type="dxa"/>
              <w:right w:w="120" w:type="dxa"/>
            </w:tcMar>
          </w:tcPr>
          <w:p w14:paraId="55F2DC55">
            <w:pPr>
              <w:spacing w:after="80" w:line="276" w:lineRule="auto"/>
            </w:pPr>
            <w:r>
              <w:rPr>
                <w:rFonts w:ascii="Calibri" w:hAnsi="Calibri" w:eastAsia="ＭＳ 明朝" w:cs="Calibri" w:eastAsiaTheme="minorEastAsia" w:csTheme="minorBidi"/>
                <w:color w:val="1F2937"/>
                <w:sz w:val="19"/>
                <w:szCs w:val="22"/>
              </w:rPr>
              <w:t>Defense (Arushi): A naive substring regex searching for 'Go' will match 'Google' or 'Going'. We implemented strict word-boundary tokenization (\bGo\b) combined with section-aware contextual parsing. Furthermore, GapMap checks whether the skill appears in the candidate's actual narrative—under professional experience or projects—alongside an action verb. If 'Go' only appears in an isolated header comma-separated list without project reference, our system flags stuffing_flag: True and applies STUFFING_PENALTY = 0.5, halving its scoring credit.</w:t>
            </w:r>
          </w:p>
        </w:tc>
      </w:tr>
      <w:tr>
        <w:tc>
          <w:tcPr>
            <w:tcW w:w="3168" w:type="dxa"/>
            <w:shd w:val="clear" w:fill="F8FAFC"/>
            <w:tcMar>
              <w:top w:w="90" w:type="dxa"/>
              <w:left w:w="110" w:type="dxa"/>
              <w:bottom w:w="90" w:type="dxa"/>
              <w:right w:w="110" w:type="dxa"/>
            </w:tcMar>
          </w:tcPr>
          <w:p w14:paraId="7C97FB07">
            <w:pPr>
              <w:spacing w:after="80" w:line="276" w:lineRule="auto"/>
            </w:pPr>
            <w:r>
              <w:rPr>
                <w:rFonts w:ascii="Calibri" w:hAnsi="Calibri" w:eastAsia="ＭＳ 明朝" w:cs="Calibri" w:eastAsiaTheme="minorEastAsia" w:csTheme="minorBidi"/>
                <w:b/>
                <w:bCs/>
                <w:color w:val="1F2937"/>
                <w:sz w:val="18"/>
                <w:szCs w:val="22"/>
              </w:rPr>
              <w:t>Q3: What happens if Gemini or Mistral goes down, or if evaluators test your code offline without API keys?</w:t>
            </w:r>
          </w:p>
        </w:tc>
        <w:tc>
          <w:tcPr>
            <w:tcW w:w="6912" w:type="dxa"/>
            <w:shd w:val="clear" w:fill="FFFFFF"/>
            <w:tcMar>
              <w:top w:w="90" w:type="dxa"/>
              <w:left w:w="120" w:type="dxa"/>
              <w:bottom w:w="90" w:type="dxa"/>
              <w:right w:w="120" w:type="dxa"/>
            </w:tcMar>
          </w:tcPr>
          <w:p w14:paraId="656A8897">
            <w:pPr>
              <w:spacing w:after="80" w:line="276" w:lineRule="auto"/>
            </w:pPr>
            <w:r>
              <w:rPr>
                <w:rFonts w:ascii="Calibri" w:hAnsi="Calibri" w:eastAsia="ＭＳ 明朝" w:cs="Calibri" w:eastAsiaTheme="minorEastAsia" w:csTheme="minorBidi"/>
                <w:color w:val="1F2937"/>
                <w:sz w:val="19"/>
                <w:szCs w:val="22"/>
              </w:rPr>
              <w:t>Defense (Samiksha / Aarush): GapMap is engineered with zero single points of failure. First, we use a dual-LLM parallel consensus architecture with fallback triggers. Second, our SHA-256 prompt cache instantly serves previously analyzed documents without making a network call. Third, if API keys are absent or the system is completely offline, our backend automatically activates built-in deterministic mock fallbacks based on our pre-seeded ground-truth fixtures in backend/data/. The app never crashes, and evaluators can verify the entire flow offline.</w:t>
            </w:r>
          </w:p>
        </w:tc>
      </w:tr>
      <w:tr>
        <w:tc>
          <w:tcPr>
            <w:tcW w:w="3168" w:type="dxa"/>
            <w:shd w:val="clear" w:fill="F8FAFC"/>
            <w:tcMar>
              <w:top w:w="90" w:type="dxa"/>
              <w:left w:w="110" w:type="dxa"/>
              <w:bottom w:w="90" w:type="dxa"/>
              <w:right w:w="110" w:type="dxa"/>
            </w:tcMar>
          </w:tcPr>
          <w:p w14:paraId="692FB2E0">
            <w:pPr>
              <w:spacing w:after="80" w:line="276" w:lineRule="auto"/>
            </w:pPr>
            <w:r>
              <w:rPr>
                <w:rFonts w:ascii="Calibri" w:hAnsi="Calibri" w:eastAsia="ＭＳ 明朝" w:cs="Calibri" w:eastAsiaTheme="minorEastAsia" w:csTheme="minorBidi"/>
                <w:b/>
                <w:bCs/>
                <w:color w:val="1F2937"/>
                <w:sz w:val="18"/>
                <w:szCs w:val="22"/>
              </w:rPr>
              <w:t>Q4: How did you establish the corporate hiring benchmarks for 117+ companies?</w:t>
            </w:r>
          </w:p>
        </w:tc>
        <w:tc>
          <w:tcPr>
            <w:tcW w:w="6912" w:type="dxa"/>
            <w:shd w:val="clear" w:fill="FFFFFF"/>
            <w:tcMar>
              <w:top w:w="90" w:type="dxa"/>
              <w:left w:w="120" w:type="dxa"/>
              <w:bottom w:w="90" w:type="dxa"/>
              <w:right w:w="120" w:type="dxa"/>
            </w:tcMar>
          </w:tcPr>
          <w:p w14:paraId="50242CB8">
            <w:pPr>
              <w:spacing w:after="80" w:line="276" w:lineRule="auto"/>
            </w:pPr>
            <w:r>
              <w:rPr>
                <w:rFonts w:ascii="Calibri" w:hAnsi="Calibri" w:eastAsia="ＭＳ 明朝" w:cs="Calibri" w:eastAsiaTheme="minorEastAsia" w:csTheme="minorBidi"/>
                <w:color w:val="1F2937"/>
                <w:sz w:val="19"/>
                <w:szCs w:val="22"/>
              </w:rPr>
              <w:t>Defense (Aditya): Our dataset in talent_check_company_skillsets.json standardizes corporate hiring bars across 12 distinct domains—such as Coding, System Design, Cloud, and Data Structures. Each company tier reflects calibrated competency levels (from 1 to 10) based on verified industry technical interview rubrics. For example, Google and Amazon require level 8 to 9 in System Design and DSA for L5 roles, while specialized enterprise firms like Oracle emphasize high SQL and Application Support. Our Talent Check engine evaluates the gap against these exact numeric targets.</w:t>
            </w:r>
          </w:p>
        </w:tc>
      </w:tr>
      <w:tr>
        <w:tc>
          <w:tcPr>
            <w:tcW w:w="3168" w:type="dxa"/>
            <w:shd w:val="clear" w:fill="F8FAFC"/>
            <w:tcMar>
              <w:top w:w="90" w:type="dxa"/>
              <w:left w:w="110" w:type="dxa"/>
              <w:bottom w:w="90" w:type="dxa"/>
              <w:right w:w="110" w:type="dxa"/>
            </w:tcMar>
          </w:tcPr>
          <w:p w14:paraId="3494681A">
            <w:pPr>
              <w:spacing w:after="80" w:line="276" w:lineRule="auto"/>
            </w:pPr>
            <w:r>
              <w:rPr>
                <w:rFonts w:ascii="Calibri" w:hAnsi="Calibri" w:eastAsia="ＭＳ 明朝" w:cs="Calibri" w:eastAsiaTheme="minorEastAsia" w:csTheme="minorBidi"/>
                <w:b/>
                <w:bCs/>
                <w:color w:val="1F2937"/>
                <w:sz w:val="18"/>
                <w:szCs w:val="22"/>
              </w:rPr>
              <w:t>Q5: How does your system protect candidate privacy and comply with enterprise data governance?</w:t>
            </w:r>
          </w:p>
        </w:tc>
        <w:tc>
          <w:tcPr>
            <w:tcW w:w="6912" w:type="dxa"/>
            <w:shd w:val="clear" w:fill="FFFFFF"/>
            <w:tcMar>
              <w:top w:w="90" w:type="dxa"/>
              <w:left w:w="120" w:type="dxa"/>
              <w:bottom w:w="90" w:type="dxa"/>
              <w:right w:w="120" w:type="dxa"/>
            </w:tcMar>
          </w:tcPr>
          <w:p w14:paraId="571E7C66">
            <w:pPr>
              <w:spacing w:after="80" w:line="276" w:lineRule="auto"/>
            </w:pPr>
            <w:r>
              <w:rPr>
                <w:rFonts w:ascii="Calibri" w:hAnsi="Calibri" w:eastAsia="ＭＳ 明朝" w:cs="Calibri" w:eastAsiaTheme="minorEastAsia" w:csTheme="minorBidi"/>
                <w:color w:val="1F2937"/>
                <w:sz w:val="19"/>
                <w:szCs w:val="22"/>
              </w:rPr>
              <w:t>Defense (Aarush / Arushi): Enterprise governance was built in from Day 1 as System 08 of our Talencia architecture. Before any resume text is sent to an LLM or stored, our regex PII scrubber strips phone numbers, email addresses, and physical locations. All database operations are logged with timestamps in our Section F audit trail, and candidate GitHub verification is strictly opt-in using public repository metadata without accessing private code.</w:t>
            </w:r>
          </w:p>
        </w:tc>
      </w:tr>
    </w:tbl>
    <w:p w14:paraId="4462414F"/>
    <w:sectPr>
      <w:pgSz w:w="12240" w:h="15840"/>
      <w:pgMar w:top="1080" w:right="1080" w:bottom="1080"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2026-10-29T15:08:47.717Z</dcterms:modified>
  <cp:category/>
</cp:coreProperties>
</file>