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FADC7" w14:textId="0E86EF49" w:rsidR="006B4637" w:rsidRDefault="005E462C">
      <w:pPr>
        <w:spacing w:after="40"/>
        <w:jc w:val="center"/>
      </w:pPr>
      <w:r>
        <w:rPr>
          <w:b/>
          <w:bCs/>
          <w:color w:val="6B7280"/>
          <w:sz w:val="18"/>
          <w:szCs w:val="18"/>
        </w:rPr>
        <w:t>MINI PROJECT REPORT</w:t>
      </w:r>
      <w:r w:rsidR="0072703A">
        <w:rPr>
          <w:b/>
          <w:bCs/>
          <w:color w:val="6B7280"/>
          <w:sz w:val="18"/>
          <w:szCs w:val="18"/>
        </w:rPr>
        <w:t xml:space="preserve"> AI </w:t>
      </w:r>
    </w:p>
    <w:p w14:paraId="72EFADC8" w14:textId="77777777" w:rsidR="006B4637" w:rsidRPr="00A97628" w:rsidRDefault="00FA23D6">
      <w:pPr>
        <w:spacing w:after="60"/>
        <w:jc w:val="center"/>
      </w:pPr>
      <w:r w:rsidRPr="00A97628">
        <w:rPr>
          <w:b/>
          <w:bCs/>
          <w:sz w:val="34"/>
          <w:szCs w:val="34"/>
        </w:rPr>
        <w:t>URL-Based Phishing Detection Using Machine Learning</w:t>
      </w:r>
    </w:p>
    <w:p w14:paraId="72EFADC9" w14:textId="25DA2CB5" w:rsidR="006B4637" w:rsidRPr="00A97628" w:rsidRDefault="00FA23D6">
      <w:pPr>
        <w:spacing w:after="50"/>
        <w:jc w:val="center"/>
      </w:pPr>
      <w:r w:rsidRPr="00A97628">
        <w:t xml:space="preserve">Name: </w:t>
      </w:r>
      <w:r w:rsidR="0072703A" w:rsidRPr="00A97628">
        <w:rPr>
          <w:b/>
          <w:bCs/>
        </w:rPr>
        <w:t>Aarushi Tiwar</w:t>
      </w:r>
      <w:r w:rsidR="00426378">
        <w:rPr>
          <w:b/>
          <w:bCs/>
        </w:rPr>
        <w:t>i</w:t>
      </w:r>
      <w:r w:rsidR="00C51B34">
        <w:rPr>
          <w:b/>
          <w:bCs/>
        </w:rPr>
        <w:t xml:space="preserve"> </w:t>
      </w:r>
      <w:r w:rsidR="00426378">
        <w:rPr>
          <w:b/>
          <w:bCs/>
        </w:rPr>
        <w:t>,</w:t>
      </w:r>
      <w:r w:rsidR="00C51B34">
        <w:rPr>
          <w:b/>
          <w:bCs/>
        </w:rPr>
        <w:t xml:space="preserve"> Anushka Sinha</w:t>
      </w:r>
      <w:r w:rsidRPr="00A97628">
        <w:t xml:space="preserve">   Roll No.</w:t>
      </w:r>
      <w:r w:rsidR="0072703A" w:rsidRPr="00A97628">
        <w:t xml:space="preserve"> 16014124068</w:t>
      </w:r>
      <w:r w:rsidR="00426378">
        <w:t xml:space="preserve">, </w:t>
      </w:r>
      <w:r w:rsidR="00426378" w:rsidRPr="00A97628">
        <w:t>1601412406</w:t>
      </w:r>
      <w:r w:rsidR="00426378">
        <w:t>5</w:t>
      </w:r>
      <w:r w:rsidRPr="00A97628">
        <w:t xml:space="preserve">   Course</w:t>
      </w:r>
      <w:r w:rsidR="0072703A" w:rsidRPr="00A97628">
        <w:t xml:space="preserve">: AI </w:t>
      </w:r>
    </w:p>
    <w:p w14:paraId="72EFADCA" w14:textId="28E39D55" w:rsidR="006B4637" w:rsidRPr="00A97628" w:rsidRDefault="006B4637">
      <w:pPr>
        <w:pBdr>
          <w:bottom w:val="single" w:sz="8" w:space="6" w:color="1E3A8A"/>
        </w:pBdr>
        <w:spacing w:after="100"/>
        <w:jc w:val="center"/>
      </w:pPr>
    </w:p>
    <w:p w14:paraId="72EFADCB" w14:textId="77777777" w:rsidR="006B4637" w:rsidRPr="00A97628" w:rsidRDefault="00FA23D6">
      <w:pPr>
        <w:pStyle w:val="Heading1"/>
        <w:keepNext/>
        <w:spacing w:before="170" w:after="70"/>
        <w:rPr>
          <w:color w:val="auto"/>
        </w:rPr>
      </w:pPr>
      <w:r w:rsidRPr="00A97628">
        <w:rPr>
          <w:b/>
          <w:bCs/>
          <w:color w:val="auto"/>
          <w:sz w:val="23"/>
          <w:szCs w:val="23"/>
        </w:rPr>
        <w:t>1. Introduction</w:t>
      </w:r>
    </w:p>
    <w:p w14:paraId="72EFADCC" w14:textId="77777777" w:rsidR="006B4637" w:rsidRPr="00A97628" w:rsidRDefault="00FA23D6">
      <w:pPr>
        <w:spacing w:after="90" w:line="262" w:lineRule="auto"/>
        <w:jc w:val="both"/>
      </w:pPr>
      <w:r w:rsidRPr="00A97628">
        <w:t>Phishing is a cyber-attack in which fake websites imitate trusted ones, such as banks, to steal usernames, passwords and card details. Fixed lists of rules struggle against it because attackers keep changing their tricks. Machine learning offers another route: instead of hand-written rules, a model learns warning signs from thousands of websites that are already labelled as phishing or legitimate. This project builds such a model with a Random Forest classifier and wraps it in a simple Flask web interface.</w:t>
      </w:r>
    </w:p>
    <w:p w14:paraId="72EFADCD" w14:textId="77777777" w:rsidR="006B4637" w:rsidRPr="00A97628" w:rsidRDefault="00FA23D6">
      <w:pPr>
        <w:pStyle w:val="Heading1"/>
        <w:keepNext/>
        <w:spacing w:before="170" w:after="70"/>
        <w:rPr>
          <w:color w:val="auto"/>
        </w:rPr>
      </w:pPr>
      <w:r w:rsidRPr="00A97628">
        <w:rPr>
          <w:b/>
          <w:bCs/>
          <w:color w:val="auto"/>
          <w:sz w:val="23"/>
          <w:szCs w:val="23"/>
        </w:rPr>
        <w:t>2. Problem Statement</w:t>
      </w:r>
    </w:p>
    <w:p w14:paraId="72EFADCE" w14:textId="77777777" w:rsidR="006B4637" w:rsidRPr="00A97628" w:rsidRDefault="00FA23D6">
      <w:pPr>
        <w:spacing w:after="90" w:line="262" w:lineRule="auto"/>
        <w:jc w:val="both"/>
      </w:pPr>
      <w:r w:rsidRPr="00A97628">
        <w:t>Given 21 feature values that describe a website (for example, whether it uses HTTPS, an IP address instead of a domain name, or unusual link patterns), classify the website as phishing or legitimate. This is a binary classification problem under supervised learning.</w:t>
      </w:r>
    </w:p>
    <w:p w14:paraId="72EFADCF" w14:textId="77777777" w:rsidR="006B4637" w:rsidRPr="00A97628" w:rsidRDefault="00FA23D6">
      <w:pPr>
        <w:pStyle w:val="Heading1"/>
        <w:keepNext/>
        <w:spacing w:before="170" w:after="70"/>
        <w:rPr>
          <w:color w:val="auto"/>
        </w:rPr>
      </w:pPr>
      <w:r w:rsidRPr="00A97628">
        <w:rPr>
          <w:b/>
          <w:bCs/>
          <w:color w:val="auto"/>
          <w:sz w:val="23"/>
          <w:szCs w:val="23"/>
        </w:rPr>
        <w:t>3. Objectives</w:t>
      </w:r>
    </w:p>
    <w:p w14:paraId="72EFADD0" w14:textId="77777777" w:rsidR="006B4637" w:rsidRPr="00A97628" w:rsidRDefault="00FA23D6">
      <w:pPr>
        <w:pStyle w:val="ListParagraph"/>
        <w:numPr>
          <w:ilvl w:val="0"/>
          <w:numId w:val="2"/>
        </w:numPr>
        <w:spacing w:after="50" w:line="258" w:lineRule="auto"/>
      </w:pPr>
      <w:r w:rsidRPr="00A97628">
        <w:t>Prepare a public phishing dataset and train a Random Forest classifier on it.</w:t>
      </w:r>
    </w:p>
    <w:p w14:paraId="72EFADD1" w14:textId="77777777" w:rsidR="006B4637" w:rsidRPr="00A97628" w:rsidRDefault="00FA23D6">
      <w:pPr>
        <w:pStyle w:val="ListParagraph"/>
        <w:numPr>
          <w:ilvl w:val="0"/>
          <w:numId w:val="2"/>
        </w:numPr>
        <w:spacing w:after="50" w:line="258" w:lineRule="auto"/>
      </w:pPr>
      <w:r w:rsidRPr="00A97628">
        <w:t>Evaluate the model on unseen data using accuracy, precision, recall, F1-score and a confusion matrix.</w:t>
      </w:r>
    </w:p>
    <w:p w14:paraId="72EFADD2" w14:textId="77777777" w:rsidR="006B4637" w:rsidRPr="00A97628" w:rsidRDefault="00FA23D6">
      <w:pPr>
        <w:pStyle w:val="ListParagraph"/>
        <w:numPr>
          <w:ilvl w:val="0"/>
          <w:numId w:val="2"/>
        </w:numPr>
        <w:spacing w:after="50" w:line="258" w:lineRule="auto"/>
      </w:pPr>
      <w:r w:rsidRPr="00A97628">
        <w:t>Save the trained model and serve its predictions through a Flask web application.</w:t>
      </w:r>
    </w:p>
    <w:p w14:paraId="72EFADD3" w14:textId="77777777" w:rsidR="006B4637" w:rsidRPr="00A97628" w:rsidRDefault="00FA23D6">
      <w:pPr>
        <w:pStyle w:val="Heading1"/>
        <w:keepNext/>
        <w:spacing w:before="170" w:after="70"/>
        <w:rPr>
          <w:color w:val="auto"/>
        </w:rPr>
      </w:pPr>
      <w:r w:rsidRPr="00A97628">
        <w:rPr>
          <w:b/>
          <w:bCs/>
          <w:color w:val="auto"/>
          <w:sz w:val="23"/>
          <w:szCs w:val="23"/>
        </w:rPr>
        <w:t>4. Dataset</w:t>
      </w:r>
    </w:p>
    <w:p w14:paraId="72EFADD4" w14:textId="77777777" w:rsidR="006B4637" w:rsidRPr="00A97628" w:rsidRDefault="00FA23D6">
      <w:pPr>
        <w:spacing w:after="90" w:line="262" w:lineRule="auto"/>
        <w:jc w:val="both"/>
      </w:pPr>
      <w:r w:rsidRPr="00A97628">
        <w:t>The data is the Kaggle “Phishing Website Detector” dataset (</w:t>
      </w:r>
      <w:r w:rsidRPr="00A97628">
        <w:rPr>
          <w:rFonts w:ascii="Consolas" w:eastAsia="Consolas" w:hAnsi="Consolas" w:cs="Consolas"/>
          <w:sz w:val="19"/>
          <w:szCs w:val="19"/>
        </w:rPr>
        <w:t>phishing.csv</w:t>
      </w:r>
      <w:r w:rsidRPr="00A97628">
        <w:t xml:space="preserve">). The raw file has 11,054 rows and 32 columns: an </w:t>
      </w:r>
      <w:r w:rsidRPr="00A97628">
        <w:rPr>
          <w:rFonts w:ascii="Consolas" w:eastAsia="Consolas" w:hAnsi="Consolas" w:cs="Consolas"/>
          <w:sz w:val="19"/>
          <w:szCs w:val="19"/>
        </w:rPr>
        <w:t>Index</w:t>
      </w:r>
      <w:r w:rsidRPr="00A97628">
        <w:t xml:space="preserve"> column, 30 features and a </w:t>
      </w:r>
      <w:r w:rsidRPr="00A97628">
        <w:rPr>
          <w:rFonts w:ascii="Consolas" w:eastAsia="Consolas" w:hAnsi="Consolas" w:cs="Consolas"/>
          <w:sz w:val="19"/>
          <w:szCs w:val="19"/>
        </w:rPr>
        <w:t>class</w:t>
      </w:r>
      <w:r w:rsidRPr="00A97628">
        <w:t xml:space="preserve"> label. Every feature is an integer coded -1, 0 or 1, and there are no missing values. Ignoring </w:t>
      </w:r>
      <w:r w:rsidRPr="00A97628">
        <w:rPr>
          <w:rFonts w:ascii="Consolas" w:eastAsia="Consolas" w:hAnsi="Consolas" w:cs="Consolas"/>
          <w:sz w:val="19"/>
          <w:szCs w:val="19"/>
        </w:rPr>
        <w:t>Index</w:t>
      </w:r>
      <w:r w:rsidRPr="00A97628">
        <w:t>, 5,205 rows were exact duplicates and were removed, leaving 5,849 rows: 3,019 phishing (label -1, 51.6%) and 2,830 legitimate (label 1, 48.4%), so the classes are nearly balanced. The label direction was checked against the data: legitimate-labelled rows have higher average values on features such as HTTPS and AnchorURL.</w:t>
      </w:r>
    </w:p>
    <w:p w14:paraId="72EFADD5" w14:textId="77777777" w:rsidR="006B4637" w:rsidRPr="00A97628" w:rsidRDefault="00FA23D6">
      <w:pPr>
        <w:pStyle w:val="Heading1"/>
        <w:keepNext/>
        <w:spacing w:before="170" w:after="70"/>
        <w:rPr>
          <w:color w:val="auto"/>
        </w:rPr>
      </w:pPr>
      <w:r w:rsidRPr="00A97628">
        <w:rPr>
          <w:b/>
          <w:bCs/>
          <w:color w:val="auto"/>
          <w:sz w:val="23"/>
          <w:szCs w:val="23"/>
        </w:rPr>
        <w:t>5. Methodology</w:t>
      </w:r>
    </w:p>
    <w:p w14:paraId="72EFADD6" w14:textId="77777777" w:rsidR="006B4637" w:rsidRPr="00A97628" w:rsidRDefault="00FA23D6">
      <w:pPr>
        <w:pStyle w:val="ListParagraph"/>
        <w:numPr>
          <w:ilvl w:val="0"/>
          <w:numId w:val="3"/>
        </w:numPr>
        <w:spacing w:after="50" w:line="258" w:lineRule="auto"/>
      </w:pPr>
      <w:r w:rsidRPr="00A97628">
        <w:t>Inspected the data: shape, data types, missing values, duplicates and class distribution.</w:t>
      </w:r>
    </w:p>
    <w:p w14:paraId="72EFADD7" w14:textId="77777777" w:rsidR="006B4637" w:rsidRPr="00A97628" w:rsidRDefault="00FA23D6">
      <w:pPr>
        <w:pStyle w:val="ListParagraph"/>
        <w:numPr>
          <w:ilvl w:val="0"/>
          <w:numId w:val="3"/>
        </w:numPr>
        <w:spacing w:after="50" w:line="258" w:lineRule="auto"/>
      </w:pPr>
      <w:r w:rsidRPr="00A97628">
        <w:t xml:space="preserve">Cleaned it: dropped </w:t>
      </w:r>
      <w:r w:rsidRPr="00A97628">
        <w:rPr>
          <w:rFonts w:ascii="Consolas" w:eastAsia="Consolas" w:hAnsi="Consolas" w:cs="Consolas"/>
          <w:sz w:val="19"/>
          <w:szCs w:val="19"/>
        </w:rPr>
        <w:t>Index</w:t>
      </w:r>
      <w:r w:rsidRPr="00A97628">
        <w:t xml:space="preserve"> (a row number with no information) and removed duplicate rows </w:t>
      </w:r>
      <w:r w:rsidRPr="00A97628">
        <w:rPr>
          <w:b/>
          <w:bCs/>
        </w:rPr>
        <w:t>before</w:t>
      </w:r>
      <w:r w:rsidRPr="00A97628">
        <w:t xml:space="preserve"> splitting, so identical rows cannot appear in both the training and test sets.</w:t>
      </w:r>
    </w:p>
    <w:p w14:paraId="72EFADD8" w14:textId="77777777" w:rsidR="006B4637" w:rsidRPr="00A97628" w:rsidRDefault="00FA23D6">
      <w:pPr>
        <w:pStyle w:val="ListParagraph"/>
        <w:numPr>
          <w:ilvl w:val="0"/>
          <w:numId w:val="3"/>
        </w:numPr>
        <w:spacing w:after="50" w:line="258" w:lineRule="auto"/>
      </w:pPr>
      <w:r w:rsidRPr="00A97628">
        <w:t xml:space="preserve">Defined X (the 30 features) and y (the </w:t>
      </w:r>
      <w:r w:rsidRPr="00A97628">
        <w:rPr>
          <w:rFonts w:ascii="Consolas" w:eastAsia="Consolas" w:hAnsi="Consolas" w:cs="Consolas"/>
          <w:sz w:val="19"/>
          <w:szCs w:val="19"/>
        </w:rPr>
        <w:t>class</w:t>
      </w:r>
      <w:r w:rsidRPr="00A97628">
        <w:t xml:space="preserve"> label).</w:t>
      </w:r>
    </w:p>
    <w:p w14:paraId="72EFADD9" w14:textId="77777777" w:rsidR="006B4637" w:rsidRPr="00A97628" w:rsidRDefault="00FA23D6">
      <w:pPr>
        <w:pStyle w:val="ListParagraph"/>
        <w:numPr>
          <w:ilvl w:val="0"/>
          <w:numId w:val="3"/>
        </w:numPr>
        <w:spacing w:after="50" w:line="258" w:lineRule="auto"/>
      </w:pPr>
      <w:r w:rsidRPr="00A97628">
        <w:t>Split the data 80/20 into 4,679 training and 1,170 test rows, stratified so both parts keep the same class proportions (</w:t>
      </w:r>
      <w:r w:rsidRPr="00A97628">
        <w:rPr>
          <w:rFonts w:ascii="Consolas" w:eastAsia="Consolas" w:hAnsi="Consolas" w:cs="Consolas"/>
          <w:sz w:val="19"/>
          <w:szCs w:val="19"/>
        </w:rPr>
        <w:t>random_state=42</w:t>
      </w:r>
      <w:r w:rsidRPr="00A97628">
        <w:t>).</w:t>
      </w:r>
    </w:p>
    <w:p w14:paraId="72EFADDA" w14:textId="77777777" w:rsidR="006B4637" w:rsidRPr="00A97628" w:rsidRDefault="00FA23D6">
      <w:pPr>
        <w:pStyle w:val="ListParagraph"/>
        <w:numPr>
          <w:ilvl w:val="0"/>
          <w:numId w:val="3"/>
        </w:numPr>
        <w:spacing w:after="50" w:line="258" w:lineRule="auto"/>
      </w:pPr>
      <w:r w:rsidRPr="00A97628">
        <w:t xml:space="preserve">Selected features using the training set only: features were ranked by absolute correlation with the label and the strongest 21 were kept. Dropped: Redirecting//, Favicon, </w:t>
      </w:r>
      <w:r w:rsidRPr="00A97628">
        <w:t>NonStdPort, InfoEmail, WebsiteForwarding, StatusBarCust, DisableRightClick, UsingPopupWindow, IframeRedirection.</w:t>
      </w:r>
    </w:p>
    <w:p w14:paraId="72EFADDB" w14:textId="77777777" w:rsidR="006B4637" w:rsidRPr="00A97628" w:rsidRDefault="00FA23D6">
      <w:pPr>
        <w:pStyle w:val="ListParagraph"/>
        <w:numPr>
          <w:ilvl w:val="0"/>
          <w:numId w:val="3"/>
        </w:numPr>
        <w:spacing w:after="50" w:line="258" w:lineRule="auto"/>
      </w:pPr>
      <w:r w:rsidRPr="00A97628">
        <w:t>Trained a Random Forest with 100 trees (</w:t>
      </w:r>
      <w:r w:rsidRPr="00A97628">
        <w:rPr>
          <w:rFonts w:ascii="Consolas" w:eastAsia="Consolas" w:hAnsi="Consolas" w:cs="Consolas"/>
          <w:sz w:val="19"/>
          <w:szCs w:val="19"/>
        </w:rPr>
        <w:t>n_estimators=100, random_state=42</w:t>
      </w:r>
      <w:r w:rsidRPr="00A97628">
        <w:t>).</w:t>
      </w:r>
    </w:p>
    <w:p w14:paraId="72EFADDC" w14:textId="77777777" w:rsidR="006B4637" w:rsidRPr="00A97628" w:rsidRDefault="00FA23D6">
      <w:pPr>
        <w:pStyle w:val="ListParagraph"/>
        <w:numPr>
          <w:ilvl w:val="0"/>
          <w:numId w:val="3"/>
        </w:numPr>
        <w:spacing w:after="50" w:line="258" w:lineRule="auto"/>
      </w:pPr>
      <w:r w:rsidRPr="00A97628">
        <w:t>Evaluated on the unseen test set, treating phishing as the positive class.</w:t>
      </w:r>
    </w:p>
    <w:p w14:paraId="72EFADDD" w14:textId="77777777" w:rsidR="006B4637" w:rsidRPr="00A97628" w:rsidRDefault="00FA23D6">
      <w:pPr>
        <w:pStyle w:val="ListParagraph"/>
        <w:numPr>
          <w:ilvl w:val="0"/>
          <w:numId w:val="3"/>
        </w:numPr>
        <w:spacing w:after="50" w:line="258" w:lineRule="auto"/>
      </w:pPr>
      <w:r w:rsidRPr="00A97628">
        <w:t xml:space="preserve">Saved the model with </w:t>
      </w:r>
      <w:r w:rsidRPr="00A97628">
        <w:rPr>
          <w:rFonts w:ascii="Consolas" w:eastAsia="Consolas" w:hAnsi="Consolas" w:cs="Consolas"/>
          <w:sz w:val="19"/>
          <w:szCs w:val="19"/>
        </w:rPr>
        <w:t>pickle</w:t>
      </w:r>
      <w:r w:rsidRPr="00A97628">
        <w:t xml:space="preserve"> and loaded it inside the Flask application.</w:t>
      </w:r>
    </w:p>
    <w:p w14:paraId="72EFADDE" w14:textId="77777777" w:rsidR="006B4637" w:rsidRPr="00A97628" w:rsidRDefault="00FA23D6">
      <w:pPr>
        <w:spacing w:before="50" w:after="90" w:line="262" w:lineRule="auto"/>
        <w:jc w:val="both"/>
      </w:pPr>
      <w:r w:rsidRPr="00A97628">
        <w:t>Feature scaling, outlier removal and oversampling were not used: the features are coded values, tree-based models do not need scaling, and the classes were nearly balanced.</w:t>
      </w:r>
    </w:p>
    <w:p w14:paraId="72EFADDF" w14:textId="77777777" w:rsidR="006B4637" w:rsidRPr="00A97628" w:rsidRDefault="00FA23D6">
      <w:pPr>
        <w:pStyle w:val="Heading1"/>
        <w:keepNext/>
        <w:spacing w:before="170" w:after="70"/>
        <w:rPr>
          <w:color w:val="auto"/>
        </w:rPr>
      </w:pPr>
      <w:r w:rsidRPr="00A97628">
        <w:rPr>
          <w:b/>
          <w:bCs/>
          <w:color w:val="auto"/>
          <w:sz w:val="23"/>
          <w:szCs w:val="23"/>
        </w:rPr>
        <w:t>6. Random Forest Algorithm</w:t>
      </w:r>
    </w:p>
    <w:p w14:paraId="72EFADE0" w14:textId="77777777" w:rsidR="006B4637" w:rsidRPr="00A97628" w:rsidRDefault="00FA23D6">
      <w:pPr>
        <w:spacing w:after="90" w:line="262" w:lineRule="auto"/>
        <w:jc w:val="both"/>
      </w:pPr>
      <w:r w:rsidRPr="00A97628">
        <w:t>A decision tree asks a series of questions about the features (for example, “is HTTPS = -1?”) and ends at a verdict. A single tree can memorise its training data, which is called overfitting. A Random Forest builds many trees, 100 here. Each tree is trained on a random sample of the rows and considers a random subset of features at each split, and the final answer is the majority vote of all trees. Because the trees differ from one another, their individual mistakes tend to cancel out. It suits this problem</w:t>
      </w:r>
      <w:r w:rsidRPr="00A97628">
        <w:t xml:space="preserve"> because it handles small integer-coded features without scaling, performs well with default settings, and reports which features mattered most.</w:t>
      </w:r>
    </w:p>
    <w:p w14:paraId="72EFADE1" w14:textId="77777777" w:rsidR="006B4637" w:rsidRPr="00A97628" w:rsidRDefault="00FA23D6">
      <w:pPr>
        <w:pStyle w:val="Heading1"/>
        <w:keepNext/>
        <w:spacing w:before="170" w:after="70"/>
        <w:rPr>
          <w:color w:val="auto"/>
        </w:rPr>
      </w:pPr>
      <w:r w:rsidRPr="00A97628">
        <w:rPr>
          <w:b/>
          <w:bCs/>
          <w:color w:val="auto"/>
          <w:sz w:val="23"/>
          <w:szCs w:val="23"/>
        </w:rPr>
        <w:lastRenderedPageBreak/>
        <w:t>7. System Architecture / Workflow</w:t>
      </w:r>
    </w:p>
    <w:p w14:paraId="72EFADE2" w14:textId="77777777" w:rsidR="006B4637" w:rsidRPr="00A97628" w:rsidRDefault="00FA23D6">
      <w:pPr>
        <w:spacing w:before="40"/>
        <w:jc w:val="center"/>
      </w:pPr>
      <w:r w:rsidRPr="00A97628">
        <w:rPr>
          <w:noProof/>
        </w:rPr>
        <w:drawing>
          <wp:inline distT="0" distB="0" distL="0" distR="0" wp14:anchorId="72EFAE13" wp14:editId="72EFAE14">
            <wp:extent cx="5715000" cy="2190750"/>
            <wp:effectExtent l="0" t="0" r="0" b="0"/>
            <wp:docPr id="1" name="workflow" descr="Workflow of the phishing detection project" title="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190750"/>
                    </a:xfrm>
                    <a:prstGeom prst="rect">
                      <a:avLst/>
                    </a:prstGeom>
                  </pic:spPr>
                </pic:pic>
              </a:graphicData>
            </a:graphic>
          </wp:inline>
        </w:drawing>
      </w:r>
    </w:p>
    <w:p w14:paraId="72EFADE3" w14:textId="77777777" w:rsidR="006B4637" w:rsidRPr="00A97628" w:rsidRDefault="00FA23D6">
      <w:pPr>
        <w:spacing w:before="30" w:after="100"/>
        <w:jc w:val="center"/>
      </w:pPr>
      <w:r w:rsidRPr="00A97628">
        <w:rPr>
          <w:i/>
          <w:iCs/>
          <w:sz w:val="17"/>
          <w:szCs w:val="17"/>
        </w:rPr>
        <w:t>Figure 1: Project workflow. The machine learning part runs once; the web part loads the saved model.</w:t>
      </w:r>
    </w:p>
    <w:p w14:paraId="72EFADE4" w14:textId="77777777" w:rsidR="006B4637" w:rsidRPr="00A97628" w:rsidRDefault="00FA23D6">
      <w:pPr>
        <w:spacing w:after="90" w:line="262" w:lineRule="auto"/>
        <w:jc w:val="both"/>
      </w:pPr>
      <w:r w:rsidRPr="00A97628">
        <w:t>The machine learning part produces one file, the saved model. The web application only loads that file, converts the 21 form values into a one-row table in the same column order used for training, calls the model's predict function and displays the result. Flask itself contains no intelligence; the learned behaviour lives entirely in the trained Random Forest.</w:t>
      </w:r>
    </w:p>
    <w:p w14:paraId="72EFADE5" w14:textId="77777777" w:rsidR="006B4637" w:rsidRPr="00A97628" w:rsidRDefault="00FA23D6">
      <w:pPr>
        <w:pStyle w:val="Heading1"/>
        <w:keepNext/>
        <w:spacing w:before="170" w:after="70"/>
        <w:rPr>
          <w:color w:val="auto"/>
        </w:rPr>
      </w:pPr>
      <w:r w:rsidRPr="00A97628">
        <w:rPr>
          <w:b/>
          <w:bCs/>
          <w:color w:val="auto"/>
          <w:sz w:val="23"/>
          <w:szCs w:val="23"/>
        </w:rPr>
        <w:t>8. Results</w:t>
      </w:r>
    </w:p>
    <w:p w14:paraId="72EFADE6" w14:textId="77777777" w:rsidR="006B4637" w:rsidRPr="00A97628" w:rsidRDefault="00FA23D6">
      <w:pPr>
        <w:spacing w:after="90" w:line="262" w:lineRule="auto"/>
        <w:jc w:val="both"/>
      </w:pPr>
      <w:r w:rsidRPr="00A97628">
        <w:t>The model was evaluated on 1,170 test websites it had never seen (604 phishing, 566 legitimate). Phishing is treated as the positive class.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1920"/>
        <w:gridCol w:w="1920"/>
        <w:gridCol w:w="1921"/>
        <w:gridCol w:w="1921"/>
      </w:tblGrid>
      <w:tr w:rsidR="006B4637" w:rsidRPr="00A97628" w14:paraId="72EFADEC" w14:textId="77777777">
        <w:tc>
          <w:tcPr>
            <w:tcW w:w="1920" w:type="dxa"/>
            <w:tcBorders>
              <w:top w:val="single" w:sz="4" w:space="0" w:color="9CA3AF"/>
              <w:left w:val="single" w:sz="4" w:space="0" w:color="9CA3AF"/>
              <w:bottom w:val="single" w:sz="4" w:space="0" w:color="9CA3AF"/>
              <w:right w:val="single" w:sz="4" w:space="0" w:color="9CA3AF"/>
            </w:tcBorders>
            <w:shd w:val="clear" w:color="auto" w:fill="E8F0FE"/>
            <w:tcMar>
              <w:top w:w="50" w:type="dxa"/>
              <w:left w:w="90" w:type="dxa"/>
              <w:bottom w:w="50" w:type="dxa"/>
              <w:right w:w="90" w:type="dxa"/>
            </w:tcMar>
            <w:vAlign w:val="center"/>
          </w:tcPr>
          <w:p w14:paraId="72EFADE7" w14:textId="77777777" w:rsidR="006B4637" w:rsidRPr="00A97628" w:rsidRDefault="00FA23D6">
            <w:pPr>
              <w:jc w:val="center"/>
            </w:pPr>
            <w:r w:rsidRPr="00A97628">
              <w:rPr>
                <w:b/>
                <w:bCs/>
                <w:sz w:val="19"/>
                <w:szCs w:val="19"/>
              </w:rPr>
              <w:t>Accuracy</w:t>
            </w:r>
          </w:p>
        </w:tc>
        <w:tc>
          <w:tcPr>
            <w:tcW w:w="1920" w:type="dxa"/>
            <w:tcBorders>
              <w:top w:val="single" w:sz="4" w:space="0" w:color="9CA3AF"/>
              <w:left w:val="single" w:sz="4" w:space="0" w:color="9CA3AF"/>
              <w:bottom w:val="single" w:sz="4" w:space="0" w:color="9CA3AF"/>
              <w:right w:val="single" w:sz="4" w:space="0" w:color="9CA3AF"/>
            </w:tcBorders>
            <w:shd w:val="clear" w:color="auto" w:fill="E8F0FE"/>
            <w:tcMar>
              <w:top w:w="50" w:type="dxa"/>
              <w:left w:w="90" w:type="dxa"/>
              <w:bottom w:w="50" w:type="dxa"/>
              <w:right w:w="90" w:type="dxa"/>
            </w:tcMar>
            <w:vAlign w:val="center"/>
          </w:tcPr>
          <w:p w14:paraId="72EFADE8" w14:textId="77777777" w:rsidR="006B4637" w:rsidRPr="00A97628" w:rsidRDefault="00FA23D6">
            <w:pPr>
              <w:jc w:val="center"/>
            </w:pPr>
            <w:r w:rsidRPr="00A97628">
              <w:rPr>
                <w:b/>
                <w:bCs/>
                <w:sz w:val="19"/>
                <w:szCs w:val="19"/>
              </w:rPr>
              <w:t>Precision (phishing)</w:t>
            </w:r>
          </w:p>
        </w:tc>
        <w:tc>
          <w:tcPr>
            <w:tcW w:w="1920" w:type="dxa"/>
            <w:tcBorders>
              <w:top w:val="single" w:sz="4" w:space="0" w:color="9CA3AF"/>
              <w:left w:val="single" w:sz="4" w:space="0" w:color="9CA3AF"/>
              <w:bottom w:val="single" w:sz="4" w:space="0" w:color="9CA3AF"/>
              <w:right w:val="single" w:sz="4" w:space="0" w:color="9CA3AF"/>
            </w:tcBorders>
            <w:shd w:val="clear" w:color="auto" w:fill="E8F0FE"/>
            <w:tcMar>
              <w:top w:w="50" w:type="dxa"/>
              <w:left w:w="90" w:type="dxa"/>
              <w:bottom w:w="50" w:type="dxa"/>
              <w:right w:w="90" w:type="dxa"/>
            </w:tcMar>
            <w:vAlign w:val="center"/>
          </w:tcPr>
          <w:p w14:paraId="72EFADE9" w14:textId="77777777" w:rsidR="006B4637" w:rsidRPr="00A97628" w:rsidRDefault="00FA23D6">
            <w:pPr>
              <w:jc w:val="center"/>
            </w:pPr>
            <w:r w:rsidRPr="00A97628">
              <w:rPr>
                <w:b/>
                <w:bCs/>
                <w:sz w:val="19"/>
                <w:szCs w:val="19"/>
              </w:rPr>
              <w:t>Recall (phishing)</w:t>
            </w:r>
          </w:p>
        </w:tc>
        <w:tc>
          <w:tcPr>
            <w:tcW w:w="1921" w:type="dxa"/>
            <w:tcBorders>
              <w:top w:val="single" w:sz="4" w:space="0" w:color="9CA3AF"/>
              <w:left w:val="single" w:sz="4" w:space="0" w:color="9CA3AF"/>
              <w:bottom w:val="single" w:sz="4" w:space="0" w:color="9CA3AF"/>
              <w:right w:val="single" w:sz="4" w:space="0" w:color="9CA3AF"/>
            </w:tcBorders>
            <w:shd w:val="clear" w:color="auto" w:fill="E8F0FE"/>
            <w:tcMar>
              <w:top w:w="50" w:type="dxa"/>
              <w:left w:w="90" w:type="dxa"/>
              <w:bottom w:w="50" w:type="dxa"/>
              <w:right w:w="90" w:type="dxa"/>
            </w:tcMar>
            <w:vAlign w:val="center"/>
          </w:tcPr>
          <w:p w14:paraId="72EFADEA" w14:textId="77777777" w:rsidR="006B4637" w:rsidRPr="00A97628" w:rsidRDefault="00FA23D6">
            <w:pPr>
              <w:jc w:val="center"/>
            </w:pPr>
            <w:r w:rsidRPr="00A97628">
              <w:rPr>
                <w:b/>
                <w:bCs/>
                <w:sz w:val="19"/>
                <w:szCs w:val="19"/>
              </w:rPr>
              <w:t>F1-score (phishing)</w:t>
            </w:r>
          </w:p>
        </w:tc>
        <w:tc>
          <w:tcPr>
            <w:tcW w:w="1921" w:type="dxa"/>
            <w:tcBorders>
              <w:top w:val="single" w:sz="4" w:space="0" w:color="9CA3AF"/>
              <w:left w:val="single" w:sz="4" w:space="0" w:color="9CA3AF"/>
              <w:bottom w:val="single" w:sz="4" w:space="0" w:color="9CA3AF"/>
              <w:right w:val="single" w:sz="4" w:space="0" w:color="9CA3AF"/>
            </w:tcBorders>
            <w:shd w:val="clear" w:color="auto" w:fill="E8F0FE"/>
            <w:tcMar>
              <w:top w:w="50" w:type="dxa"/>
              <w:left w:w="90" w:type="dxa"/>
              <w:bottom w:w="50" w:type="dxa"/>
              <w:right w:w="90" w:type="dxa"/>
            </w:tcMar>
            <w:vAlign w:val="center"/>
          </w:tcPr>
          <w:p w14:paraId="72EFADEB" w14:textId="77777777" w:rsidR="006B4637" w:rsidRPr="00A97628" w:rsidRDefault="00FA23D6">
            <w:pPr>
              <w:jc w:val="center"/>
            </w:pPr>
            <w:r w:rsidRPr="00A97628">
              <w:rPr>
                <w:b/>
                <w:bCs/>
                <w:sz w:val="19"/>
                <w:szCs w:val="19"/>
              </w:rPr>
              <w:t>Training accuracy</w:t>
            </w:r>
          </w:p>
        </w:tc>
      </w:tr>
      <w:tr w:rsidR="006B4637" w:rsidRPr="00A97628" w14:paraId="72EFADF2" w14:textId="77777777">
        <w:tc>
          <w:tcPr>
            <w:tcW w:w="192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vAlign w:val="center"/>
          </w:tcPr>
          <w:p w14:paraId="72EFADED" w14:textId="77777777" w:rsidR="006B4637" w:rsidRPr="00A97628" w:rsidRDefault="00FA23D6">
            <w:pPr>
              <w:jc w:val="center"/>
            </w:pPr>
            <w:r w:rsidRPr="00A97628">
              <w:rPr>
                <w:b/>
                <w:bCs/>
                <w:sz w:val="19"/>
                <w:szCs w:val="19"/>
              </w:rPr>
              <w:t>0.9385</w:t>
            </w:r>
          </w:p>
        </w:tc>
        <w:tc>
          <w:tcPr>
            <w:tcW w:w="192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vAlign w:val="center"/>
          </w:tcPr>
          <w:p w14:paraId="72EFADEE" w14:textId="77777777" w:rsidR="006B4637" w:rsidRPr="00A97628" w:rsidRDefault="00FA23D6">
            <w:pPr>
              <w:jc w:val="center"/>
            </w:pPr>
            <w:r w:rsidRPr="00A97628">
              <w:rPr>
                <w:b/>
                <w:bCs/>
                <w:sz w:val="19"/>
                <w:szCs w:val="19"/>
              </w:rPr>
              <w:t>0.9433</w:t>
            </w:r>
          </w:p>
        </w:tc>
        <w:tc>
          <w:tcPr>
            <w:tcW w:w="192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vAlign w:val="center"/>
          </w:tcPr>
          <w:p w14:paraId="72EFADEF" w14:textId="77777777" w:rsidR="006B4637" w:rsidRPr="00A97628" w:rsidRDefault="00FA23D6">
            <w:pPr>
              <w:jc w:val="center"/>
            </w:pPr>
            <w:r w:rsidRPr="00A97628">
              <w:rPr>
                <w:b/>
                <w:bCs/>
                <w:sz w:val="19"/>
                <w:szCs w:val="19"/>
              </w:rPr>
              <w:t>0.9371</w:t>
            </w:r>
          </w:p>
        </w:tc>
        <w:tc>
          <w:tcPr>
            <w:tcW w:w="1921"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vAlign w:val="center"/>
          </w:tcPr>
          <w:p w14:paraId="72EFADF0" w14:textId="77777777" w:rsidR="006B4637" w:rsidRPr="00A97628" w:rsidRDefault="00FA23D6">
            <w:pPr>
              <w:jc w:val="center"/>
            </w:pPr>
            <w:r w:rsidRPr="00A97628">
              <w:rPr>
                <w:b/>
                <w:bCs/>
                <w:sz w:val="19"/>
                <w:szCs w:val="19"/>
              </w:rPr>
              <w:t>0.9402</w:t>
            </w:r>
          </w:p>
        </w:tc>
        <w:tc>
          <w:tcPr>
            <w:tcW w:w="1921"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vAlign w:val="center"/>
          </w:tcPr>
          <w:p w14:paraId="72EFADF1" w14:textId="77777777" w:rsidR="006B4637" w:rsidRPr="00A97628" w:rsidRDefault="00FA23D6">
            <w:pPr>
              <w:jc w:val="center"/>
            </w:pPr>
            <w:r w:rsidRPr="00A97628">
              <w:rPr>
                <w:sz w:val="19"/>
                <w:szCs w:val="19"/>
              </w:rPr>
              <w:t>0.9885</w:t>
            </w:r>
          </w:p>
        </w:tc>
      </w:tr>
    </w:tbl>
    <w:p w14:paraId="72EFADF3" w14:textId="77777777" w:rsidR="006B4637" w:rsidRPr="00A97628" w:rsidRDefault="00FA23D6">
      <w:pPr>
        <w:spacing w:before="30" w:after="100"/>
        <w:jc w:val="center"/>
      </w:pPr>
      <w:r w:rsidRPr="00A97628">
        <w:rPr>
          <w:i/>
          <w:iCs/>
          <w:sz w:val="17"/>
          <w:szCs w:val="17"/>
        </w:rPr>
        <w:t>Table 1: Evaluation results on the test set (training accuracy shown for comparison).</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2"/>
        <w:gridCol w:w="3300"/>
        <w:gridCol w:w="3300"/>
      </w:tblGrid>
      <w:tr w:rsidR="006B4637" w:rsidRPr="00A97628" w14:paraId="72EFADF7" w14:textId="77777777">
        <w:tc>
          <w:tcPr>
            <w:tcW w:w="3002" w:type="dxa"/>
            <w:tcBorders>
              <w:top w:val="single" w:sz="4" w:space="0" w:color="9CA3AF"/>
              <w:left w:val="single" w:sz="4" w:space="0" w:color="9CA3AF"/>
              <w:bottom w:val="single" w:sz="4" w:space="0" w:color="9CA3AF"/>
              <w:right w:val="single" w:sz="4" w:space="0" w:color="9CA3AF"/>
            </w:tcBorders>
            <w:shd w:val="clear" w:color="auto" w:fill="E8F0FE"/>
            <w:tcMar>
              <w:top w:w="50" w:type="dxa"/>
              <w:left w:w="90" w:type="dxa"/>
              <w:bottom w:w="50" w:type="dxa"/>
              <w:right w:w="90" w:type="dxa"/>
            </w:tcMar>
            <w:vAlign w:val="center"/>
          </w:tcPr>
          <w:p w14:paraId="72EFADF4" w14:textId="77777777" w:rsidR="006B4637" w:rsidRPr="00A97628" w:rsidRDefault="006B4637">
            <w:pPr>
              <w:jc w:val="center"/>
            </w:pPr>
          </w:p>
        </w:tc>
        <w:tc>
          <w:tcPr>
            <w:tcW w:w="3300" w:type="dxa"/>
            <w:tcBorders>
              <w:top w:val="single" w:sz="4" w:space="0" w:color="9CA3AF"/>
              <w:left w:val="single" w:sz="4" w:space="0" w:color="9CA3AF"/>
              <w:bottom w:val="single" w:sz="4" w:space="0" w:color="9CA3AF"/>
              <w:right w:val="single" w:sz="4" w:space="0" w:color="9CA3AF"/>
            </w:tcBorders>
            <w:shd w:val="clear" w:color="auto" w:fill="E8F0FE"/>
            <w:tcMar>
              <w:top w:w="50" w:type="dxa"/>
              <w:left w:w="90" w:type="dxa"/>
              <w:bottom w:w="50" w:type="dxa"/>
              <w:right w:w="90" w:type="dxa"/>
            </w:tcMar>
            <w:vAlign w:val="center"/>
          </w:tcPr>
          <w:p w14:paraId="72EFADF5" w14:textId="77777777" w:rsidR="006B4637" w:rsidRPr="00A97628" w:rsidRDefault="00FA23D6">
            <w:pPr>
              <w:jc w:val="center"/>
            </w:pPr>
            <w:r w:rsidRPr="00A97628">
              <w:rPr>
                <w:b/>
                <w:bCs/>
                <w:sz w:val="19"/>
                <w:szCs w:val="19"/>
              </w:rPr>
              <w:t>Predicted: Phishing</w:t>
            </w:r>
          </w:p>
        </w:tc>
        <w:tc>
          <w:tcPr>
            <w:tcW w:w="3300" w:type="dxa"/>
            <w:tcBorders>
              <w:top w:val="single" w:sz="4" w:space="0" w:color="9CA3AF"/>
              <w:left w:val="single" w:sz="4" w:space="0" w:color="9CA3AF"/>
              <w:bottom w:val="single" w:sz="4" w:space="0" w:color="9CA3AF"/>
              <w:right w:val="single" w:sz="4" w:space="0" w:color="9CA3AF"/>
            </w:tcBorders>
            <w:shd w:val="clear" w:color="auto" w:fill="E8F0FE"/>
            <w:tcMar>
              <w:top w:w="50" w:type="dxa"/>
              <w:left w:w="90" w:type="dxa"/>
              <w:bottom w:w="50" w:type="dxa"/>
              <w:right w:w="90" w:type="dxa"/>
            </w:tcMar>
            <w:vAlign w:val="center"/>
          </w:tcPr>
          <w:p w14:paraId="72EFADF6" w14:textId="77777777" w:rsidR="006B4637" w:rsidRPr="00A97628" w:rsidRDefault="00FA23D6">
            <w:pPr>
              <w:jc w:val="center"/>
            </w:pPr>
            <w:r w:rsidRPr="00A97628">
              <w:rPr>
                <w:b/>
                <w:bCs/>
                <w:sz w:val="19"/>
                <w:szCs w:val="19"/>
              </w:rPr>
              <w:t>Predicted: Legitimate</w:t>
            </w:r>
          </w:p>
        </w:tc>
      </w:tr>
      <w:tr w:rsidR="006B4637" w:rsidRPr="00A97628" w14:paraId="72EFADFB" w14:textId="77777777">
        <w:tc>
          <w:tcPr>
            <w:tcW w:w="3002" w:type="dxa"/>
            <w:tcBorders>
              <w:top w:val="single" w:sz="4" w:space="0" w:color="9CA3AF"/>
              <w:left w:val="single" w:sz="4" w:space="0" w:color="9CA3AF"/>
              <w:bottom w:val="single" w:sz="4" w:space="0" w:color="9CA3AF"/>
              <w:right w:val="single" w:sz="4" w:space="0" w:color="9CA3AF"/>
            </w:tcBorders>
            <w:shd w:val="clear" w:color="auto" w:fill="E8F0FE"/>
            <w:tcMar>
              <w:top w:w="50" w:type="dxa"/>
              <w:left w:w="90" w:type="dxa"/>
              <w:bottom w:w="50" w:type="dxa"/>
              <w:right w:w="90" w:type="dxa"/>
            </w:tcMar>
            <w:vAlign w:val="center"/>
          </w:tcPr>
          <w:p w14:paraId="72EFADF8" w14:textId="77777777" w:rsidR="006B4637" w:rsidRPr="00A97628" w:rsidRDefault="00FA23D6">
            <w:pPr>
              <w:jc w:val="center"/>
            </w:pPr>
            <w:r w:rsidRPr="00A97628">
              <w:rPr>
                <w:b/>
                <w:bCs/>
                <w:sz w:val="19"/>
                <w:szCs w:val="19"/>
              </w:rPr>
              <w:t>Actual: Phishing (604)</w:t>
            </w:r>
          </w:p>
        </w:tc>
        <w:tc>
          <w:tcPr>
            <w:tcW w:w="3300" w:type="dxa"/>
            <w:tcBorders>
              <w:top w:val="single" w:sz="4" w:space="0" w:color="9CA3AF"/>
              <w:left w:val="single" w:sz="4" w:space="0" w:color="9CA3AF"/>
              <w:bottom w:val="single" w:sz="4" w:space="0" w:color="9CA3AF"/>
              <w:right w:val="single" w:sz="4" w:space="0" w:color="9CA3AF"/>
            </w:tcBorders>
            <w:shd w:val="clear" w:color="auto" w:fill="DCFCE7"/>
            <w:tcMar>
              <w:top w:w="50" w:type="dxa"/>
              <w:left w:w="90" w:type="dxa"/>
              <w:bottom w:w="50" w:type="dxa"/>
              <w:right w:w="90" w:type="dxa"/>
            </w:tcMar>
            <w:vAlign w:val="center"/>
          </w:tcPr>
          <w:p w14:paraId="72EFADF9" w14:textId="77777777" w:rsidR="006B4637" w:rsidRPr="00A97628" w:rsidRDefault="00FA23D6">
            <w:pPr>
              <w:jc w:val="center"/>
            </w:pPr>
            <w:r w:rsidRPr="00A97628">
              <w:rPr>
                <w:sz w:val="19"/>
                <w:szCs w:val="19"/>
              </w:rPr>
              <w:t>566  (True Positive)</w:t>
            </w:r>
          </w:p>
        </w:tc>
        <w:tc>
          <w:tcPr>
            <w:tcW w:w="3300" w:type="dxa"/>
            <w:tcBorders>
              <w:top w:val="single" w:sz="4" w:space="0" w:color="9CA3AF"/>
              <w:left w:val="single" w:sz="4" w:space="0" w:color="9CA3AF"/>
              <w:bottom w:val="single" w:sz="4" w:space="0" w:color="9CA3AF"/>
              <w:right w:val="single" w:sz="4" w:space="0" w:color="9CA3AF"/>
            </w:tcBorders>
            <w:shd w:val="clear" w:color="auto" w:fill="FEE2E2"/>
            <w:tcMar>
              <w:top w:w="50" w:type="dxa"/>
              <w:left w:w="90" w:type="dxa"/>
              <w:bottom w:w="50" w:type="dxa"/>
              <w:right w:w="90" w:type="dxa"/>
            </w:tcMar>
            <w:vAlign w:val="center"/>
          </w:tcPr>
          <w:p w14:paraId="72EFADFA" w14:textId="77777777" w:rsidR="006B4637" w:rsidRPr="00A97628" w:rsidRDefault="00FA23D6">
            <w:pPr>
              <w:jc w:val="center"/>
            </w:pPr>
            <w:r w:rsidRPr="00A97628">
              <w:rPr>
                <w:sz w:val="19"/>
                <w:szCs w:val="19"/>
              </w:rPr>
              <w:t>38  (False Negative)</w:t>
            </w:r>
          </w:p>
        </w:tc>
      </w:tr>
      <w:tr w:rsidR="006B4637" w:rsidRPr="00A97628" w14:paraId="72EFADFF" w14:textId="77777777">
        <w:tc>
          <w:tcPr>
            <w:tcW w:w="3002" w:type="dxa"/>
            <w:tcBorders>
              <w:top w:val="single" w:sz="4" w:space="0" w:color="9CA3AF"/>
              <w:left w:val="single" w:sz="4" w:space="0" w:color="9CA3AF"/>
              <w:bottom w:val="single" w:sz="4" w:space="0" w:color="9CA3AF"/>
              <w:right w:val="single" w:sz="4" w:space="0" w:color="9CA3AF"/>
            </w:tcBorders>
            <w:shd w:val="clear" w:color="auto" w:fill="E8F0FE"/>
            <w:tcMar>
              <w:top w:w="50" w:type="dxa"/>
              <w:left w:w="90" w:type="dxa"/>
              <w:bottom w:w="50" w:type="dxa"/>
              <w:right w:w="90" w:type="dxa"/>
            </w:tcMar>
            <w:vAlign w:val="center"/>
          </w:tcPr>
          <w:p w14:paraId="72EFADFC" w14:textId="77777777" w:rsidR="006B4637" w:rsidRPr="00A97628" w:rsidRDefault="00FA23D6">
            <w:pPr>
              <w:jc w:val="center"/>
            </w:pPr>
            <w:r w:rsidRPr="00A97628">
              <w:rPr>
                <w:b/>
                <w:bCs/>
                <w:sz w:val="19"/>
                <w:szCs w:val="19"/>
              </w:rPr>
              <w:t>Actual: Legitimate (566)</w:t>
            </w:r>
          </w:p>
        </w:tc>
        <w:tc>
          <w:tcPr>
            <w:tcW w:w="3300" w:type="dxa"/>
            <w:tcBorders>
              <w:top w:val="single" w:sz="4" w:space="0" w:color="9CA3AF"/>
              <w:left w:val="single" w:sz="4" w:space="0" w:color="9CA3AF"/>
              <w:bottom w:val="single" w:sz="4" w:space="0" w:color="9CA3AF"/>
              <w:right w:val="single" w:sz="4" w:space="0" w:color="9CA3AF"/>
            </w:tcBorders>
            <w:shd w:val="clear" w:color="auto" w:fill="FEE2E2"/>
            <w:tcMar>
              <w:top w:w="50" w:type="dxa"/>
              <w:left w:w="90" w:type="dxa"/>
              <w:bottom w:w="50" w:type="dxa"/>
              <w:right w:w="90" w:type="dxa"/>
            </w:tcMar>
            <w:vAlign w:val="center"/>
          </w:tcPr>
          <w:p w14:paraId="72EFADFD" w14:textId="77777777" w:rsidR="006B4637" w:rsidRPr="00A97628" w:rsidRDefault="00FA23D6">
            <w:pPr>
              <w:jc w:val="center"/>
            </w:pPr>
            <w:r w:rsidRPr="00A97628">
              <w:rPr>
                <w:sz w:val="19"/>
                <w:szCs w:val="19"/>
              </w:rPr>
              <w:t>34  (</w:t>
            </w:r>
            <w:r w:rsidRPr="00A97628">
              <w:rPr>
                <w:sz w:val="19"/>
                <w:szCs w:val="19"/>
              </w:rPr>
              <w:t>False Positive)</w:t>
            </w:r>
          </w:p>
        </w:tc>
        <w:tc>
          <w:tcPr>
            <w:tcW w:w="3300" w:type="dxa"/>
            <w:tcBorders>
              <w:top w:val="single" w:sz="4" w:space="0" w:color="9CA3AF"/>
              <w:left w:val="single" w:sz="4" w:space="0" w:color="9CA3AF"/>
              <w:bottom w:val="single" w:sz="4" w:space="0" w:color="9CA3AF"/>
              <w:right w:val="single" w:sz="4" w:space="0" w:color="9CA3AF"/>
            </w:tcBorders>
            <w:shd w:val="clear" w:color="auto" w:fill="DCFCE7"/>
            <w:tcMar>
              <w:top w:w="50" w:type="dxa"/>
              <w:left w:w="90" w:type="dxa"/>
              <w:bottom w:w="50" w:type="dxa"/>
              <w:right w:w="90" w:type="dxa"/>
            </w:tcMar>
            <w:vAlign w:val="center"/>
          </w:tcPr>
          <w:p w14:paraId="72EFADFE" w14:textId="77777777" w:rsidR="006B4637" w:rsidRPr="00A97628" w:rsidRDefault="00FA23D6">
            <w:pPr>
              <w:jc w:val="center"/>
            </w:pPr>
            <w:r w:rsidRPr="00A97628">
              <w:rPr>
                <w:sz w:val="19"/>
                <w:szCs w:val="19"/>
              </w:rPr>
              <w:t>532  (True Negative)</w:t>
            </w:r>
          </w:p>
        </w:tc>
      </w:tr>
    </w:tbl>
    <w:p w14:paraId="72EFAE00" w14:textId="77777777" w:rsidR="006B4637" w:rsidRPr="00A97628" w:rsidRDefault="00FA23D6">
      <w:pPr>
        <w:spacing w:before="30" w:after="100"/>
        <w:jc w:val="center"/>
      </w:pPr>
      <w:r w:rsidRPr="00A97628">
        <w:rPr>
          <w:i/>
          <w:iCs/>
          <w:sz w:val="17"/>
          <w:szCs w:val="17"/>
        </w:rPr>
        <w:t>Table 2: Confusion matrix on the test set.</w:t>
      </w:r>
    </w:p>
    <w:p w14:paraId="72EFAE01" w14:textId="77777777" w:rsidR="006B4637" w:rsidRPr="00A97628" w:rsidRDefault="00FA23D6">
      <w:pPr>
        <w:spacing w:after="90" w:line="262" w:lineRule="auto"/>
        <w:jc w:val="both"/>
      </w:pPr>
      <w:r w:rsidRPr="00A97628">
        <w:t>The model classified 1,098 of 1,170 websites correctly. It caught 566 of the 604 phishing sites and missed 38; these false negatives are the dangerous error, because a user would be told a phishing site is safe. It also wrongly flagged 34 of 566 legitimate sites, which is the nuisance error. The two error counts are almost equal, so the model is not strongly biased towards either mistake. Training accuracy (0.9885) is about five points above test accuracy (0.9385). This mild overfitting is normal for a Rand</w:t>
      </w:r>
      <w:r w:rsidRPr="00A97628">
        <w:t>om Forest, and the test figure is the one that estimates real performance.</w:t>
      </w:r>
    </w:p>
    <w:p w14:paraId="72EFAE02" w14:textId="77777777" w:rsidR="006B4637" w:rsidRPr="00A97628" w:rsidRDefault="00FA23D6">
      <w:pPr>
        <w:spacing w:after="90" w:line="262" w:lineRule="auto"/>
        <w:jc w:val="both"/>
      </w:pPr>
      <w:r w:rsidRPr="00A97628">
        <w:t>The most influential features were HTTPS (importance 0.333) and AnchorURL (0.234), which together account for about 57% of the total, followed by SubDomains (0.063), PrefixSuffix- (0.061) and WebsiteTraffic (0.055). Feature importance shows what the model relied on, not what causes phishing.</w:t>
      </w:r>
    </w:p>
    <w:p w14:paraId="72EFAE03" w14:textId="77777777" w:rsidR="006B4637" w:rsidRPr="00A97628" w:rsidRDefault="00FA23D6">
      <w:pPr>
        <w:spacing w:after="90" w:line="262" w:lineRule="auto"/>
        <w:jc w:val="both"/>
      </w:pPr>
      <w:r w:rsidRPr="00A97628">
        <w:t>The Flask application was tested with example rows taken from the test set (no real phishing website was visited). Figure 2 shows its output.</w:t>
      </w:r>
    </w:p>
    <w:tbl>
      <w:tblPr>
        <w:tblW w:w="8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86"/>
      </w:tblGrid>
      <w:tr w:rsidR="006B4637" w:rsidRPr="00A97628" w14:paraId="72EFAE05" w14:textId="77777777" w:rsidTr="00E5663F">
        <w:trPr>
          <w:trHeight w:val="1439"/>
        </w:trPr>
        <w:tc>
          <w:tcPr>
            <w:tcW w:w="8771" w:type="dxa"/>
            <w:tcBorders>
              <w:top w:val="dashed" w:sz="6" w:space="0" w:color="9CA3AF"/>
              <w:left w:val="dashed" w:sz="6" w:space="0" w:color="9CA3AF"/>
              <w:bottom w:val="dashed" w:sz="6" w:space="0" w:color="9CA3AF"/>
              <w:right w:val="dashed" w:sz="6" w:space="0" w:color="9CA3AF"/>
            </w:tcBorders>
            <w:vAlign w:val="center"/>
          </w:tcPr>
          <w:p w14:paraId="72EFAE04" w14:textId="702704F2" w:rsidR="006B4637" w:rsidRPr="00A97628" w:rsidRDefault="007E1587">
            <w:pPr>
              <w:jc w:val="center"/>
            </w:pPr>
            <w:r w:rsidRPr="007E1587">
              <w:lastRenderedPageBreak/>
              <w:drawing>
                <wp:inline distT="0" distB="0" distL="0" distR="0" wp14:anchorId="4293807A" wp14:editId="5134E568">
                  <wp:extent cx="5219700" cy="3916678"/>
                  <wp:effectExtent l="0" t="0" r="0" b="8255"/>
                  <wp:docPr id="114221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10818" name=""/>
                          <pic:cNvPicPr/>
                        </pic:nvPicPr>
                        <pic:blipFill>
                          <a:blip r:embed="rId8"/>
                          <a:stretch>
                            <a:fillRect/>
                          </a:stretch>
                        </pic:blipFill>
                        <pic:spPr>
                          <a:xfrm>
                            <a:off x="0" y="0"/>
                            <a:ext cx="5233346" cy="3926918"/>
                          </a:xfrm>
                          <a:prstGeom prst="rect">
                            <a:avLst/>
                          </a:prstGeom>
                        </pic:spPr>
                      </pic:pic>
                    </a:graphicData>
                  </a:graphic>
                </wp:inline>
              </w:drawing>
            </w:r>
            <w:r w:rsidR="00E5663F">
              <w:rPr>
                <w:noProof/>
              </w:rPr>
              <w:t xml:space="preserve"> </w:t>
            </w:r>
            <w:r w:rsidR="00E5663F" w:rsidRPr="00E5663F">
              <w:drawing>
                <wp:inline distT="0" distB="0" distL="0" distR="0" wp14:anchorId="76D4DD64" wp14:editId="18858CBD">
                  <wp:extent cx="6097270" cy="4513580"/>
                  <wp:effectExtent l="0" t="0" r="0" b="1270"/>
                  <wp:docPr id="58118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88436" name=""/>
                          <pic:cNvPicPr/>
                        </pic:nvPicPr>
                        <pic:blipFill>
                          <a:blip r:embed="rId9"/>
                          <a:stretch>
                            <a:fillRect/>
                          </a:stretch>
                        </pic:blipFill>
                        <pic:spPr>
                          <a:xfrm>
                            <a:off x="0" y="0"/>
                            <a:ext cx="6117223" cy="4528350"/>
                          </a:xfrm>
                          <a:prstGeom prst="rect">
                            <a:avLst/>
                          </a:prstGeom>
                        </pic:spPr>
                      </pic:pic>
                    </a:graphicData>
                  </a:graphic>
                </wp:inline>
              </w:drawing>
            </w:r>
          </w:p>
        </w:tc>
      </w:tr>
    </w:tbl>
    <w:p w14:paraId="72EFAE06" w14:textId="77777777" w:rsidR="006B4637" w:rsidRPr="00A97628" w:rsidRDefault="00FA23D6">
      <w:pPr>
        <w:spacing w:before="30" w:after="100"/>
        <w:jc w:val="center"/>
      </w:pPr>
      <w:r w:rsidRPr="00A97628">
        <w:rPr>
          <w:i/>
          <w:iCs/>
          <w:sz w:val="17"/>
          <w:szCs w:val="17"/>
        </w:rPr>
        <w:t>Figure 2: Flask web application showing predictions for dataset examples.</w:t>
      </w:r>
    </w:p>
    <w:p w14:paraId="76A523D9" w14:textId="77777777" w:rsidR="0083447D" w:rsidRDefault="0083447D">
      <w:pPr>
        <w:pStyle w:val="Heading1"/>
        <w:keepNext/>
        <w:spacing w:before="170" w:after="70"/>
        <w:rPr>
          <w:b/>
          <w:bCs/>
          <w:color w:val="auto"/>
          <w:sz w:val="23"/>
          <w:szCs w:val="23"/>
        </w:rPr>
      </w:pPr>
    </w:p>
    <w:p w14:paraId="6D30C74A" w14:textId="77777777" w:rsidR="0083447D" w:rsidRDefault="0083447D">
      <w:pPr>
        <w:pStyle w:val="Heading1"/>
        <w:keepNext/>
        <w:spacing w:before="170" w:after="70"/>
        <w:rPr>
          <w:b/>
          <w:bCs/>
          <w:color w:val="auto"/>
          <w:sz w:val="23"/>
          <w:szCs w:val="23"/>
        </w:rPr>
      </w:pPr>
    </w:p>
    <w:p w14:paraId="72EFAE07" w14:textId="4A5AE029" w:rsidR="006B4637" w:rsidRPr="00A97628" w:rsidRDefault="00FA23D6">
      <w:pPr>
        <w:pStyle w:val="Heading1"/>
        <w:keepNext/>
        <w:spacing w:before="170" w:after="70"/>
        <w:rPr>
          <w:color w:val="auto"/>
        </w:rPr>
      </w:pPr>
      <w:r w:rsidRPr="00A97628">
        <w:rPr>
          <w:b/>
          <w:bCs/>
          <w:color w:val="auto"/>
          <w:sz w:val="23"/>
          <w:szCs w:val="23"/>
        </w:rPr>
        <w:t>9. Conclusion</w:t>
      </w:r>
    </w:p>
    <w:p w14:paraId="72EFAE08" w14:textId="77777777" w:rsidR="006B4637" w:rsidRPr="00A97628" w:rsidRDefault="00FA23D6">
      <w:pPr>
        <w:spacing w:after="90" w:line="262" w:lineRule="auto"/>
        <w:jc w:val="both"/>
      </w:pPr>
      <w:r w:rsidRPr="00A97628">
        <w:t>The Random Forest classifier reached 93.85% accuracy on unseen data, with a phishing precision of 0.943, recall of 0.937 and F1-score of 0.940, and its errors were split almost evenly between missed phishing sites (38) and false alarms (34). HTTPS and AnchorURL</w:t>
      </w:r>
      <w:r w:rsidRPr="00A97628">
        <w:t xml:space="preserve"> were the most informative checks. The project covers the complete workflow from data preparation to a working web interface. Its limitations are:</w:t>
      </w:r>
    </w:p>
    <w:p w14:paraId="72EFAE09" w14:textId="77777777" w:rsidR="006B4637" w:rsidRPr="00A97628" w:rsidRDefault="00FA23D6">
      <w:pPr>
        <w:pStyle w:val="ListParagraph"/>
        <w:numPr>
          <w:ilvl w:val="0"/>
          <w:numId w:val="4"/>
        </w:numPr>
        <w:spacing w:after="50" w:line="258" w:lineRule="auto"/>
      </w:pPr>
      <w:r w:rsidRPr="00A97628">
        <w:t>The application takes feature values from the dataset rather than a raw URL, and many features (such as PageRank, GoogleIndex and AgeofDomain) need page content or outside lookups.</w:t>
      </w:r>
    </w:p>
    <w:p w14:paraId="72EFAE0A" w14:textId="77777777" w:rsidR="006B4637" w:rsidRPr="00A97628" w:rsidRDefault="00FA23D6">
      <w:pPr>
        <w:pStyle w:val="ListParagraph"/>
        <w:numPr>
          <w:ilvl w:val="0"/>
          <w:numId w:val="4"/>
        </w:numPr>
        <w:spacing w:after="50" w:line="258" w:lineRule="auto"/>
      </w:pPr>
      <w:r w:rsidRPr="00A97628">
        <w:t>The results come from a single train/test split of 1,170 rows, so they are an estimate with an uncertainty of roughly one to two percentage points.</w:t>
      </w:r>
    </w:p>
    <w:p w14:paraId="72EFAE0B" w14:textId="77777777" w:rsidR="006B4637" w:rsidRPr="00A97628" w:rsidRDefault="00FA23D6">
      <w:pPr>
        <w:pStyle w:val="ListParagraph"/>
        <w:numPr>
          <w:ilvl w:val="0"/>
          <w:numId w:val="4"/>
        </w:numPr>
        <w:spacing w:after="50" w:line="258" w:lineRule="auto"/>
      </w:pPr>
      <w:r w:rsidRPr="00A97628">
        <w:t>The dataset reflects the phishing techniques of its time; for example, many phishing sites now use HTTPS, so HTTPS is a weaker warning sign than it once was.</w:t>
      </w:r>
    </w:p>
    <w:p w14:paraId="72EFAE0C" w14:textId="77777777" w:rsidR="006B4637" w:rsidRPr="00A97628" w:rsidRDefault="00FA23D6">
      <w:pPr>
        <w:pStyle w:val="ListParagraph"/>
        <w:numPr>
          <w:ilvl w:val="0"/>
          <w:numId w:val="4"/>
        </w:numPr>
        <w:spacing w:after="50" w:line="258" w:lineRule="auto"/>
      </w:pPr>
      <w:r w:rsidRPr="00A97628">
        <w:t>The model does not keep learning after training; it must be retrained on new data to follow new attack patterns.</w:t>
      </w:r>
    </w:p>
    <w:p w14:paraId="72EFAE0D" w14:textId="77777777" w:rsidR="006B4637" w:rsidRPr="00A97628" w:rsidRDefault="00FA23D6">
      <w:pPr>
        <w:pStyle w:val="Heading1"/>
        <w:keepNext/>
        <w:spacing w:before="170" w:after="70"/>
        <w:rPr>
          <w:color w:val="auto"/>
        </w:rPr>
      </w:pPr>
      <w:r w:rsidRPr="00A97628">
        <w:rPr>
          <w:b/>
          <w:bCs/>
          <w:color w:val="auto"/>
          <w:sz w:val="23"/>
          <w:szCs w:val="23"/>
        </w:rPr>
        <w:t>10. Future Scope</w:t>
      </w:r>
    </w:p>
    <w:p w14:paraId="72EFAE0E" w14:textId="77777777" w:rsidR="006B4637" w:rsidRPr="00A97628" w:rsidRDefault="00FA23D6">
      <w:pPr>
        <w:pStyle w:val="ListParagraph"/>
        <w:numPr>
          <w:ilvl w:val="0"/>
          <w:numId w:val="5"/>
        </w:numPr>
        <w:spacing w:after="50" w:line="258" w:lineRule="auto"/>
      </w:pPr>
      <w:r w:rsidRPr="00A97628">
        <w:t>Extract features automatically from a raw URL so that users only need to paste a link.</w:t>
      </w:r>
    </w:p>
    <w:p w14:paraId="72EFAE0F" w14:textId="77777777" w:rsidR="006B4637" w:rsidRPr="00A97628" w:rsidRDefault="00FA23D6">
      <w:pPr>
        <w:pStyle w:val="ListParagraph"/>
        <w:numPr>
          <w:ilvl w:val="0"/>
          <w:numId w:val="5"/>
        </w:numPr>
        <w:spacing w:after="50" w:line="258" w:lineRule="auto"/>
      </w:pPr>
      <w:r w:rsidRPr="00A97628">
        <w:t>Compare other models (such as Gradient Boosting) using cross-validation, and train on newer datasets.</w:t>
      </w:r>
    </w:p>
    <w:p w14:paraId="72EFAE10" w14:textId="77777777" w:rsidR="006B4637" w:rsidRPr="00A97628" w:rsidRDefault="00FA23D6">
      <w:pPr>
        <w:pStyle w:val="ListParagraph"/>
        <w:numPr>
          <w:ilvl w:val="0"/>
          <w:numId w:val="5"/>
        </w:numPr>
        <w:spacing w:after="50" w:line="258" w:lineRule="auto"/>
      </w:pPr>
      <w:r w:rsidRPr="00A97628">
        <w:t>Integrate the model into an email filter or a browser extension.</w:t>
      </w:r>
    </w:p>
    <w:p w14:paraId="72EFAE11" w14:textId="77777777" w:rsidR="006B4637" w:rsidRPr="00A97628" w:rsidRDefault="00FA23D6">
      <w:pPr>
        <w:pStyle w:val="Heading1"/>
        <w:keepNext/>
        <w:spacing w:before="170" w:after="70"/>
        <w:rPr>
          <w:color w:val="auto"/>
        </w:rPr>
      </w:pPr>
      <w:r w:rsidRPr="00A97628">
        <w:rPr>
          <w:b/>
          <w:bCs/>
          <w:color w:val="auto"/>
          <w:sz w:val="23"/>
          <w:szCs w:val="23"/>
        </w:rPr>
        <w:t>References</w:t>
      </w:r>
    </w:p>
    <w:p w14:paraId="72EFAE12" w14:textId="77777777" w:rsidR="006B4637" w:rsidRPr="00A97628" w:rsidRDefault="00FA23D6">
      <w:pPr>
        <w:spacing w:after="90" w:line="262" w:lineRule="auto"/>
      </w:pPr>
      <w:r w:rsidRPr="00A97628">
        <w:t>[1] Kaggle, “Phishing Website Detector” dataset (eswarchandt). [2] Reference project studied: B. Sumanjali et al., “URL-Based Phishing Detection using Machine Learning” (GitHub); the preprocessing, model, results and application in this report were produced independently. [3] scikit-learn and Flask documentation.</w:t>
      </w:r>
    </w:p>
    <w:sectPr w:rsidR="006B4637" w:rsidRPr="00A97628">
      <w:footerReference w:type="default" r:id="rId10"/>
      <w:pgSz w:w="11906" w:h="16838"/>
      <w:pgMar w:top="1000" w:right="1152" w:bottom="1000"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6B41A" w14:textId="77777777" w:rsidR="00FA23D6" w:rsidRDefault="00FA23D6">
      <w:r>
        <w:separator/>
      </w:r>
    </w:p>
  </w:endnote>
  <w:endnote w:type="continuationSeparator" w:id="0">
    <w:p w14:paraId="52FDBC7F" w14:textId="77777777" w:rsidR="00FA23D6" w:rsidRDefault="00FA23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FAE15" w14:textId="44FBF1E4" w:rsidR="006B4637" w:rsidRDefault="00FA23D6">
    <w:pPr>
      <w:jc w:val="center"/>
    </w:pPr>
    <w:r>
      <w:rPr>
        <w:color w:val="6B7280"/>
        <w:sz w:val="16"/>
        <w:szCs w:val="16"/>
      </w:rPr>
      <w:t xml:space="preserve">URL-Based Phishing Detection Using Machine Learning  |  Page </w:t>
    </w:r>
    <w:r>
      <w:rPr>
        <w:color w:val="6B7280"/>
        <w:sz w:val="16"/>
        <w:szCs w:val="16"/>
      </w:rPr>
      <w:fldChar w:fldCharType="begin"/>
    </w:r>
    <w:r>
      <w:rPr>
        <w:color w:val="6B7280"/>
        <w:sz w:val="16"/>
        <w:szCs w:val="16"/>
      </w:rPr>
      <w:instrText>PAGE</w:instrText>
    </w:r>
    <w:r>
      <w:rPr>
        <w:color w:val="6B7280"/>
        <w:sz w:val="16"/>
        <w:szCs w:val="16"/>
      </w:rPr>
      <w:fldChar w:fldCharType="separate"/>
    </w:r>
    <w:r w:rsidR="005E462C">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36DC3" w14:textId="77777777" w:rsidR="00FA23D6" w:rsidRDefault="00FA23D6">
      <w:r>
        <w:separator/>
      </w:r>
    </w:p>
  </w:footnote>
  <w:footnote w:type="continuationSeparator" w:id="0">
    <w:p w14:paraId="093ECDEB" w14:textId="77777777" w:rsidR="00FA23D6" w:rsidRDefault="00FA23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82D46"/>
    <w:multiLevelType w:val="hybridMultilevel"/>
    <w:tmpl w:val="2780BF26"/>
    <w:lvl w:ilvl="0" w:tplc="C86EBA76">
      <w:start w:val="1"/>
      <w:numFmt w:val="decimal"/>
      <w:lvlText w:val="%1."/>
      <w:lvlJc w:val="left"/>
      <w:pPr>
        <w:ind w:left="500" w:hanging="320"/>
      </w:pPr>
    </w:lvl>
    <w:lvl w:ilvl="1" w:tplc="BA48122C">
      <w:numFmt w:val="decimal"/>
      <w:lvlText w:val=""/>
      <w:lvlJc w:val="left"/>
    </w:lvl>
    <w:lvl w:ilvl="2" w:tplc="6FD81FBA">
      <w:numFmt w:val="decimal"/>
      <w:lvlText w:val=""/>
      <w:lvlJc w:val="left"/>
    </w:lvl>
    <w:lvl w:ilvl="3" w:tplc="ACE2FAC2">
      <w:numFmt w:val="decimal"/>
      <w:lvlText w:val=""/>
      <w:lvlJc w:val="left"/>
    </w:lvl>
    <w:lvl w:ilvl="4" w:tplc="B11C1546">
      <w:numFmt w:val="decimal"/>
      <w:lvlText w:val=""/>
      <w:lvlJc w:val="left"/>
    </w:lvl>
    <w:lvl w:ilvl="5" w:tplc="9F6213FE">
      <w:numFmt w:val="decimal"/>
      <w:lvlText w:val=""/>
      <w:lvlJc w:val="left"/>
    </w:lvl>
    <w:lvl w:ilvl="6" w:tplc="58949906">
      <w:numFmt w:val="decimal"/>
      <w:lvlText w:val=""/>
      <w:lvlJc w:val="left"/>
    </w:lvl>
    <w:lvl w:ilvl="7" w:tplc="1976079E">
      <w:numFmt w:val="decimal"/>
      <w:lvlText w:val=""/>
      <w:lvlJc w:val="left"/>
    </w:lvl>
    <w:lvl w:ilvl="8" w:tplc="AA96A816">
      <w:numFmt w:val="decimal"/>
      <w:lvlText w:val=""/>
      <w:lvlJc w:val="left"/>
    </w:lvl>
  </w:abstractNum>
  <w:abstractNum w:abstractNumId="1" w15:restartNumberingAfterBreak="0">
    <w:nsid w:val="418B3137"/>
    <w:multiLevelType w:val="hybridMultilevel"/>
    <w:tmpl w:val="B55059F8"/>
    <w:lvl w:ilvl="0" w:tplc="1BE6AB42">
      <w:start w:val="1"/>
      <w:numFmt w:val="bullet"/>
      <w:lvlText w:val="•"/>
      <w:lvlJc w:val="left"/>
      <w:pPr>
        <w:ind w:left="500" w:hanging="280"/>
      </w:pPr>
    </w:lvl>
    <w:lvl w:ilvl="1" w:tplc="862E0770">
      <w:numFmt w:val="decimal"/>
      <w:lvlText w:val=""/>
      <w:lvlJc w:val="left"/>
    </w:lvl>
    <w:lvl w:ilvl="2" w:tplc="AEB4D506">
      <w:numFmt w:val="decimal"/>
      <w:lvlText w:val=""/>
      <w:lvlJc w:val="left"/>
    </w:lvl>
    <w:lvl w:ilvl="3" w:tplc="FBEE7F28">
      <w:numFmt w:val="decimal"/>
      <w:lvlText w:val=""/>
      <w:lvlJc w:val="left"/>
    </w:lvl>
    <w:lvl w:ilvl="4" w:tplc="86FE4EF2">
      <w:numFmt w:val="decimal"/>
      <w:lvlText w:val=""/>
      <w:lvlJc w:val="left"/>
    </w:lvl>
    <w:lvl w:ilvl="5" w:tplc="1098F926">
      <w:numFmt w:val="decimal"/>
      <w:lvlText w:val=""/>
      <w:lvlJc w:val="left"/>
    </w:lvl>
    <w:lvl w:ilvl="6" w:tplc="D3C60DC2">
      <w:numFmt w:val="decimal"/>
      <w:lvlText w:val=""/>
      <w:lvlJc w:val="left"/>
    </w:lvl>
    <w:lvl w:ilvl="7" w:tplc="1D186F8E">
      <w:numFmt w:val="decimal"/>
      <w:lvlText w:val=""/>
      <w:lvlJc w:val="left"/>
    </w:lvl>
    <w:lvl w:ilvl="8" w:tplc="1D48A180">
      <w:numFmt w:val="decimal"/>
      <w:lvlText w:val=""/>
      <w:lvlJc w:val="left"/>
    </w:lvl>
  </w:abstractNum>
  <w:abstractNum w:abstractNumId="2" w15:restartNumberingAfterBreak="0">
    <w:nsid w:val="55AA0FA8"/>
    <w:multiLevelType w:val="hybridMultilevel"/>
    <w:tmpl w:val="A0A682D2"/>
    <w:lvl w:ilvl="0" w:tplc="2640AF60">
      <w:start w:val="1"/>
      <w:numFmt w:val="bullet"/>
      <w:lvlText w:val="•"/>
      <w:lvlJc w:val="left"/>
      <w:pPr>
        <w:ind w:left="500" w:hanging="280"/>
      </w:pPr>
    </w:lvl>
    <w:lvl w:ilvl="1" w:tplc="9408906E">
      <w:numFmt w:val="decimal"/>
      <w:lvlText w:val=""/>
      <w:lvlJc w:val="left"/>
    </w:lvl>
    <w:lvl w:ilvl="2" w:tplc="5FA0FF4C">
      <w:numFmt w:val="decimal"/>
      <w:lvlText w:val=""/>
      <w:lvlJc w:val="left"/>
    </w:lvl>
    <w:lvl w:ilvl="3" w:tplc="B04A9C9A">
      <w:numFmt w:val="decimal"/>
      <w:lvlText w:val=""/>
      <w:lvlJc w:val="left"/>
    </w:lvl>
    <w:lvl w:ilvl="4" w:tplc="3FDC370C">
      <w:numFmt w:val="decimal"/>
      <w:lvlText w:val=""/>
      <w:lvlJc w:val="left"/>
    </w:lvl>
    <w:lvl w:ilvl="5" w:tplc="57E2F4F8">
      <w:numFmt w:val="decimal"/>
      <w:lvlText w:val=""/>
      <w:lvlJc w:val="left"/>
    </w:lvl>
    <w:lvl w:ilvl="6" w:tplc="8A5684C4">
      <w:numFmt w:val="decimal"/>
      <w:lvlText w:val=""/>
      <w:lvlJc w:val="left"/>
    </w:lvl>
    <w:lvl w:ilvl="7" w:tplc="C29ECA66">
      <w:numFmt w:val="decimal"/>
      <w:lvlText w:val=""/>
      <w:lvlJc w:val="left"/>
    </w:lvl>
    <w:lvl w:ilvl="8" w:tplc="252A007E">
      <w:numFmt w:val="decimal"/>
      <w:lvlText w:val=""/>
      <w:lvlJc w:val="left"/>
    </w:lvl>
  </w:abstractNum>
  <w:abstractNum w:abstractNumId="3" w15:restartNumberingAfterBreak="0">
    <w:nsid w:val="6FE91449"/>
    <w:multiLevelType w:val="hybridMultilevel"/>
    <w:tmpl w:val="0DAE11FC"/>
    <w:lvl w:ilvl="0" w:tplc="74FA3122">
      <w:start w:val="1"/>
      <w:numFmt w:val="bullet"/>
      <w:lvlText w:val="●"/>
      <w:lvlJc w:val="left"/>
      <w:pPr>
        <w:ind w:left="720" w:hanging="360"/>
      </w:pPr>
    </w:lvl>
    <w:lvl w:ilvl="1" w:tplc="67BE54C2">
      <w:start w:val="1"/>
      <w:numFmt w:val="bullet"/>
      <w:lvlText w:val="○"/>
      <w:lvlJc w:val="left"/>
      <w:pPr>
        <w:ind w:left="1440" w:hanging="360"/>
      </w:pPr>
    </w:lvl>
    <w:lvl w:ilvl="2" w:tplc="1F043246">
      <w:start w:val="1"/>
      <w:numFmt w:val="bullet"/>
      <w:lvlText w:val="■"/>
      <w:lvlJc w:val="left"/>
      <w:pPr>
        <w:ind w:left="2160" w:hanging="360"/>
      </w:pPr>
    </w:lvl>
    <w:lvl w:ilvl="3" w:tplc="2FC01FE8">
      <w:start w:val="1"/>
      <w:numFmt w:val="bullet"/>
      <w:lvlText w:val="●"/>
      <w:lvlJc w:val="left"/>
      <w:pPr>
        <w:ind w:left="2880" w:hanging="360"/>
      </w:pPr>
    </w:lvl>
    <w:lvl w:ilvl="4" w:tplc="622A501C">
      <w:start w:val="1"/>
      <w:numFmt w:val="bullet"/>
      <w:lvlText w:val="○"/>
      <w:lvlJc w:val="left"/>
      <w:pPr>
        <w:ind w:left="3600" w:hanging="360"/>
      </w:pPr>
    </w:lvl>
    <w:lvl w:ilvl="5" w:tplc="B6D0BBEE">
      <w:start w:val="1"/>
      <w:numFmt w:val="bullet"/>
      <w:lvlText w:val="■"/>
      <w:lvlJc w:val="left"/>
      <w:pPr>
        <w:ind w:left="4320" w:hanging="360"/>
      </w:pPr>
    </w:lvl>
    <w:lvl w:ilvl="6" w:tplc="0C240464">
      <w:start w:val="1"/>
      <w:numFmt w:val="bullet"/>
      <w:lvlText w:val="●"/>
      <w:lvlJc w:val="left"/>
      <w:pPr>
        <w:ind w:left="5040" w:hanging="360"/>
      </w:pPr>
    </w:lvl>
    <w:lvl w:ilvl="7" w:tplc="E58E246C">
      <w:start w:val="1"/>
      <w:numFmt w:val="bullet"/>
      <w:lvlText w:val="●"/>
      <w:lvlJc w:val="left"/>
      <w:pPr>
        <w:ind w:left="5760" w:hanging="360"/>
      </w:pPr>
    </w:lvl>
    <w:lvl w:ilvl="8" w:tplc="A350A462">
      <w:start w:val="1"/>
      <w:numFmt w:val="bullet"/>
      <w:lvlText w:val="●"/>
      <w:lvlJc w:val="left"/>
      <w:pPr>
        <w:ind w:left="6480" w:hanging="360"/>
      </w:pPr>
    </w:lvl>
  </w:abstractNum>
  <w:abstractNum w:abstractNumId="4" w15:restartNumberingAfterBreak="0">
    <w:nsid w:val="73611533"/>
    <w:multiLevelType w:val="hybridMultilevel"/>
    <w:tmpl w:val="E3782FEC"/>
    <w:lvl w:ilvl="0" w:tplc="F3800C54">
      <w:start w:val="1"/>
      <w:numFmt w:val="bullet"/>
      <w:lvlText w:val="•"/>
      <w:lvlJc w:val="left"/>
      <w:pPr>
        <w:ind w:left="500" w:hanging="280"/>
      </w:pPr>
    </w:lvl>
    <w:lvl w:ilvl="1" w:tplc="61C2CB00">
      <w:numFmt w:val="decimal"/>
      <w:lvlText w:val=""/>
      <w:lvlJc w:val="left"/>
    </w:lvl>
    <w:lvl w:ilvl="2" w:tplc="4B2095BE">
      <w:numFmt w:val="decimal"/>
      <w:lvlText w:val=""/>
      <w:lvlJc w:val="left"/>
    </w:lvl>
    <w:lvl w:ilvl="3" w:tplc="446A204A">
      <w:numFmt w:val="decimal"/>
      <w:lvlText w:val=""/>
      <w:lvlJc w:val="left"/>
    </w:lvl>
    <w:lvl w:ilvl="4" w:tplc="299A4156">
      <w:numFmt w:val="decimal"/>
      <w:lvlText w:val=""/>
      <w:lvlJc w:val="left"/>
    </w:lvl>
    <w:lvl w:ilvl="5" w:tplc="D926151E">
      <w:numFmt w:val="decimal"/>
      <w:lvlText w:val=""/>
      <w:lvlJc w:val="left"/>
    </w:lvl>
    <w:lvl w:ilvl="6" w:tplc="6E807EFA">
      <w:numFmt w:val="decimal"/>
      <w:lvlText w:val=""/>
      <w:lvlJc w:val="left"/>
    </w:lvl>
    <w:lvl w:ilvl="7" w:tplc="9EE43B1E">
      <w:numFmt w:val="decimal"/>
      <w:lvlText w:val=""/>
      <w:lvlJc w:val="left"/>
    </w:lvl>
    <w:lvl w:ilvl="8" w:tplc="3EA82D16">
      <w:numFmt w:val="decimal"/>
      <w:lvlText w:val=""/>
      <w:lvlJc w:val="left"/>
    </w:lvl>
  </w:abstractNum>
  <w:num w:numId="1" w16cid:durableId="3679050">
    <w:abstractNumId w:val="3"/>
    <w:lvlOverride w:ilvl="0">
      <w:startOverride w:val="1"/>
    </w:lvlOverride>
  </w:num>
  <w:num w:numId="2" w16cid:durableId="1077440462">
    <w:abstractNumId w:val="4"/>
    <w:lvlOverride w:ilvl="0">
      <w:startOverride w:val="1"/>
    </w:lvlOverride>
  </w:num>
  <w:num w:numId="3" w16cid:durableId="350181598">
    <w:abstractNumId w:val="0"/>
    <w:lvlOverride w:ilvl="0">
      <w:startOverride w:val="1"/>
    </w:lvlOverride>
  </w:num>
  <w:num w:numId="4" w16cid:durableId="1272323891">
    <w:abstractNumId w:val="2"/>
    <w:lvlOverride w:ilvl="0">
      <w:startOverride w:val="1"/>
    </w:lvlOverride>
  </w:num>
  <w:num w:numId="5" w16cid:durableId="19282303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637"/>
    <w:rsid w:val="00031DD5"/>
    <w:rsid w:val="000C6E37"/>
    <w:rsid w:val="00426378"/>
    <w:rsid w:val="005E462C"/>
    <w:rsid w:val="006555BC"/>
    <w:rsid w:val="006B4637"/>
    <w:rsid w:val="0072703A"/>
    <w:rsid w:val="007E1587"/>
    <w:rsid w:val="0083447D"/>
    <w:rsid w:val="008F3D69"/>
    <w:rsid w:val="00A97628"/>
    <w:rsid w:val="00B71CE4"/>
    <w:rsid w:val="00C51B34"/>
    <w:rsid w:val="00C85F83"/>
    <w:rsid w:val="00E5663F"/>
    <w:rsid w:val="00EF1371"/>
    <w:rsid w:val="00FA23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FADC7"/>
  <w15:docId w15:val="{FFD5E201-8360-4453-BD96-C4A2F32CE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677</TotalTime>
  <Pages>4</Pages>
  <Words>1117</Words>
  <Characters>6373</Characters>
  <Application>Microsoft Office Word</Application>
  <DocSecurity>0</DocSecurity>
  <Lines>53</Lines>
  <Paragraphs>14</Paragraphs>
  <ScaleCrop>false</ScaleCrop>
  <Company/>
  <LinksUpToDate>false</LinksUpToDate>
  <CharactersWithSpaces>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URL-Based Phishing Detection Using Machine Learning</dc:title>
  <dc:creator>Mini Project</dc:creator>
  <cp:lastModifiedBy>aarushit507@outlook.com</cp:lastModifiedBy>
  <cp:revision>11</cp:revision>
  <dcterms:created xsi:type="dcterms:W3CDTF">2026-10-06T06:35:00Z</dcterms:created>
  <dcterms:modified xsi:type="dcterms:W3CDTF">2026-10-14T08:08:00Z</dcterms:modified>
</cp:coreProperties>
</file>