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9C7977" w14:textId="77777777" w:rsidR="008C24BA" w:rsidRPr="008C24BA" w:rsidRDefault="008C24BA" w:rsidP="008C24BA">
      <w:pPr>
        <w:rPr>
          <w:b/>
          <w:sz w:val="32"/>
          <w:szCs w:val="32"/>
          <w:lang w:val="en-US"/>
        </w:rPr>
      </w:pPr>
      <w:r w:rsidRPr="008C24BA">
        <w:rPr>
          <w:b/>
          <w:sz w:val="32"/>
          <w:szCs w:val="32"/>
          <w:lang w:val="en-US"/>
        </w:rPr>
        <w:t>Customer Segmentation Using RFM Analysis and K-Means Clustering</w:t>
      </w:r>
    </w:p>
    <w:p w14:paraId="75EC7204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Online Retail II Dataset: RFM-Based Segmentation with Validation</w:t>
      </w:r>
    </w:p>
    <w:p w14:paraId="0ADEEE9B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Prepared for placement portfolio | Structural reference: Vo et al., "Customer Segmentation: Automatic K-Optimization and RFM-Based K-Means Clustering", ICIIT 2025</w:t>
      </w:r>
    </w:p>
    <w:p w14:paraId="25745A32" w14:textId="77777777" w:rsidR="008C24BA" w:rsidRPr="008C24BA" w:rsidRDefault="008C24BA" w:rsidP="008C24BA">
      <w:pPr>
        <w:rPr>
          <w:b/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1. Objective</w:t>
      </w:r>
    </w:p>
    <w:p w14:paraId="7BB4F83E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 xml:space="preserve">This project segments customers of a UK-based online retailer into </w:t>
      </w:r>
      <w:proofErr w:type="spellStart"/>
      <w:r w:rsidRPr="008C24BA">
        <w:rPr>
          <w:sz w:val="24"/>
          <w:szCs w:val="24"/>
          <w:lang w:val="en-US"/>
        </w:rPr>
        <w:t>behavioural</w:t>
      </w:r>
      <w:proofErr w:type="spellEnd"/>
      <w:r w:rsidRPr="008C24BA">
        <w:rPr>
          <w:sz w:val="24"/>
          <w:szCs w:val="24"/>
          <w:lang w:val="en-US"/>
        </w:rPr>
        <w:t xml:space="preserve"> groups using Recency, Frequency and Monetary (RFM) features and K-Means clustering. The aim is to identify which customers drive revenue and which need retention or win-back effort, and to translate the segments into targeted marketing actions.</w:t>
      </w:r>
    </w:p>
    <w:p w14:paraId="68A458AF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The referenced ICIIT 2025 paper was used as a structural guide. Where this project's decisions differ from the paper, the difference and the reason are stated explicitly (Section 12).</w:t>
      </w:r>
    </w:p>
    <w:p w14:paraId="03EB1CA7" w14:textId="77777777" w:rsidR="008C24BA" w:rsidRPr="008C24BA" w:rsidRDefault="008C24BA" w:rsidP="008C24BA">
      <w:pPr>
        <w:rPr>
          <w:b/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2. Dataset</w:t>
      </w:r>
    </w:p>
    <w:p w14:paraId="6DB6D56F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Online Retail II, UCI Machine Learning Repository.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240"/>
        <w:gridCol w:w="7119"/>
      </w:tblGrid>
      <w:tr w:rsidR="008C24BA" w:rsidRPr="008C24BA" w14:paraId="6B94A4F9" w14:textId="77777777" w:rsidTr="008C24BA">
        <w:trPr>
          <w:tblHeader/>
        </w:trPr>
        <w:tc>
          <w:tcPr>
            <w:tcW w:w="2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1A26E7F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Field</w:t>
            </w:r>
          </w:p>
        </w:tc>
        <w:tc>
          <w:tcPr>
            <w:tcW w:w="7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619D5361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Description</w:t>
            </w:r>
          </w:p>
        </w:tc>
      </w:tr>
      <w:tr w:rsidR="008C24BA" w:rsidRPr="008C24BA" w14:paraId="5A76E6A7" w14:textId="77777777" w:rsidTr="008C24BA">
        <w:tc>
          <w:tcPr>
            <w:tcW w:w="2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89E483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Invoice</w:t>
            </w:r>
          </w:p>
        </w:tc>
        <w:tc>
          <w:tcPr>
            <w:tcW w:w="7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03967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Invoice number (prefix 'C' indicates a cancellation)</w:t>
            </w:r>
          </w:p>
        </w:tc>
      </w:tr>
      <w:tr w:rsidR="008C24BA" w:rsidRPr="008C24BA" w14:paraId="2AA31305" w14:textId="77777777" w:rsidTr="008C24BA">
        <w:tc>
          <w:tcPr>
            <w:tcW w:w="2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8463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proofErr w:type="spellStart"/>
            <w:r w:rsidRPr="008C24BA">
              <w:rPr>
                <w:sz w:val="24"/>
                <w:szCs w:val="24"/>
                <w:lang w:val="en-US"/>
              </w:rPr>
              <w:t>StockCode</w:t>
            </w:r>
            <w:proofErr w:type="spellEnd"/>
          </w:p>
        </w:tc>
        <w:tc>
          <w:tcPr>
            <w:tcW w:w="7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29D24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Product code</w:t>
            </w:r>
          </w:p>
        </w:tc>
      </w:tr>
      <w:tr w:rsidR="008C24BA" w:rsidRPr="008C24BA" w14:paraId="6DC90C09" w14:textId="77777777" w:rsidTr="008C24BA">
        <w:tc>
          <w:tcPr>
            <w:tcW w:w="2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1D6F59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7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57C93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Product name</w:t>
            </w:r>
          </w:p>
        </w:tc>
      </w:tr>
      <w:tr w:rsidR="008C24BA" w:rsidRPr="008C24BA" w14:paraId="0EA0C4CE" w14:textId="77777777" w:rsidTr="008C24BA">
        <w:tc>
          <w:tcPr>
            <w:tcW w:w="2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FA031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7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1596F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Units purchased (negative for returns)</w:t>
            </w:r>
          </w:p>
        </w:tc>
      </w:tr>
      <w:tr w:rsidR="008C24BA" w:rsidRPr="008C24BA" w14:paraId="00286FF8" w14:textId="77777777" w:rsidTr="008C24BA">
        <w:tc>
          <w:tcPr>
            <w:tcW w:w="2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ABF4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proofErr w:type="spellStart"/>
            <w:r w:rsidRPr="008C24BA">
              <w:rPr>
                <w:sz w:val="24"/>
                <w:szCs w:val="24"/>
                <w:lang w:val="en-US"/>
              </w:rPr>
              <w:t>InvoiceDate</w:t>
            </w:r>
            <w:proofErr w:type="spellEnd"/>
          </w:p>
        </w:tc>
        <w:tc>
          <w:tcPr>
            <w:tcW w:w="7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888E4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Date and time of transaction</w:t>
            </w:r>
          </w:p>
        </w:tc>
      </w:tr>
      <w:tr w:rsidR="008C24BA" w:rsidRPr="008C24BA" w14:paraId="11EBCA40" w14:textId="77777777" w:rsidTr="008C24BA">
        <w:tc>
          <w:tcPr>
            <w:tcW w:w="2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C281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Price</w:t>
            </w:r>
          </w:p>
        </w:tc>
        <w:tc>
          <w:tcPr>
            <w:tcW w:w="7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B5154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Unit price (GBP)</w:t>
            </w:r>
          </w:p>
        </w:tc>
      </w:tr>
      <w:tr w:rsidR="008C24BA" w:rsidRPr="008C24BA" w14:paraId="61B4C2AC" w14:textId="77777777" w:rsidTr="008C24BA">
        <w:tc>
          <w:tcPr>
            <w:tcW w:w="2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ABEB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Customer ID</w:t>
            </w:r>
          </w:p>
        </w:tc>
        <w:tc>
          <w:tcPr>
            <w:tcW w:w="7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330E3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Customer identifier</w:t>
            </w:r>
          </w:p>
        </w:tc>
      </w:tr>
      <w:tr w:rsidR="008C24BA" w:rsidRPr="008C24BA" w14:paraId="7A512ED1" w14:textId="77777777" w:rsidTr="008C24BA">
        <w:tc>
          <w:tcPr>
            <w:tcW w:w="2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D1BE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Country</w:t>
            </w:r>
          </w:p>
        </w:tc>
        <w:tc>
          <w:tcPr>
            <w:tcW w:w="7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4111C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Customer's country</w:t>
            </w:r>
          </w:p>
        </w:tc>
      </w:tr>
    </w:tbl>
    <w:p w14:paraId="177E0B5A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Raw data: 1,067,371 rows, 1 December 2009 to 9 December 2011, 5,942 unique customer IDs.</w:t>
      </w:r>
    </w:p>
    <w:p w14:paraId="5986463F" w14:textId="77777777" w:rsidR="008C24BA" w:rsidRPr="008C24BA" w:rsidRDefault="008C24BA" w:rsidP="008C24BA">
      <w:pPr>
        <w:rPr>
          <w:b/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3. Exploratory Data Analysis (raw data)</w:t>
      </w:r>
    </w:p>
    <w:p w14:paraId="0F41D4D4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Every cleaning decision below is based on a check in this step.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33"/>
        <w:gridCol w:w="3655"/>
        <w:gridCol w:w="3372"/>
      </w:tblGrid>
      <w:tr w:rsidR="008C24BA" w:rsidRPr="008C24BA" w14:paraId="202A6FED" w14:textId="77777777" w:rsidTr="008C24BA">
        <w:trPr>
          <w:tblHeader/>
        </w:trPr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6B8E78BE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Check</w:t>
            </w:r>
          </w:p>
        </w:tc>
        <w:tc>
          <w:tcPr>
            <w:tcW w:w="3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53BB05E9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Finding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48DEA34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Decision</w:t>
            </w:r>
          </w:p>
        </w:tc>
      </w:tr>
      <w:tr w:rsidR="008C24BA" w:rsidRPr="008C24BA" w14:paraId="68FB7F96" w14:textId="77777777" w:rsidTr="008C24BA"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4931E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Missing Customer ID</w:t>
            </w:r>
          </w:p>
        </w:tc>
        <w:tc>
          <w:tcPr>
            <w:tcW w:w="3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CAC5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243,007 rows (22.77%)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C08D3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Drop: RFM is built per customer</w:t>
            </w:r>
          </w:p>
        </w:tc>
      </w:tr>
      <w:tr w:rsidR="008C24BA" w:rsidRPr="008C24BA" w14:paraId="5D768A1A" w14:textId="77777777" w:rsidTr="008C24BA"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A7DEE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Duplicate rows</w:t>
            </w:r>
          </w:p>
        </w:tc>
        <w:tc>
          <w:tcPr>
            <w:tcW w:w="3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9DBE2C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34,335 exact duplicates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565FD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Drop</w:t>
            </w:r>
          </w:p>
        </w:tc>
      </w:tr>
      <w:tr w:rsidR="008C24BA" w:rsidRPr="008C24BA" w14:paraId="7012A39C" w14:textId="77777777" w:rsidTr="008C24BA"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CF691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Cancelled invoices ('C')</w:t>
            </w:r>
          </w:p>
        </w:tc>
        <w:tc>
          <w:tcPr>
            <w:tcW w:w="3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BDA7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19,494 rows (about 1.8%)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8CD24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Keep; net them in Monetary</w:t>
            </w:r>
          </w:p>
        </w:tc>
      </w:tr>
      <w:tr w:rsidR="008C24BA" w:rsidRPr="008C24BA" w14:paraId="0C7E6F73" w14:textId="77777777" w:rsidTr="008C24BA"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1B8718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Negative quantity, not cancelled</w:t>
            </w:r>
          </w:p>
        </w:tc>
        <w:tc>
          <w:tcPr>
            <w:tcW w:w="3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A5B17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3,457 rows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5641C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Removed with missing Customer ID rows</w:t>
            </w:r>
          </w:p>
        </w:tc>
      </w:tr>
      <w:tr w:rsidR="008C24BA" w:rsidRPr="008C24BA" w14:paraId="4B6F3429" w14:textId="77777777" w:rsidTr="008C24BA"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864A1E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Price ≤ 0</w:t>
            </w:r>
          </w:p>
        </w:tc>
        <w:tc>
          <w:tcPr>
            <w:tcW w:w="3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65BB4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6,207 rows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8FD6E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Drop if still present after other steps</w:t>
            </w:r>
          </w:p>
        </w:tc>
      </w:tr>
      <w:tr w:rsidR="008C24BA" w:rsidRPr="008C24BA" w14:paraId="435398AA" w14:textId="77777777" w:rsidTr="008C24BA"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0E283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Country</w:t>
            </w:r>
          </w:p>
        </w:tc>
        <w:tc>
          <w:tcPr>
            <w:tcW w:w="3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6E785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UK is 91.94% of rows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C20D0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Country not used in clustering</w:t>
            </w:r>
          </w:p>
        </w:tc>
      </w:tr>
      <w:tr w:rsidR="008C24BA" w:rsidRPr="008C24BA" w14:paraId="60BEA3ED" w14:textId="77777777" w:rsidTr="008C24BA"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48812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 xml:space="preserve">Non-product </w:t>
            </w:r>
            <w:proofErr w:type="spellStart"/>
            <w:r w:rsidRPr="008C24BA">
              <w:rPr>
                <w:sz w:val="24"/>
                <w:szCs w:val="24"/>
                <w:lang w:val="en-US"/>
              </w:rPr>
              <w:t>StockCodes</w:t>
            </w:r>
            <w:proofErr w:type="spellEnd"/>
          </w:p>
        </w:tc>
        <w:tc>
          <w:tcPr>
            <w:tcW w:w="3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5245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POST, DOT, M, C2, D, S, BANK CHARGES, ADJUST, AMAZONFEE etc.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3FAC37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Keep only product codes</w:t>
            </w:r>
          </w:p>
        </w:tc>
      </w:tr>
      <w:tr w:rsidR="008C24BA" w:rsidRPr="008C24BA" w14:paraId="7451FBF4" w14:textId="77777777" w:rsidTr="008C24BA"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3B54F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Monthly invoices</w:t>
            </w:r>
          </w:p>
        </w:tc>
        <w:tc>
          <w:tcPr>
            <w:tcW w:w="3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F54FD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Peak in Sep to Nov in both years; Dec 2011 is partial (data ends 9 Dec)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C5E13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Noted as limitation</w:t>
            </w:r>
          </w:p>
        </w:tc>
      </w:tr>
      <w:tr w:rsidR="008C24BA" w:rsidRPr="008C24BA" w14:paraId="68F8D556" w14:textId="77777777" w:rsidTr="008C24BA"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BC5FE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Quantity and Price</w:t>
            </w:r>
          </w:p>
        </w:tc>
        <w:tc>
          <w:tcPr>
            <w:tcW w:w="3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7489C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Both right-skewed</w:t>
            </w:r>
          </w:p>
        </w:tc>
        <w:tc>
          <w:tcPr>
            <w:tcW w:w="3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197060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Skew handled later by transformation</w:t>
            </w:r>
          </w:p>
        </w:tc>
      </w:tr>
    </w:tbl>
    <w:p w14:paraId="2D1D2281" w14:textId="77777777" w:rsidR="008C24BA" w:rsidRPr="008C24BA" w:rsidRDefault="008C24BA" w:rsidP="008C24BA">
      <w:pPr>
        <w:rPr>
          <w:b/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4. Data Cleaning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5122"/>
        <w:gridCol w:w="2183"/>
        <w:gridCol w:w="2054"/>
      </w:tblGrid>
      <w:tr w:rsidR="008C24BA" w:rsidRPr="008C24BA" w14:paraId="7865F39C" w14:textId="77777777" w:rsidTr="008C24BA">
        <w:trPr>
          <w:tblHeader/>
        </w:trPr>
        <w:tc>
          <w:tcPr>
            <w:tcW w:w="5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51C175A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Step</w:t>
            </w:r>
          </w:p>
        </w:tc>
        <w:tc>
          <w:tcPr>
            <w:tcW w:w="2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05CC13EA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Rows after step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0124B5FA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Rows removed</w:t>
            </w:r>
          </w:p>
        </w:tc>
      </w:tr>
      <w:tr w:rsidR="008C24BA" w:rsidRPr="008C24BA" w14:paraId="41175AB4" w14:textId="77777777" w:rsidTr="008C24BA">
        <w:tc>
          <w:tcPr>
            <w:tcW w:w="5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FA5ED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Raw data</w:t>
            </w:r>
          </w:p>
        </w:tc>
        <w:tc>
          <w:tcPr>
            <w:tcW w:w="2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D5D0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1,067,371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6869F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none</w:t>
            </w:r>
          </w:p>
        </w:tc>
      </w:tr>
      <w:tr w:rsidR="008C24BA" w:rsidRPr="008C24BA" w14:paraId="0AF6F500" w14:textId="77777777" w:rsidTr="008C24BA">
        <w:tc>
          <w:tcPr>
            <w:tcW w:w="5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F762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Remove missing Customer ID</w:t>
            </w:r>
          </w:p>
        </w:tc>
        <w:tc>
          <w:tcPr>
            <w:tcW w:w="2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653419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824,364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C932C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243,007</w:t>
            </w:r>
          </w:p>
        </w:tc>
      </w:tr>
      <w:tr w:rsidR="008C24BA" w:rsidRPr="008C24BA" w14:paraId="7080DAE7" w14:textId="77777777" w:rsidTr="008C24BA">
        <w:tc>
          <w:tcPr>
            <w:tcW w:w="5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1B7C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Remove exact duplicates</w:t>
            </w:r>
          </w:p>
        </w:tc>
        <w:tc>
          <w:tcPr>
            <w:tcW w:w="2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3F84E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797,885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A985DA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26,479</w:t>
            </w:r>
          </w:p>
        </w:tc>
      </w:tr>
      <w:tr w:rsidR="008C24BA" w:rsidRPr="008C24BA" w14:paraId="0A5DC3ED" w14:textId="77777777" w:rsidTr="008C24BA">
        <w:tc>
          <w:tcPr>
            <w:tcW w:w="5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AC08A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lastRenderedPageBreak/>
              <w:t xml:space="preserve">Keep product </w:t>
            </w:r>
            <w:proofErr w:type="spellStart"/>
            <w:r w:rsidRPr="008C24BA">
              <w:rPr>
                <w:sz w:val="24"/>
                <w:szCs w:val="24"/>
                <w:lang w:val="en-US"/>
              </w:rPr>
              <w:t>StockCodes</w:t>
            </w:r>
            <w:proofErr w:type="spellEnd"/>
            <w:r w:rsidRPr="008C24BA">
              <w:rPr>
                <w:sz w:val="24"/>
                <w:szCs w:val="24"/>
                <w:lang w:val="en-US"/>
              </w:rPr>
              <w:t xml:space="preserve"> (5-digit codes)</w:t>
            </w:r>
          </w:p>
        </w:tc>
        <w:tc>
          <w:tcPr>
            <w:tcW w:w="2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921E9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794,223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6AED3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3,662</w:t>
            </w:r>
          </w:p>
        </w:tc>
      </w:tr>
      <w:tr w:rsidR="008C24BA" w:rsidRPr="008C24BA" w14:paraId="0E751140" w14:textId="77777777" w:rsidTr="008C24BA">
        <w:tc>
          <w:tcPr>
            <w:tcW w:w="5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2047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Remove Price ≤ 0</w:t>
            </w:r>
          </w:p>
        </w:tc>
        <w:tc>
          <w:tcPr>
            <w:tcW w:w="21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1E088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794,163</w:t>
            </w:r>
          </w:p>
        </w:tc>
        <w:tc>
          <w:tcPr>
            <w:tcW w:w="2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FAE0E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60</w:t>
            </w:r>
          </w:p>
        </w:tc>
      </w:tr>
    </w:tbl>
    <w:p w14:paraId="3C2386A3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The 34,335 duplicates counted in the raw data include rows that also had a missing Customer ID, so 26,479 duplicates remained to be removed after the first step.</w:t>
      </w:r>
    </w:p>
    <w:p w14:paraId="39F0F282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Handling of returns.</w:t>
      </w:r>
      <w:r w:rsidRPr="008C24BA">
        <w:rPr>
          <w:sz w:val="24"/>
          <w:szCs w:val="24"/>
          <w:lang w:val="en-US"/>
        </w:rPr>
        <w:t xml:space="preserve"> Cancelled invoices were not deleted or matched against purchases. A customer who returned an item still made the purchase, so deleting matched purchase-return pairs would erase genuine purchase history and distort Recency and Frequency. Instead, returns were kept and netted in the Monetary value (Section 5). Returns are only about 1.8% of rows.</w:t>
      </w:r>
    </w:p>
    <w:p w14:paraId="6B943027" w14:textId="77777777" w:rsidR="008C24BA" w:rsidRPr="008C24BA" w:rsidRDefault="008C24BA" w:rsidP="008C24BA">
      <w:pPr>
        <w:rPr>
          <w:b/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5. Feature Engineering: RFM</w:t>
      </w:r>
    </w:p>
    <w:p w14:paraId="2F083A96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Reference date: 10 December 2011 (one day after the last purchase in the data).</w:t>
      </w:r>
    </w:p>
    <w:p w14:paraId="69BC4E0D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Recency:</w:t>
      </w:r>
      <w:r w:rsidRPr="008C24BA">
        <w:rPr>
          <w:sz w:val="24"/>
          <w:szCs w:val="24"/>
          <w:lang w:val="en-US"/>
        </w:rPr>
        <w:t xml:space="preserve"> days between the customer's last purchase and the reference </w:t>
      </w:r>
      <w:proofErr w:type="spellStart"/>
      <w:r w:rsidRPr="008C24BA">
        <w:rPr>
          <w:sz w:val="24"/>
          <w:szCs w:val="24"/>
          <w:lang w:val="en-US"/>
        </w:rPr>
        <w:t>date</w:t>
      </w:r>
      <w:proofErr w:type="spellEnd"/>
      <w:r w:rsidRPr="008C24BA">
        <w:rPr>
          <w:sz w:val="24"/>
          <w:szCs w:val="24"/>
          <w:lang w:val="en-US"/>
        </w:rPr>
        <w:t>, computed from purchases only.</w:t>
      </w:r>
    </w:p>
    <w:p w14:paraId="780B4673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Frequency:</w:t>
      </w:r>
      <w:r w:rsidRPr="008C24BA">
        <w:rPr>
          <w:sz w:val="24"/>
          <w:szCs w:val="24"/>
          <w:lang w:val="en-US"/>
        </w:rPr>
        <w:t xml:space="preserve"> number of unique invoices, from purchases only.</w:t>
      </w:r>
    </w:p>
    <w:p w14:paraId="639AA209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Monetary:</w:t>
      </w:r>
      <w:r w:rsidRPr="008C24BA">
        <w:rPr>
          <w:sz w:val="24"/>
          <w:szCs w:val="24"/>
          <w:lang w:val="en-US"/>
        </w:rPr>
        <w:t xml:space="preserve"> net spend, the sum of Quantity × Price over all rows. Returns are negative, so they reduce spend automatically.</w:t>
      </w:r>
    </w:p>
    <w:p w14:paraId="3E4721A4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 xml:space="preserve">This gave 5,852 customers. 20 customers with net Monetary ≤ 0 (14 negative, 6 effectively zero after rounding to two decimals) were removed, because they produced no revenue and the log transform is undefined for them. </w:t>
      </w:r>
      <w:r w:rsidRPr="008C24BA">
        <w:rPr>
          <w:b/>
          <w:sz w:val="24"/>
          <w:szCs w:val="24"/>
          <w:lang w:val="en-US"/>
        </w:rPr>
        <w:t>Final: 5,832 customers.</w:t>
      </w:r>
    </w:p>
    <w:p w14:paraId="49E25968" w14:textId="77777777" w:rsidR="008C24BA" w:rsidRPr="008C24BA" w:rsidRDefault="008C24BA" w:rsidP="008C24BA">
      <w:pPr>
        <w:rPr>
          <w:b/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6. Distribution Analysis and Transformation</w:t>
      </w:r>
    </w:p>
    <w:p w14:paraId="0B8CD9E7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K-Means is distance-based, so a few extreme values can dominate the clustering.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1768"/>
        <w:gridCol w:w="2643"/>
        <w:gridCol w:w="3278"/>
        <w:gridCol w:w="1669"/>
      </w:tblGrid>
      <w:tr w:rsidR="008C24BA" w:rsidRPr="008C24BA" w14:paraId="4396F9A2" w14:textId="77777777" w:rsidTr="008C24BA">
        <w:trPr>
          <w:tblHeader/>
        </w:trPr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359034B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Feature</w:t>
            </w:r>
          </w:p>
        </w:tc>
        <w:tc>
          <w:tcPr>
            <w:tcW w:w="2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7842C9A9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Skewness (raw)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353F444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Skewness (after log)</w:t>
            </w: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572BBA4D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Decision</w:t>
            </w:r>
          </w:p>
        </w:tc>
      </w:tr>
      <w:tr w:rsidR="008C24BA" w:rsidRPr="008C24BA" w14:paraId="1C619ACC" w14:textId="77777777" w:rsidTr="008C24BA"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397A4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Recency</w:t>
            </w:r>
          </w:p>
        </w:tc>
        <w:tc>
          <w:tcPr>
            <w:tcW w:w="2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D359C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0.90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8302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-0.61</w:t>
            </w: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849553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Keep raw</w:t>
            </w:r>
          </w:p>
        </w:tc>
      </w:tr>
      <w:tr w:rsidR="008C24BA" w:rsidRPr="008C24BA" w14:paraId="5A3E1FD4" w14:textId="77777777" w:rsidTr="008C24BA"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C5182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Frequency</w:t>
            </w:r>
          </w:p>
        </w:tc>
        <w:tc>
          <w:tcPr>
            <w:tcW w:w="2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FDA6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12.02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B0DD1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0.61</w:t>
            </w: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DE7B0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Log</w:t>
            </w:r>
          </w:p>
        </w:tc>
      </w:tr>
      <w:tr w:rsidR="008C24BA" w:rsidRPr="008C24BA" w14:paraId="67D0A539" w14:textId="77777777" w:rsidTr="008C24BA"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80081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Monetary</w:t>
            </w:r>
          </w:p>
        </w:tc>
        <w:tc>
          <w:tcPr>
            <w:tcW w:w="2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80B5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26.77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7BE1A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0.23</w:t>
            </w: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4DFF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Log</w:t>
            </w:r>
          </w:p>
        </w:tc>
      </w:tr>
    </w:tbl>
    <w:p w14:paraId="4A5F7923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Recency's raw skew was mild, and the log transform turned it into a left skew while distorting the meaning of short gaps in days, so Recency was left untransformed. This is a judgement call based on the skewness values.</w:t>
      </w:r>
    </w:p>
    <w:p w14:paraId="4BB7101A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Outliers were not removed.</w:t>
      </w:r>
      <w:r w:rsidRPr="008C24BA">
        <w:rPr>
          <w:sz w:val="24"/>
          <w:szCs w:val="24"/>
          <w:lang w:val="en-US"/>
        </w:rPr>
        <w:t xml:space="preserve"> The highest-value customers are the most important for the business. Removing them would change what "Champions" means. The log transform reduces their influence on the distance calculation instead.</w:t>
      </w:r>
    </w:p>
    <w:p w14:paraId="48F18DDC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Correlations: Frequency and Monetary 0.62, Recency and Frequency -0.26, Recency and Monetary -0.12. Frequency and Monetary capture different information (number of purchases vs amount spent), so all three features were kept.</w:t>
      </w:r>
    </w:p>
    <w:p w14:paraId="75DC17A5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 xml:space="preserve">All three features were then </w:t>
      </w:r>
      <w:proofErr w:type="spellStart"/>
      <w:r w:rsidRPr="008C24BA">
        <w:rPr>
          <w:sz w:val="24"/>
          <w:szCs w:val="24"/>
          <w:lang w:val="en-US"/>
        </w:rPr>
        <w:t>standardised</w:t>
      </w:r>
      <w:proofErr w:type="spellEnd"/>
      <w:r w:rsidRPr="008C24BA">
        <w:rPr>
          <w:sz w:val="24"/>
          <w:szCs w:val="24"/>
          <w:lang w:val="en-US"/>
        </w:rPr>
        <w:t xml:space="preserve"> (</w:t>
      </w:r>
      <w:proofErr w:type="spellStart"/>
      <w:r w:rsidRPr="008C24BA">
        <w:rPr>
          <w:sz w:val="24"/>
          <w:szCs w:val="24"/>
          <w:lang w:val="en-US"/>
        </w:rPr>
        <w:t>StandardScaler</w:t>
      </w:r>
      <w:proofErr w:type="spellEnd"/>
      <w:r w:rsidRPr="008C24BA">
        <w:rPr>
          <w:sz w:val="24"/>
          <w:szCs w:val="24"/>
          <w:lang w:val="en-US"/>
        </w:rPr>
        <w:t>) so that no feature dominates because of its scale.</w:t>
      </w:r>
    </w:p>
    <w:p w14:paraId="17841645" w14:textId="77777777" w:rsidR="008C24BA" w:rsidRPr="008C24BA" w:rsidRDefault="008C24BA" w:rsidP="008C24BA">
      <w:pPr>
        <w:rPr>
          <w:b/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7. Choosing the Number of Clusters</w:t>
      </w:r>
    </w:p>
    <w:p w14:paraId="41571C53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WCSS (elbow) and silhouette score were computed for K = 2 to 10.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235"/>
        <w:gridCol w:w="3071"/>
        <w:gridCol w:w="4052"/>
      </w:tblGrid>
      <w:tr w:rsidR="008C24BA" w:rsidRPr="008C24BA" w14:paraId="31904E98" w14:textId="77777777" w:rsidTr="008C24BA">
        <w:trPr>
          <w:tblHeader/>
        </w:trPr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45E66C07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K</w:t>
            </w:r>
          </w:p>
        </w:tc>
        <w:tc>
          <w:tcPr>
            <w:tcW w:w="3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33CB142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WCSS</w:t>
            </w:r>
          </w:p>
        </w:tc>
        <w:tc>
          <w:tcPr>
            <w:tcW w:w="4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10D0B3D9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Silhouette</w:t>
            </w:r>
          </w:p>
        </w:tc>
      </w:tr>
      <w:tr w:rsidR="008C24BA" w:rsidRPr="008C24BA" w14:paraId="621C6678" w14:textId="77777777" w:rsidTr="008C24BA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3F0FE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3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0F698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8,641.8</w:t>
            </w:r>
          </w:p>
        </w:tc>
        <w:tc>
          <w:tcPr>
            <w:tcW w:w="4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11983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0.425</w:t>
            </w:r>
          </w:p>
        </w:tc>
      </w:tr>
      <w:tr w:rsidR="008C24BA" w:rsidRPr="008C24BA" w14:paraId="0B1C584D" w14:textId="77777777" w:rsidTr="008C24BA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3E60E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3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D9D7A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5,725.6</w:t>
            </w:r>
          </w:p>
        </w:tc>
        <w:tc>
          <w:tcPr>
            <w:tcW w:w="4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F0480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0.393</w:t>
            </w:r>
          </w:p>
        </w:tc>
      </w:tr>
      <w:tr w:rsidR="008C24BA" w:rsidRPr="008C24BA" w14:paraId="12C82A3E" w14:textId="77777777" w:rsidTr="008C24BA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457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3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A72C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4,482.6</w:t>
            </w:r>
          </w:p>
        </w:tc>
        <w:tc>
          <w:tcPr>
            <w:tcW w:w="4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1EFC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0.356</w:t>
            </w:r>
          </w:p>
        </w:tc>
      </w:tr>
      <w:tr w:rsidR="008C24BA" w:rsidRPr="008C24BA" w14:paraId="70919A62" w14:textId="77777777" w:rsidTr="008C24BA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93F8D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3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7D273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3,598.6</w:t>
            </w:r>
          </w:p>
        </w:tc>
        <w:tc>
          <w:tcPr>
            <w:tcW w:w="4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15188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0.367</w:t>
            </w:r>
          </w:p>
        </w:tc>
      </w:tr>
      <w:tr w:rsidR="008C24BA" w:rsidRPr="008C24BA" w14:paraId="555AC9C2" w14:textId="77777777" w:rsidTr="008C24BA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DC827C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3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6A3A4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3,069.4</w:t>
            </w:r>
          </w:p>
        </w:tc>
        <w:tc>
          <w:tcPr>
            <w:tcW w:w="4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0A731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0.350</w:t>
            </w:r>
          </w:p>
        </w:tc>
      </w:tr>
      <w:tr w:rsidR="008C24BA" w:rsidRPr="008C24BA" w14:paraId="1E746B9B" w14:textId="77777777" w:rsidTr="008C24BA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AF1D8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3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CA132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2,737.6</w:t>
            </w:r>
          </w:p>
        </w:tc>
        <w:tc>
          <w:tcPr>
            <w:tcW w:w="4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0B7B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0.338</w:t>
            </w:r>
          </w:p>
        </w:tc>
      </w:tr>
      <w:tr w:rsidR="008C24BA" w:rsidRPr="008C24BA" w14:paraId="5BEE9275" w14:textId="77777777" w:rsidTr="008C24BA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0CC68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3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EAD5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2,493.0</w:t>
            </w:r>
          </w:p>
        </w:tc>
        <w:tc>
          <w:tcPr>
            <w:tcW w:w="4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CAA51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0.315</w:t>
            </w:r>
          </w:p>
        </w:tc>
      </w:tr>
      <w:tr w:rsidR="008C24BA" w:rsidRPr="008C24BA" w14:paraId="2BFBBA8E" w14:textId="77777777" w:rsidTr="008C24BA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572B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3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E92A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2,308.2</w:t>
            </w:r>
          </w:p>
        </w:tc>
        <w:tc>
          <w:tcPr>
            <w:tcW w:w="4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CBEAC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0.310</w:t>
            </w:r>
          </w:p>
        </w:tc>
      </w:tr>
      <w:tr w:rsidR="008C24BA" w:rsidRPr="008C24BA" w14:paraId="023882F7" w14:textId="77777777" w:rsidTr="008C24BA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0ACE7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3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6198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2,168.4</w:t>
            </w:r>
          </w:p>
        </w:tc>
        <w:tc>
          <w:tcPr>
            <w:tcW w:w="4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EDEA0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0.315</w:t>
            </w:r>
          </w:p>
        </w:tc>
      </w:tr>
    </w:tbl>
    <w:p w14:paraId="4D04DE79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lastRenderedPageBreak/>
        <w:t xml:space="preserve">The elbow curve is smooth, with the bend around K = 3 to 4. Silhouette is highest at K = 2, then K = 3. K = 2 would only separate active from inactive customers, which is too coarse for marketing actions. The profiles of K = 3 and K = 4 were compared: at K = 3, Champions and Regular customers are merged in one high-frequency cluster, and recent and lost one-time buyers are not separated. </w:t>
      </w:r>
      <w:r w:rsidRPr="008C24BA">
        <w:rPr>
          <w:b/>
          <w:sz w:val="24"/>
          <w:szCs w:val="24"/>
          <w:lang w:val="en-US"/>
        </w:rPr>
        <w:t>K = 4 was chosen for business usefulness</w:t>
      </w:r>
      <w:r w:rsidRPr="008C24BA">
        <w:rPr>
          <w:sz w:val="24"/>
          <w:szCs w:val="24"/>
          <w:lang w:val="en-US"/>
        </w:rPr>
        <w:t>, accepting a slightly lower silhouette (0.356 vs 0.393). The dendrogram (Section 9) also suggests that 2 to 3 groups are the most natural statistical structure, so K = 4 is a business-driven choice, not a statistically dominant one.</w:t>
      </w:r>
    </w:p>
    <w:p w14:paraId="4ED7B042" w14:textId="77777777" w:rsidR="008C24BA" w:rsidRPr="008C24BA" w:rsidRDefault="008C24BA" w:rsidP="008C24BA">
      <w:pPr>
        <w:rPr>
          <w:b/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8. K-Means Clustering and Evaluation</w:t>
      </w:r>
    </w:p>
    <w:p w14:paraId="4391BED3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 xml:space="preserve">K-Means (K = 4, k-means++ </w:t>
      </w:r>
      <w:proofErr w:type="spellStart"/>
      <w:r w:rsidRPr="008C24BA">
        <w:rPr>
          <w:sz w:val="24"/>
          <w:szCs w:val="24"/>
          <w:lang w:val="en-US"/>
        </w:rPr>
        <w:t>initialisation</w:t>
      </w:r>
      <w:proofErr w:type="spellEnd"/>
      <w:r w:rsidRPr="008C24BA">
        <w:rPr>
          <w:sz w:val="24"/>
          <w:szCs w:val="24"/>
          <w:lang w:val="en-US"/>
        </w:rPr>
        <w:t xml:space="preserve">, </w:t>
      </w:r>
      <w:proofErr w:type="spellStart"/>
      <w:r w:rsidRPr="008C24BA">
        <w:rPr>
          <w:sz w:val="24"/>
          <w:szCs w:val="24"/>
          <w:lang w:val="en-US"/>
        </w:rPr>
        <w:t>n_init</w:t>
      </w:r>
      <w:proofErr w:type="spellEnd"/>
      <w:r w:rsidRPr="008C24BA">
        <w:rPr>
          <w:sz w:val="24"/>
          <w:szCs w:val="24"/>
          <w:lang w:val="en-US"/>
        </w:rPr>
        <w:t xml:space="preserve"> = 10, </w:t>
      </w:r>
      <w:proofErr w:type="spellStart"/>
      <w:r w:rsidRPr="008C24BA">
        <w:rPr>
          <w:sz w:val="24"/>
          <w:szCs w:val="24"/>
          <w:lang w:val="en-US"/>
        </w:rPr>
        <w:t>random_state</w:t>
      </w:r>
      <w:proofErr w:type="spellEnd"/>
      <w:r w:rsidRPr="008C24BA">
        <w:rPr>
          <w:sz w:val="24"/>
          <w:szCs w:val="24"/>
          <w:lang w:val="en-US"/>
        </w:rPr>
        <w:t xml:space="preserve"> = 42) was fitted on the </w:t>
      </w:r>
      <w:proofErr w:type="spellStart"/>
      <w:r w:rsidRPr="008C24BA">
        <w:rPr>
          <w:sz w:val="24"/>
          <w:szCs w:val="24"/>
          <w:lang w:val="en-US"/>
        </w:rPr>
        <w:t>standardised</w:t>
      </w:r>
      <w:proofErr w:type="spellEnd"/>
      <w:r w:rsidRPr="008C24BA">
        <w:rPr>
          <w:sz w:val="24"/>
          <w:szCs w:val="24"/>
          <w:lang w:val="en-US"/>
        </w:rPr>
        <w:t xml:space="preserve"> features.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6034"/>
        <w:gridCol w:w="3325"/>
      </w:tblGrid>
      <w:tr w:rsidR="008C24BA" w:rsidRPr="008C24BA" w14:paraId="73BF06B5" w14:textId="77777777" w:rsidTr="008C24BA">
        <w:trPr>
          <w:tblHeader/>
        </w:trPr>
        <w:tc>
          <w:tcPr>
            <w:tcW w:w="60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49527F3E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Metric</w:t>
            </w:r>
          </w:p>
        </w:tc>
        <w:tc>
          <w:tcPr>
            <w:tcW w:w="3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7CE8382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Value</w:t>
            </w:r>
          </w:p>
        </w:tc>
      </w:tr>
      <w:tr w:rsidR="008C24BA" w:rsidRPr="008C24BA" w14:paraId="0D8B7E7C" w14:textId="77777777" w:rsidTr="008C24BA">
        <w:tc>
          <w:tcPr>
            <w:tcW w:w="60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1462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Customers segmented</w:t>
            </w:r>
          </w:p>
        </w:tc>
        <w:tc>
          <w:tcPr>
            <w:tcW w:w="3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D8F33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5,832</w:t>
            </w:r>
          </w:p>
        </w:tc>
      </w:tr>
      <w:tr w:rsidR="008C24BA" w:rsidRPr="008C24BA" w14:paraId="628DB25A" w14:textId="77777777" w:rsidTr="008C24BA">
        <w:tc>
          <w:tcPr>
            <w:tcW w:w="60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01531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Silhouette score (K = 4)</w:t>
            </w:r>
          </w:p>
        </w:tc>
        <w:tc>
          <w:tcPr>
            <w:tcW w:w="3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9D0D8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0.356</w:t>
            </w:r>
          </w:p>
        </w:tc>
      </w:tr>
      <w:tr w:rsidR="008C24BA" w:rsidRPr="008C24BA" w14:paraId="0E3511BC" w14:textId="77777777" w:rsidTr="008C24BA">
        <w:tc>
          <w:tcPr>
            <w:tcW w:w="60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01643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Stability (Adjusted Rand Index vs different random seeds)</w:t>
            </w:r>
          </w:p>
        </w:tc>
        <w:tc>
          <w:tcPr>
            <w:tcW w:w="3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2F3F0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0.984 to 0.995</w:t>
            </w:r>
          </w:p>
        </w:tc>
      </w:tr>
      <w:tr w:rsidR="008C24BA" w:rsidRPr="008C24BA" w14:paraId="24B6DAB5" w14:textId="77777777" w:rsidTr="008C24BA">
        <w:tc>
          <w:tcPr>
            <w:tcW w:w="60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6211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PCA (2 components) explained variance</w:t>
            </w:r>
          </w:p>
        </w:tc>
        <w:tc>
          <w:tcPr>
            <w:tcW w:w="3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FD68F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75.0% + 20.2% = 95.2%</w:t>
            </w:r>
          </w:p>
        </w:tc>
      </w:tr>
    </w:tbl>
    <w:p w14:paraId="15F1126B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 xml:space="preserve">A silhouette of 0.356 indicates weak-to-moderate separation. This is expected for RFM data, where customers lie on a continuous spectrum. The segments are therefore a useful partition for business action, not naturally separated groups. The PCA plot shows adjacent regions with no clear gap, consistent with this. PCA was used only for </w:t>
      </w:r>
      <w:proofErr w:type="spellStart"/>
      <w:r w:rsidRPr="008C24BA">
        <w:rPr>
          <w:sz w:val="24"/>
          <w:szCs w:val="24"/>
          <w:lang w:val="en-US"/>
        </w:rPr>
        <w:t>visualisation</w:t>
      </w:r>
      <w:proofErr w:type="spellEnd"/>
      <w:r w:rsidRPr="008C24BA">
        <w:rPr>
          <w:sz w:val="24"/>
          <w:szCs w:val="24"/>
          <w:lang w:val="en-US"/>
        </w:rPr>
        <w:t xml:space="preserve">; clustering was done on the original </w:t>
      </w:r>
      <w:proofErr w:type="spellStart"/>
      <w:r w:rsidRPr="008C24BA">
        <w:rPr>
          <w:sz w:val="24"/>
          <w:szCs w:val="24"/>
          <w:lang w:val="en-US"/>
        </w:rPr>
        <w:t>standardised</w:t>
      </w:r>
      <w:proofErr w:type="spellEnd"/>
      <w:r w:rsidRPr="008C24BA">
        <w:rPr>
          <w:sz w:val="24"/>
          <w:szCs w:val="24"/>
          <w:lang w:val="en-US"/>
        </w:rPr>
        <w:t xml:space="preserve"> features.</w:t>
      </w:r>
    </w:p>
    <w:p w14:paraId="5C5C6358" w14:textId="77777777" w:rsidR="008C24BA" w:rsidRPr="008C24BA" w:rsidRDefault="008C24BA" w:rsidP="008C24BA">
      <w:pPr>
        <w:rPr>
          <w:b/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9. Robustness Check: Hierarchical Clustering</w:t>
      </w:r>
    </w:p>
    <w:p w14:paraId="5F5C03F4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Ward-linkage hierarchical clustering with K = 4 was run on the same data.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6076"/>
        <w:gridCol w:w="3283"/>
      </w:tblGrid>
      <w:tr w:rsidR="008C24BA" w:rsidRPr="008C24BA" w14:paraId="7CBD2028" w14:textId="77777777" w:rsidTr="008C24BA">
        <w:trPr>
          <w:tblHeader/>
        </w:trPr>
        <w:tc>
          <w:tcPr>
            <w:tcW w:w="6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68109170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Metric</w:t>
            </w:r>
          </w:p>
        </w:tc>
        <w:tc>
          <w:tcPr>
            <w:tcW w:w="3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5EA861CF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Value</w:t>
            </w:r>
          </w:p>
        </w:tc>
      </w:tr>
      <w:tr w:rsidR="008C24BA" w:rsidRPr="008C24BA" w14:paraId="4D6CB2E5" w14:textId="77777777" w:rsidTr="008C24BA">
        <w:tc>
          <w:tcPr>
            <w:tcW w:w="6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79630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Silhouette (Hierarchical)</w:t>
            </w:r>
          </w:p>
        </w:tc>
        <w:tc>
          <w:tcPr>
            <w:tcW w:w="3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9B2CA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0.319 (K-Means: 0.356)</w:t>
            </w:r>
          </w:p>
        </w:tc>
      </w:tr>
      <w:tr w:rsidR="008C24BA" w:rsidRPr="008C24BA" w14:paraId="05A7554B" w14:textId="77777777" w:rsidTr="008C24BA">
        <w:tc>
          <w:tcPr>
            <w:tcW w:w="6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7C7E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Adjusted Rand Index (K-Means vs Hierarchical)</w:t>
            </w:r>
          </w:p>
        </w:tc>
        <w:tc>
          <w:tcPr>
            <w:tcW w:w="3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D5C3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0.518</w:t>
            </w:r>
          </w:p>
        </w:tc>
      </w:tr>
    </w:tbl>
    <w:p w14:paraId="7F7FD145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The two methods agree strongly on the extreme segments: 98.6% of K-Means Champions and 97.5% of K-Means Lost one-time buyers fall into one matching Hierarchical cluster.</w:t>
      </w:r>
    </w:p>
    <w:p w14:paraId="658C38A7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They differ on the middle segments (Regular customers and Recent one-time buyers), where the boundary is drawn differently. The extreme segments are therefore robust, while the middle boundaries depend on the algorithm.</w:t>
      </w:r>
    </w:p>
    <w:p w14:paraId="4F6650C8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The truncated dendrogram shows the largest jumps at 2 and 3 groups and a very small jump at K = 4, in line with the silhouette scores.</w:t>
      </w:r>
    </w:p>
    <w:p w14:paraId="2335FB00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K-Means was retained because of its higher silhouette and its cleaner Champions segment.</w:t>
      </w:r>
    </w:p>
    <w:p w14:paraId="68EAE984" w14:textId="77777777" w:rsidR="008C24BA" w:rsidRPr="008C24BA" w:rsidRDefault="008C24BA" w:rsidP="008C24BA">
      <w:pPr>
        <w:rPr>
          <w:b/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10. Cluster Profiles and Business Segments</w:t>
      </w:r>
    </w:p>
    <w:p w14:paraId="170D67D7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Medians are the main statistic because the data is skewed. Mean Monetary is shown for comparison. Labels were assigned after reading the profiles.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1375"/>
        <w:gridCol w:w="1170"/>
        <w:gridCol w:w="1170"/>
        <w:gridCol w:w="1107"/>
        <w:gridCol w:w="1170"/>
        <w:gridCol w:w="1170"/>
        <w:gridCol w:w="1170"/>
        <w:gridCol w:w="1028"/>
      </w:tblGrid>
      <w:tr w:rsidR="008C24BA" w:rsidRPr="008C24BA" w14:paraId="32670F13" w14:textId="77777777" w:rsidTr="008C24BA">
        <w:trPr>
          <w:tblHeader/>
        </w:trPr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78555262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Segment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7C466B0A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Customers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34855F23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% of customers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7B9F88F8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Median Recency (days)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3256885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Median Frequency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3CB8F0A2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Median Monetary (£)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1DF442D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Mean Monetary (£)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3EB49FE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% of revenue</w:t>
            </w:r>
          </w:p>
        </w:tc>
      </w:tr>
      <w:tr w:rsidR="008C24BA" w:rsidRPr="008C24BA" w14:paraId="35B08C3D" w14:textId="77777777" w:rsidTr="008C24BA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A218C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Champions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A5C2F1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1,087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44B2C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18.6%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34DCF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19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D7427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DCB24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5,447.5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70F2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11,092.9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6D144D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73.7%</w:t>
            </w:r>
          </w:p>
        </w:tc>
      </w:tr>
      <w:tr w:rsidR="008C24BA" w:rsidRPr="008C24BA" w14:paraId="1EFDD64A" w14:textId="77777777" w:rsidTr="008C24BA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00D7D3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Regular customers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4A76D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1,927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7B80C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33.0%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C67B8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60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3E300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A832B7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1,347.0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E8DC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1,586.5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8178A3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18.7%</w:t>
            </w:r>
          </w:p>
        </w:tc>
      </w:tr>
      <w:tr w:rsidR="008C24BA" w:rsidRPr="008C24BA" w14:paraId="272A1AE4" w14:textId="77777777" w:rsidTr="008C24BA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29CE4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Recent one-time buyers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99FA8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1,261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EDF2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21.6%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39CF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75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928EA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35E8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329.4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EC38D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377.6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50D5E2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2.9%</w:t>
            </w:r>
          </w:p>
        </w:tc>
      </w:tr>
      <w:tr w:rsidR="008C24BA" w:rsidRPr="008C24BA" w14:paraId="60E95EB6" w14:textId="77777777" w:rsidTr="008C24BA"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663DD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Lost one-time buyers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41D041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1,557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F259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26.7%</w:t>
            </w:r>
          </w:p>
        </w:tc>
        <w:tc>
          <w:tcPr>
            <w:tcW w:w="1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1820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466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6D3B0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3CBCC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321.8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E282D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494.7</w:t>
            </w:r>
          </w:p>
        </w:tc>
        <w:tc>
          <w:tcPr>
            <w:tcW w:w="10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C822B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4.7%</w:t>
            </w:r>
          </w:p>
        </w:tc>
      </w:tr>
    </w:tbl>
    <w:p w14:paraId="73E352D7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Key insight:</w:t>
      </w:r>
      <w:r w:rsidRPr="008C24BA">
        <w:rPr>
          <w:sz w:val="24"/>
          <w:szCs w:val="24"/>
          <w:lang w:val="en-US"/>
        </w:rPr>
        <w:t xml:space="preserve"> in this dataset, the 18.6% of customers in the Champions segment generate about 74% of net revenue. The two one-time segments together contribute about 7.6%.</w:t>
      </w:r>
    </w:p>
    <w:p w14:paraId="72EE036E" w14:textId="77777777" w:rsidR="008C24BA" w:rsidRPr="008C24BA" w:rsidRDefault="008C24BA" w:rsidP="008C24BA">
      <w:pPr>
        <w:rPr>
          <w:b/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lastRenderedPageBreak/>
        <w:t>11. Segment-Wise Business Recommendations</w:t>
      </w:r>
    </w:p>
    <w:p w14:paraId="30068095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Champions (1,087 customers)</w:t>
      </w:r>
    </w:p>
    <w:p w14:paraId="047FA415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Loyalty rewards and early access to new products or sales</w:t>
      </w:r>
    </w:p>
    <w:p w14:paraId="2FC665D7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proofErr w:type="spellStart"/>
      <w:r w:rsidRPr="008C24BA">
        <w:rPr>
          <w:sz w:val="24"/>
          <w:szCs w:val="24"/>
          <w:lang w:val="en-US"/>
        </w:rPr>
        <w:t>Personalised</w:t>
      </w:r>
      <w:proofErr w:type="spellEnd"/>
      <w:r w:rsidRPr="008C24BA">
        <w:rPr>
          <w:sz w:val="24"/>
          <w:szCs w:val="24"/>
          <w:lang w:val="en-US"/>
        </w:rPr>
        <w:t xml:space="preserve"> communication; highest priority for retention</w:t>
      </w:r>
    </w:p>
    <w:p w14:paraId="693DA306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Regular customers (1,927 customers)</w:t>
      </w:r>
    </w:p>
    <w:p w14:paraId="7CA406AD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 xml:space="preserve">Nudges to move towards Champion </w:t>
      </w:r>
      <w:proofErr w:type="spellStart"/>
      <w:r w:rsidRPr="008C24BA">
        <w:rPr>
          <w:sz w:val="24"/>
          <w:szCs w:val="24"/>
          <w:lang w:val="en-US"/>
        </w:rPr>
        <w:t>behaviour</w:t>
      </w:r>
      <w:proofErr w:type="spellEnd"/>
      <w:r w:rsidRPr="008C24BA">
        <w:rPr>
          <w:sz w:val="24"/>
          <w:szCs w:val="24"/>
          <w:lang w:val="en-US"/>
        </w:rPr>
        <w:t>, such as bundle offers or free-shipping thresholds</w:t>
      </w:r>
    </w:p>
    <w:p w14:paraId="3BA11176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Cross-sell based on past purchases</w:t>
      </w:r>
    </w:p>
    <w:p w14:paraId="2D27A406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Recent one-time buyers (1,261 customers)</w:t>
      </w:r>
    </w:p>
    <w:p w14:paraId="64CC50F2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Follow-up after the first purchase (thank-you message, small repeat-purchase incentive)</w:t>
      </w:r>
    </w:p>
    <w:p w14:paraId="0D4A3ACB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Best win-back opportunity because these customers are still recently active</w:t>
      </w:r>
    </w:p>
    <w:p w14:paraId="73BE4048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Lost one-time buyers (1,557 customers)</w:t>
      </w:r>
    </w:p>
    <w:p w14:paraId="64B4EF62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Low-cost reactivation messaging without heavy discounting</w:t>
      </w:r>
    </w:p>
    <w:p w14:paraId="0C506BBB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proofErr w:type="spellStart"/>
      <w:r w:rsidRPr="008C24BA">
        <w:rPr>
          <w:sz w:val="24"/>
          <w:szCs w:val="24"/>
          <w:lang w:val="en-US"/>
        </w:rPr>
        <w:t>Deprioritise</w:t>
      </w:r>
      <w:proofErr w:type="spellEnd"/>
      <w:r w:rsidRPr="008C24BA">
        <w:rPr>
          <w:sz w:val="24"/>
          <w:szCs w:val="24"/>
          <w:lang w:val="en-US"/>
        </w:rPr>
        <w:t xml:space="preserve"> if reactivation cost exceeds expected return</w:t>
      </w:r>
    </w:p>
    <w:p w14:paraId="04419258" w14:textId="77777777" w:rsidR="008C24BA" w:rsidRPr="008C24BA" w:rsidRDefault="008C24BA" w:rsidP="008C24BA">
      <w:pPr>
        <w:rPr>
          <w:b/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12. Comparison with the Reference Paper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374"/>
        <w:gridCol w:w="1699"/>
        <w:gridCol w:w="2045"/>
        <w:gridCol w:w="3242"/>
      </w:tblGrid>
      <w:tr w:rsidR="008C24BA" w:rsidRPr="008C24BA" w14:paraId="5208DEA9" w14:textId="77777777" w:rsidTr="008C24BA">
        <w:trPr>
          <w:tblHeader/>
        </w:trPr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6297F04A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Checkpoint</w:t>
            </w:r>
          </w:p>
        </w:tc>
        <w:tc>
          <w:tcPr>
            <w:tcW w:w="1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79EA3B2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Reference paper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29ECDD3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This project</w:t>
            </w:r>
          </w:p>
        </w:tc>
        <w:tc>
          <w:tcPr>
            <w:tcW w:w="3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7EEFD69A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Note</w:t>
            </w:r>
          </w:p>
        </w:tc>
      </w:tr>
      <w:tr w:rsidR="008C24BA" w:rsidRPr="008C24BA" w14:paraId="0DA5BE4D" w14:textId="77777777" w:rsidTr="008C24BA"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2D808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Rows with missing Customer ID</w:t>
            </w:r>
          </w:p>
        </w:tc>
        <w:tc>
          <w:tcPr>
            <w:tcW w:w="1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66E31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243,007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E2BFC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243,007</w:t>
            </w:r>
          </w:p>
        </w:tc>
        <w:tc>
          <w:tcPr>
            <w:tcW w:w="3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A48BF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Same</w:t>
            </w:r>
          </w:p>
        </w:tc>
      </w:tr>
      <w:tr w:rsidR="008C24BA" w:rsidRPr="008C24BA" w14:paraId="2C823767" w14:textId="77777777" w:rsidTr="008C24BA"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24D91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Duplicate rows (raw)</w:t>
            </w:r>
          </w:p>
        </w:tc>
        <w:tc>
          <w:tcPr>
            <w:tcW w:w="1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672FD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34,335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64069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34,335</w:t>
            </w:r>
          </w:p>
        </w:tc>
        <w:tc>
          <w:tcPr>
            <w:tcW w:w="3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1B039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Same</w:t>
            </w:r>
          </w:p>
        </w:tc>
      </w:tr>
      <w:tr w:rsidR="008C24BA" w:rsidRPr="008C24BA" w14:paraId="47DF6002" w14:textId="77777777" w:rsidTr="008C24BA"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422D7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Rows remaining after cleaning</w:t>
            </w:r>
          </w:p>
        </w:tc>
        <w:tc>
          <w:tcPr>
            <w:tcW w:w="1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96354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779,425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4637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794,163</w:t>
            </w:r>
          </w:p>
        </w:tc>
        <w:tc>
          <w:tcPr>
            <w:tcW w:w="3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86674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Differs: returns netted instead of deleted, non-product codes removed</w:t>
            </w:r>
          </w:p>
        </w:tc>
      </w:tr>
      <w:tr w:rsidR="008C24BA" w:rsidRPr="008C24BA" w14:paraId="0A729CDF" w14:textId="77777777" w:rsidTr="008C24BA"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30DD5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Outliers</w:t>
            </w:r>
          </w:p>
        </w:tc>
        <w:tc>
          <w:tcPr>
            <w:tcW w:w="1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68DCD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IQR removal (877 points)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AE11E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Not removed</w:t>
            </w:r>
          </w:p>
        </w:tc>
        <w:tc>
          <w:tcPr>
            <w:tcW w:w="3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B081B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Deliberate: keeps highest-value customers</w:t>
            </w:r>
          </w:p>
        </w:tc>
      </w:tr>
      <w:tr w:rsidR="008C24BA" w:rsidRPr="008C24BA" w14:paraId="29721B98" w14:textId="77777777" w:rsidTr="008C24BA"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8DF2A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Transformation</w:t>
            </w:r>
          </w:p>
        </w:tc>
        <w:tc>
          <w:tcPr>
            <w:tcW w:w="1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64B64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Box-Cox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6FBD8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Log on Frequency and Monetary</w:t>
            </w:r>
          </w:p>
        </w:tc>
        <w:tc>
          <w:tcPr>
            <w:tcW w:w="3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85002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Deliberate: simpler, skew reduced to 0.61 and 0.23</w:t>
            </w:r>
          </w:p>
        </w:tc>
      </w:tr>
      <w:tr w:rsidR="008C24BA" w:rsidRPr="008C24BA" w14:paraId="33EADEED" w14:textId="77777777" w:rsidTr="008C24BA"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958E8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Choice of K</w:t>
            </w:r>
          </w:p>
        </w:tc>
        <w:tc>
          <w:tcPr>
            <w:tcW w:w="1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48916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4 (</w:t>
            </w:r>
            <w:proofErr w:type="spellStart"/>
            <w:r w:rsidRPr="008C24BA">
              <w:rPr>
                <w:sz w:val="24"/>
                <w:szCs w:val="24"/>
                <w:lang w:val="en-US"/>
              </w:rPr>
              <w:t>KneeLocator</w:t>
            </w:r>
            <w:proofErr w:type="spellEnd"/>
            <w:r w:rsidRPr="008C24BA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BCB71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4 (elbow, silhouette, profile comparison)</w:t>
            </w:r>
          </w:p>
        </w:tc>
        <w:tc>
          <w:tcPr>
            <w:tcW w:w="3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8553D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Same K, different reasoning</w:t>
            </w:r>
          </w:p>
        </w:tc>
      </w:tr>
      <w:tr w:rsidR="008C24BA" w:rsidRPr="008C24BA" w14:paraId="26122B20" w14:textId="77777777" w:rsidTr="008C24BA">
        <w:tc>
          <w:tcPr>
            <w:tcW w:w="2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70BCE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Final silhouette</w:t>
            </w:r>
          </w:p>
        </w:tc>
        <w:tc>
          <w:tcPr>
            <w:tcW w:w="1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CB247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not compared</w:t>
            </w:r>
          </w:p>
        </w:tc>
        <w:tc>
          <w:tcPr>
            <w:tcW w:w="2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042D4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  <w:r w:rsidRPr="008C24BA">
              <w:rPr>
                <w:sz w:val="24"/>
                <w:szCs w:val="24"/>
                <w:lang w:val="en-US"/>
              </w:rPr>
              <w:t>0.356</w:t>
            </w:r>
          </w:p>
        </w:tc>
        <w:tc>
          <w:tcPr>
            <w:tcW w:w="3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0B4BA" w14:textId="77777777" w:rsidR="008C24BA" w:rsidRPr="008C24BA" w:rsidRDefault="008C24BA" w:rsidP="008C24BA">
            <w:pPr>
              <w:rPr>
                <w:sz w:val="24"/>
                <w:szCs w:val="24"/>
                <w:lang w:val="en-US"/>
              </w:rPr>
            </w:pPr>
          </w:p>
        </w:tc>
      </w:tr>
    </w:tbl>
    <w:p w14:paraId="220D1F27" w14:textId="77777777" w:rsidR="008C24BA" w:rsidRPr="008C24BA" w:rsidRDefault="008C24BA" w:rsidP="008C24BA">
      <w:pPr>
        <w:rPr>
          <w:b/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13. Limitations</w:t>
      </w:r>
    </w:p>
    <w:p w14:paraId="6C70DB4E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Silhouette scores are in the weak-to-moderate range. The segments are a business-useful partition of a continuous spectrum.</w:t>
      </w:r>
    </w:p>
    <w:p w14:paraId="409A2BC2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The dendrogram indicates 2 to 3 natural groups. K = 4 is a business-driven choice.</w:t>
      </w:r>
    </w:p>
    <w:p w14:paraId="758D8505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Middle segments depend on the algorithm and boundary (Hierarchical ARI 0.518).</w:t>
      </w:r>
    </w:p>
    <w:p w14:paraId="5134FEF6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Seasonality (Sep to Nov peak) was not modelled separately. Dec 2011 is a partial month.</w:t>
      </w:r>
    </w:p>
    <w:p w14:paraId="7925FDCD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 xml:space="preserve">The data comes from one UK retailer, so results may not </w:t>
      </w:r>
      <w:proofErr w:type="spellStart"/>
      <w:r w:rsidRPr="008C24BA">
        <w:rPr>
          <w:sz w:val="24"/>
          <w:szCs w:val="24"/>
          <w:lang w:val="en-US"/>
        </w:rPr>
        <w:t>generalise</w:t>
      </w:r>
      <w:proofErr w:type="spellEnd"/>
      <w:r w:rsidRPr="008C24BA">
        <w:rPr>
          <w:sz w:val="24"/>
          <w:szCs w:val="24"/>
          <w:lang w:val="en-US"/>
        </w:rPr>
        <w:t xml:space="preserve"> to other businesses.</w:t>
      </w:r>
    </w:p>
    <w:p w14:paraId="4186AAE4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Revenue shares refer to the cleaned dataset (net of returns). Profit margins are not available.</w:t>
      </w:r>
    </w:p>
    <w:p w14:paraId="6656CBC3" w14:textId="77777777" w:rsidR="008C24BA" w:rsidRPr="008C24BA" w:rsidRDefault="008C24BA" w:rsidP="008C24BA">
      <w:pPr>
        <w:numPr>
          <w:ilvl w:val="0"/>
          <w:numId w:val="11"/>
        </w:num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Cluster labels are interpretive and based on RFM values only.</w:t>
      </w:r>
    </w:p>
    <w:p w14:paraId="2AD3D700" w14:textId="77777777" w:rsidR="008C24BA" w:rsidRPr="008C24BA" w:rsidRDefault="008C24BA" w:rsidP="008C24BA">
      <w:pPr>
        <w:rPr>
          <w:b/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14. Conclusion</w:t>
      </w:r>
    </w:p>
    <w:p w14:paraId="1BEBE8B4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sz w:val="24"/>
          <w:szCs w:val="24"/>
          <w:lang w:val="en-US"/>
        </w:rPr>
        <w:t>This project builds the full segmentation pipeline: exploratory analysis, cleaning, RFM feature engineering, transformation, scaling, K selection, K-Means clustering, stability and robustness checks, and business interpretation. Each decision is supported by a check on the data. The main business finding is that a small group of Champions (18.6% of customers) generates about 74% of net revenue, so retention efforts should focus there first.</w:t>
      </w:r>
    </w:p>
    <w:p w14:paraId="444B02BA" w14:textId="77777777" w:rsidR="008C24BA" w:rsidRPr="008C24BA" w:rsidRDefault="008C24BA" w:rsidP="008C24BA">
      <w:pPr>
        <w:rPr>
          <w:sz w:val="24"/>
          <w:szCs w:val="24"/>
          <w:lang w:val="en-US"/>
        </w:rPr>
      </w:pPr>
      <w:r w:rsidRPr="008C24BA">
        <w:rPr>
          <w:b/>
          <w:sz w:val="24"/>
          <w:szCs w:val="24"/>
          <w:lang w:val="en-US"/>
        </w:rPr>
        <w:t>Tools and libraries:</w:t>
      </w:r>
      <w:r w:rsidRPr="008C24BA">
        <w:rPr>
          <w:sz w:val="24"/>
          <w:szCs w:val="24"/>
          <w:lang w:val="en-US"/>
        </w:rPr>
        <w:t xml:space="preserve"> Python, pandas, </w:t>
      </w:r>
      <w:proofErr w:type="spellStart"/>
      <w:r w:rsidRPr="008C24BA">
        <w:rPr>
          <w:sz w:val="24"/>
          <w:szCs w:val="24"/>
          <w:lang w:val="en-US"/>
        </w:rPr>
        <w:t>numpy</w:t>
      </w:r>
      <w:proofErr w:type="spellEnd"/>
      <w:r w:rsidRPr="008C24BA">
        <w:rPr>
          <w:sz w:val="24"/>
          <w:szCs w:val="24"/>
          <w:lang w:val="en-US"/>
        </w:rPr>
        <w:t xml:space="preserve">, </w:t>
      </w:r>
      <w:proofErr w:type="spellStart"/>
      <w:r w:rsidRPr="008C24BA">
        <w:rPr>
          <w:sz w:val="24"/>
          <w:szCs w:val="24"/>
          <w:lang w:val="en-US"/>
        </w:rPr>
        <w:t>scipy</w:t>
      </w:r>
      <w:proofErr w:type="spellEnd"/>
      <w:r w:rsidRPr="008C24BA">
        <w:rPr>
          <w:sz w:val="24"/>
          <w:szCs w:val="24"/>
          <w:lang w:val="en-US"/>
        </w:rPr>
        <w:t>, matplotlib, scikit-learn (</w:t>
      </w:r>
      <w:proofErr w:type="spellStart"/>
      <w:r w:rsidRPr="008C24BA">
        <w:rPr>
          <w:sz w:val="24"/>
          <w:szCs w:val="24"/>
          <w:lang w:val="en-US"/>
        </w:rPr>
        <w:t>KMeans</w:t>
      </w:r>
      <w:proofErr w:type="spellEnd"/>
      <w:r w:rsidRPr="008C24BA">
        <w:rPr>
          <w:sz w:val="24"/>
          <w:szCs w:val="24"/>
          <w:lang w:val="en-US"/>
        </w:rPr>
        <w:t xml:space="preserve">, </w:t>
      </w:r>
      <w:proofErr w:type="spellStart"/>
      <w:r w:rsidRPr="008C24BA">
        <w:rPr>
          <w:sz w:val="24"/>
          <w:szCs w:val="24"/>
          <w:lang w:val="en-US"/>
        </w:rPr>
        <w:t>AgglomerativeClustering</w:t>
      </w:r>
      <w:proofErr w:type="spellEnd"/>
      <w:r w:rsidRPr="008C24BA">
        <w:rPr>
          <w:sz w:val="24"/>
          <w:szCs w:val="24"/>
          <w:lang w:val="en-US"/>
        </w:rPr>
        <w:t xml:space="preserve">, </w:t>
      </w:r>
      <w:proofErr w:type="spellStart"/>
      <w:r w:rsidRPr="008C24BA">
        <w:rPr>
          <w:sz w:val="24"/>
          <w:szCs w:val="24"/>
          <w:lang w:val="en-US"/>
        </w:rPr>
        <w:t>StandardScaler</w:t>
      </w:r>
      <w:proofErr w:type="spellEnd"/>
      <w:r w:rsidRPr="008C24BA">
        <w:rPr>
          <w:sz w:val="24"/>
          <w:szCs w:val="24"/>
          <w:lang w:val="en-US"/>
        </w:rPr>
        <w:t xml:space="preserve">, PCA, </w:t>
      </w:r>
      <w:proofErr w:type="spellStart"/>
      <w:r w:rsidRPr="008C24BA">
        <w:rPr>
          <w:sz w:val="24"/>
          <w:szCs w:val="24"/>
          <w:lang w:val="en-US"/>
        </w:rPr>
        <w:t>silhouette_score</w:t>
      </w:r>
      <w:proofErr w:type="spellEnd"/>
      <w:r w:rsidRPr="008C24BA">
        <w:rPr>
          <w:sz w:val="24"/>
          <w:szCs w:val="24"/>
          <w:lang w:val="en-US"/>
        </w:rPr>
        <w:t xml:space="preserve">, </w:t>
      </w:r>
      <w:proofErr w:type="spellStart"/>
      <w:r w:rsidRPr="008C24BA">
        <w:rPr>
          <w:sz w:val="24"/>
          <w:szCs w:val="24"/>
          <w:lang w:val="en-US"/>
        </w:rPr>
        <w:t>adjusted_rand_score</w:t>
      </w:r>
      <w:proofErr w:type="spellEnd"/>
      <w:r w:rsidRPr="008C24BA">
        <w:rPr>
          <w:sz w:val="24"/>
          <w:szCs w:val="24"/>
          <w:lang w:val="en-US"/>
        </w:rPr>
        <w:t xml:space="preserve">). Environment: Google </w:t>
      </w:r>
      <w:proofErr w:type="spellStart"/>
      <w:r w:rsidRPr="008C24BA">
        <w:rPr>
          <w:sz w:val="24"/>
          <w:szCs w:val="24"/>
          <w:lang w:val="en-US"/>
        </w:rPr>
        <w:t>Colab</w:t>
      </w:r>
      <w:proofErr w:type="spellEnd"/>
      <w:r w:rsidRPr="008C24BA">
        <w:rPr>
          <w:sz w:val="24"/>
          <w:szCs w:val="24"/>
          <w:lang w:val="en-US"/>
        </w:rPr>
        <w:t>.</w:t>
      </w:r>
    </w:p>
    <w:p w14:paraId="0768581C" w14:textId="7124EFFE" w:rsidR="001D51AC" w:rsidRPr="008C24BA" w:rsidRDefault="001D51AC" w:rsidP="008C24BA">
      <w:pPr>
        <w:rPr>
          <w:sz w:val="24"/>
          <w:szCs w:val="24"/>
        </w:rPr>
      </w:pPr>
    </w:p>
    <w:sectPr w:rsidR="001D51AC" w:rsidRPr="008C24B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56C13"/>
    <w:multiLevelType w:val="multilevel"/>
    <w:tmpl w:val="B3EA8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862393"/>
    <w:multiLevelType w:val="hybridMultilevel"/>
    <w:tmpl w:val="E6B4321E"/>
    <w:lvl w:ilvl="0" w:tplc="F35A597A">
      <w:start w:val="1"/>
      <w:numFmt w:val="bullet"/>
      <w:lvlText w:val="●"/>
      <w:lvlJc w:val="left"/>
      <w:pPr>
        <w:ind w:left="720" w:hanging="360"/>
      </w:pPr>
    </w:lvl>
    <w:lvl w:ilvl="1" w:tplc="F9362C0E">
      <w:start w:val="1"/>
      <w:numFmt w:val="bullet"/>
      <w:lvlText w:val="○"/>
      <w:lvlJc w:val="left"/>
      <w:pPr>
        <w:ind w:left="1440" w:hanging="360"/>
      </w:pPr>
    </w:lvl>
    <w:lvl w:ilvl="2" w:tplc="79842130">
      <w:start w:val="1"/>
      <w:numFmt w:val="bullet"/>
      <w:lvlText w:val="■"/>
      <w:lvlJc w:val="left"/>
      <w:pPr>
        <w:ind w:left="2160" w:hanging="360"/>
      </w:pPr>
    </w:lvl>
    <w:lvl w:ilvl="3" w:tplc="AB54434E">
      <w:start w:val="1"/>
      <w:numFmt w:val="bullet"/>
      <w:lvlText w:val="●"/>
      <w:lvlJc w:val="left"/>
      <w:pPr>
        <w:ind w:left="2880" w:hanging="360"/>
      </w:pPr>
    </w:lvl>
    <w:lvl w:ilvl="4" w:tplc="6F0C92DC">
      <w:start w:val="1"/>
      <w:numFmt w:val="bullet"/>
      <w:lvlText w:val="○"/>
      <w:lvlJc w:val="left"/>
      <w:pPr>
        <w:ind w:left="3600" w:hanging="360"/>
      </w:pPr>
    </w:lvl>
    <w:lvl w:ilvl="5" w:tplc="911E92D2">
      <w:start w:val="1"/>
      <w:numFmt w:val="bullet"/>
      <w:lvlText w:val="■"/>
      <w:lvlJc w:val="left"/>
      <w:pPr>
        <w:ind w:left="4320" w:hanging="360"/>
      </w:pPr>
    </w:lvl>
    <w:lvl w:ilvl="6" w:tplc="062E6EA6">
      <w:start w:val="1"/>
      <w:numFmt w:val="bullet"/>
      <w:lvlText w:val="●"/>
      <w:lvlJc w:val="left"/>
      <w:pPr>
        <w:ind w:left="5040" w:hanging="360"/>
      </w:pPr>
    </w:lvl>
    <w:lvl w:ilvl="7" w:tplc="34C852C2">
      <w:start w:val="1"/>
      <w:numFmt w:val="bullet"/>
      <w:lvlText w:val="●"/>
      <w:lvlJc w:val="left"/>
      <w:pPr>
        <w:ind w:left="5760" w:hanging="360"/>
      </w:pPr>
    </w:lvl>
    <w:lvl w:ilvl="8" w:tplc="3E3E423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36D42BB"/>
    <w:multiLevelType w:val="hybridMultilevel"/>
    <w:tmpl w:val="9ADED792"/>
    <w:lvl w:ilvl="0" w:tplc="A3B4984C">
      <w:start w:val="1"/>
      <w:numFmt w:val="bullet"/>
      <w:lvlText w:val="•"/>
      <w:lvlJc w:val="left"/>
      <w:pPr>
        <w:ind w:left="720" w:hanging="360"/>
      </w:pPr>
    </w:lvl>
    <w:lvl w:ilvl="1" w:tplc="057A9A76">
      <w:start w:val="1"/>
      <w:numFmt w:val="bullet"/>
      <w:lvlText w:val="o"/>
      <w:lvlJc w:val="left"/>
      <w:pPr>
        <w:ind w:left="1440" w:hanging="360"/>
      </w:pPr>
    </w:lvl>
    <w:lvl w:ilvl="2" w:tplc="188C0BAE">
      <w:start w:val="1"/>
      <w:numFmt w:val="bullet"/>
      <w:lvlText w:val="▪"/>
      <w:lvlJc w:val="left"/>
      <w:pPr>
        <w:ind w:left="2160" w:hanging="360"/>
      </w:pPr>
    </w:lvl>
    <w:lvl w:ilvl="3" w:tplc="983E2176">
      <w:start w:val="1"/>
      <w:numFmt w:val="bullet"/>
      <w:lvlText w:val="•"/>
      <w:lvlJc w:val="left"/>
      <w:pPr>
        <w:ind w:left="2880" w:hanging="360"/>
      </w:pPr>
    </w:lvl>
    <w:lvl w:ilvl="4" w:tplc="0FBA8E9A">
      <w:start w:val="1"/>
      <w:numFmt w:val="bullet"/>
      <w:lvlText w:val="o"/>
      <w:lvlJc w:val="left"/>
      <w:pPr>
        <w:ind w:left="3600" w:hanging="360"/>
      </w:pPr>
    </w:lvl>
    <w:lvl w:ilvl="5" w:tplc="3280E32E">
      <w:start w:val="1"/>
      <w:numFmt w:val="bullet"/>
      <w:lvlText w:val="▪"/>
      <w:lvlJc w:val="left"/>
      <w:pPr>
        <w:ind w:left="4320" w:hanging="360"/>
      </w:pPr>
    </w:lvl>
    <w:lvl w:ilvl="6" w:tplc="E2CAF882">
      <w:start w:val="1"/>
      <w:numFmt w:val="bullet"/>
      <w:lvlText w:val="•"/>
      <w:lvlJc w:val="left"/>
      <w:pPr>
        <w:ind w:left="5040" w:hanging="360"/>
      </w:pPr>
    </w:lvl>
    <w:lvl w:ilvl="7" w:tplc="4B4AAE6C">
      <w:start w:val="1"/>
      <w:numFmt w:val="bullet"/>
      <w:lvlText w:val="o"/>
      <w:lvlJc w:val="left"/>
      <w:pPr>
        <w:ind w:left="5760" w:hanging="360"/>
      </w:pPr>
    </w:lvl>
    <w:lvl w:ilvl="8" w:tplc="F40AB442">
      <w:start w:val="1"/>
      <w:numFmt w:val="bullet"/>
      <w:lvlText w:val="▪"/>
      <w:lvlJc w:val="left"/>
      <w:pPr>
        <w:ind w:left="6480" w:hanging="360"/>
      </w:pPr>
    </w:lvl>
  </w:abstractNum>
  <w:abstractNum w:abstractNumId="3" w15:restartNumberingAfterBreak="0">
    <w:nsid w:val="3E14506F"/>
    <w:multiLevelType w:val="multilevel"/>
    <w:tmpl w:val="E3DA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152C54"/>
    <w:multiLevelType w:val="multilevel"/>
    <w:tmpl w:val="AD7AA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8D1BC0"/>
    <w:multiLevelType w:val="multilevel"/>
    <w:tmpl w:val="A64C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FC237B"/>
    <w:multiLevelType w:val="hybridMultilevel"/>
    <w:tmpl w:val="A4585EAA"/>
    <w:lvl w:ilvl="0" w:tplc="1982FA22">
      <w:start w:val="1"/>
      <w:numFmt w:val="bullet"/>
      <w:lvlText w:val="•"/>
      <w:lvlJc w:val="left"/>
      <w:pPr>
        <w:ind w:left="504" w:hanging="288"/>
      </w:pPr>
    </w:lvl>
    <w:lvl w:ilvl="1" w:tplc="7AE63972">
      <w:numFmt w:val="decimal"/>
      <w:lvlText w:val=""/>
      <w:lvlJc w:val="left"/>
    </w:lvl>
    <w:lvl w:ilvl="2" w:tplc="1A9AFC60">
      <w:numFmt w:val="decimal"/>
      <w:lvlText w:val=""/>
      <w:lvlJc w:val="left"/>
    </w:lvl>
    <w:lvl w:ilvl="3" w:tplc="A6CC90B8">
      <w:numFmt w:val="decimal"/>
      <w:lvlText w:val=""/>
      <w:lvlJc w:val="left"/>
    </w:lvl>
    <w:lvl w:ilvl="4" w:tplc="81DEC4AE">
      <w:numFmt w:val="decimal"/>
      <w:lvlText w:val=""/>
      <w:lvlJc w:val="left"/>
    </w:lvl>
    <w:lvl w:ilvl="5" w:tplc="D716001A">
      <w:numFmt w:val="decimal"/>
      <w:lvlText w:val=""/>
      <w:lvlJc w:val="left"/>
    </w:lvl>
    <w:lvl w:ilvl="6" w:tplc="5CA217C6">
      <w:numFmt w:val="decimal"/>
      <w:lvlText w:val=""/>
      <w:lvlJc w:val="left"/>
    </w:lvl>
    <w:lvl w:ilvl="7" w:tplc="79D665C2">
      <w:numFmt w:val="decimal"/>
      <w:lvlText w:val=""/>
      <w:lvlJc w:val="left"/>
    </w:lvl>
    <w:lvl w:ilvl="8" w:tplc="34B8C952">
      <w:numFmt w:val="decimal"/>
      <w:lvlText w:val=""/>
      <w:lvlJc w:val="left"/>
    </w:lvl>
  </w:abstractNum>
  <w:abstractNum w:abstractNumId="7" w15:restartNumberingAfterBreak="0">
    <w:nsid w:val="560F4261"/>
    <w:multiLevelType w:val="multilevel"/>
    <w:tmpl w:val="6A769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F2081D"/>
    <w:multiLevelType w:val="multilevel"/>
    <w:tmpl w:val="F51A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F4047"/>
    <w:multiLevelType w:val="multilevel"/>
    <w:tmpl w:val="4D08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871624"/>
    <w:multiLevelType w:val="multilevel"/>
    <w:tmpl w:val="1E8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3658016">
    <w:abstractNumId w:val="1"/>
    <w:lvlOverride w:ilvl="0">
      <w:startOverride w:val="1"/>
    </w:lvlOverride>
  </w:num>
  <w:num w:numId="2" w16cid:durableId="1108810907">
    <w:abstractNumId w:val="6"/>
    <w:lvlOverride w:ilvl="0">
      <w:startOverride w:val="1"/>
    </w:lvlOverride>
  </w:num>
  <w:num w:numId="3" w16cid:durableId="1334601972">
    <w:abstractNumId w:val="9"/>
  </w:num>
  <w:num w:numId="4" w16cid:durableId="1040861067">
    <w:abstractNumId w:val="5"/>
  </w:num>
  <w:num w:numId="5" w16cid:durableId="384646620">
    <w:abstractNumId w:val="7"/>
  </w:num>
  <w:num w:numId="6" w16cid:durableId="1984310755">
    <w:abstractNumId w:val="10"/>
  </w:num>
  <w:num w:numId="7" w16cid:durableId="1912157796">
    <w:abstractNumId w:val="0"/>
  </w:num>
  <w:num w:numId="8" w16cid:durableId="823394541">
    <w:abstractNumId w:val="8"/>
  </w:num>
  <w:num w:numId="9" w16cid:durableId="1100098943">
    <w:abstractNumId w:val="4"/>
  </w:num>
  <w:num w:numId="10" w16cid:durableId="2012677801">
    <w:abstractNumId w:val="3"/>
  </w:num>
  <w:num w:numId="11" w16cid:durableId="1110585410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1AC"/>
    <w:rsid w:val="001D51AC"/>
    <w:rsid w:val="005178B0"/>
    <w:rsid w:val="008C2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1D324"/>
  <w15:docId w15:val="{86BF3456-1585-4B41-9272-D7345E8D1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8C24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2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9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59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9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42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1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1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17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56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1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9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71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5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44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7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6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45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40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1559</Words>
  <Characters>8890</Characters>
  <Application>Microsoft Office Word</Application>
  <DocSecurity>0</DocSecurity>
  <Lines>74</Lines>
  <Paragraphs>20</Paragraphs>
  <ScaleCrop>false</ScaleCrop>
  <Company/>
  <LinksUpToDate>false</LinksUpToDate>
  <CharactersWithSpaces>10429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Aarushi Singh</cp:lastModifiedBy>
  <cp:revision>2</cp:revision>
  <dcterms:created xsi:type="dcterms:W3CDTF">2026-09-13T18:34:00Z</dcterms:created>
  <dcterms:modified xsi:type="dcterms:W3CDTF">2026-10-24T05:51:00Z</dcterms:modified>
</cp:coreProperties>
</file>