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400" w:lineRule="atLeast"/>
        <w:ind w:left="0" w:right="0" w:firstLine="0"/>
        <w:jc w:val="center"/>
        <w:rPr>
          <w:rFonts w:ascii="Times New Roman" w:cs="Times New Roman" w:hAnsi="Times New Roman" w:eastAsia="Times New Roman"/>
          <w:sz w:val="29"/>
          <w:szCs w:val="29"/>
          <w:u w:val="single"/>
          <w:shd w:val="clear" w:color="auto" w:fill="ffffff"/>
          <w:rtl w:val="0"/>
        </w:rPr>
      </w:pPr>
      <w:r>
        <w:rPr>
          <w:rFonts w:ascii="Times New Roman" w:hAnsi="Times New Roman"/>
          <w:sz w:val="29"/>
          <w:szCs w:val="29"/>
          <w:u w:val="single"/>
          <w:shd w:val="clear" w:color="auto" w:fill="ffffff"/>
          <w:rtl w:val="0"/>
          <w:lang w:val="de-DE"/>
        </w:rPr>
        <w:t>PROBABILITY MODELS FOR COMPUTER SCIENCE</w:t>
      </w:r>
    </w:p>
    <w:p>
      <w:pPr>
        <w:pStyle w:val="Default"/>
        <w:bidi w:val="0"/>
        <w:spacing w:line="400" w:lineRule="atLeast"/>
        <w:ind w:left="0" w:right="0" w:firstLine="0"/>
        <w:jc w:val="center"/>
        <w:rPr>
          <w:rFonts w:ascii="Times" w:cs="Times" w:hAnsi="Times" w:eastAsia="Times"/>
          <w:sz w:val="24"/>
          <w:szCs w:val="24"/>
          <w:u w:val="none"/>
          <w:shd w:val="clear" w:color="auto" w:fill="ffffff"/>
          <w:rtl w:val="0"/>
        </w:rPr>
      </w:pPr>
      <w:r>
        <w:rPr>
          <w:rFonts w:ascii="Times New Roman" w:hAnsi="Times New Roman"/>
          <w:sz w:val="29"/>
          <w:szCs w:val="29"/>
          <w:u w:val="single"/>
          <w:shd w:val="clear" w:color="auto" w:fill="ffffff"/>
          <w:rtl w:val="0"/>
          <w:lang w:val="en-US"/>
        </w:rPr>
        <w:t>PROJECT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29"/>
          <w:szCs w:val="29"/>
          <w:shd w:val="clear" w:color="auto" w:fill="ffffff"/>
          <w:rtl w:val="0"/>
        </w:rPr>
        <w:t>                                   </w:t>
        <w:tab/>
        <w:t xml:space="preserve">           </w:t>
      </w:r>
      <w:r>
        <w:rPr>
          <w:rFonts w:ascii="Times New Roman" w:hAnsi="Times New Roman"/>
          <w:sz w:val="29"/>
          <w:szCs w:val="29"/>
          <w:shd w:val="clear" w:color="auto" w:fill="ffffff"/>
          <w:rtl w:val="0"/>
          <w:lang w:val="pt-PT"/>
        </w:rPr>
        <w:t>AARYA ARUN [PES1201700009]</w:t>
      </w:r>
    </w:p>
    <w:p>
      <w:pPr>
        <w:pStyle w:val="Default"/>
        <w:bidi w:val="0"/>
        <w:spacing w:line="400" w:lineRule="atLeast"/>
        <w:ind w:left="2880" w:right="0" w:firstLine="0"/>
        <w:jc w:val="left"/>
        <w:rPr>
          <w:rFonts w:ascii="Times" w:cs="Times" w:hAnsi="Times" w:eastAsia="Times"/>
          <w:sz w:val="24"/>
          <w:szCs w:val="24"/>
          <w:shd w:val="clear" w:color="auto" w:fill="ffffff"/>
          <w:rtl w:val="0"/>
        </w:rPr>
      </w:pPr>
      <w:r>
        <w:rPr>
          <w:rFonts w:ascii="Times New Roman" w:hAnsi="Times New Roman" w:hint="default"/>
          <w:sz w:val="29"/>
          <w:szCs w:val="29"/>
          <w:shd w:val="clear" w:color="auto" w:fill="ffffff"/>
          <w:rtl w:val="0"/>
        </w:rPr>
        <w:t>          </w:t>
      </w:r>
      <w:r>
        <w:rPr>
          <w:rFonts w:ascii="Times New Roman" w:hAnsi="Times New Roman"/>
          <w:sz w:val="29"/>
          <w:szCs w:val="29"/>
          <w:shd w:val="clear" w:color="auto" w:fill="ffffff"/>
          <w:rtl w:val="0"/>
          <w:lang w:val="pt-PT"/>
        </w:rPr>
        <w:t>INDU A RALLABHANDI [PES1201700795]</w:t>
      </w:r>
    </w:p>
    <w:p>
      <w:pPr>
        <w:pStyle w:val="Default"/>
        <w:bidi w:val="0"/>
        <w:spacing w:line="400" w:lineRule="atLeast"/>
        <w:ind w:left="2880" w:right="0" w:firstLine="0"/>
        <w:jc w:val="left"/>
        <w:rPr>
          <w:rFonts w:ascii="Times" w:cs="Times" w:hAnsi="Times" w:eastAsia="Times"/>
          <w:sz w:val="24"/>
          <w:szCs w:val="24"/>
          <w:shd w:val="clear" w:color="auto" w:fill="ffffff"/>
          <w:rtl w:val="0"/>
        </w:rPr>
      </w:pPr>
      <w:r>
        <w:rPr>
          <w:rFonts w:ascii="Times New Roman" w:cs="Times New Roman" w:hAnsi="Times New Roman" w:eastAsia="Times New Roman"/>
          <w:sz w:val="29"/>
          <w:szCs w:val="29"/>
          <w:shd w:val="clear" w:color="auto" w:fill="ffffff"/>
          <w:rtl w:val="0"/>
        </w:rPr>
        <w:tab/>
        <w:t xml:space="preserve">        </w:t>
      </w:r>
      <w:r>
        <w:rPr>
          <w:rFonts w:ascii="Times New Roman" w:hAnsi="Times New Roman"/>
          <w:sz w:val="29"/>
          <w:szCs w:val="29"/>
          <w:shd w:val="clear" w:color="auto" w:fill="ffffff"/>
          <w:rtl w:val="0"/>
        </w:rPr>
        <w:t>23 November, 2018</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sz w:val="24"/>
          <w:szCs w:val="24"/>
          <w:u w:val="none"/>
          <w:shd w:val="clear" w:color="auto" w:fill="ffffff"/>
          <w:rtl w:val="0"/>
        </w:rPr>
      </w:pPr>
      <w:r>
        <w:rPr>
          <w:rFonts w:ascii="Times New Roman" w:hAnsi="Times New Roman"/>
          <w:sz w:val="37"/>
          <w:szCs w:val="37"/>
          <w:u w:val="single"/>
          <w:shd w:val="clear" w:color="auto" w:fill="ffffff"/>
          <w:rtl w:val="0"/>
          <w:lang w:val="de-DE"/>
        </w:rPr>
        <w:t>ABSTRACT</w:t>
      </w:r>
      <w:r>
        <w:rPr>
          <w:rFonts w:ascii="Times New Roman" w:hAnsi="Times New Roman"/>
          <w:sz w:val="37"/>
          <w:szCs w:val="37"/>
          <w:u w:val="none"/>
          <w:shd w:val="clear" w:color="auto" w:fill="ffffff"/>
          <w:rtl w:val="0"/>
        </w:rPr>
        <w: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u w:val="none"/>
          <w:shd w:val="clear" w:color="auto" w:fill="ffffff"/>
          <w:rtl w:val="0"/>
        </w:rPr>
      </w:pPr>
      <w:r>
        <w:rPr>
          <w:rFonts w:ascii="Times New Roman" w:hAnsi="Times New Roman"/>
          <w:sz w:val="29"/>
          <w:szCs w:val="29"/>
          <w:u w:val="single"/>
          <w:shd w:val="clear" w:color="auto" w:fill="ffffff"/>
          <w:rtl w:val="0"/>
        </w:rPr>
        <w:t>TASK</w:t>
      </w:r>
      <w:r>
        <w:rPr>
          <w:rFonts w:ascii="Times New Roman" w:hAnsi="Times New Roman"/>
          <w:sz w:val="29"/>
          <w:szCs w:val="29"/>
          <w:u w:val="none"/>
          <w:shd w:val="clear" w:color="auto" w:fill="ffffff"/>
          <w:rtl w:val="0"/>
        </w:rPr>
        <w:t xml:space="preserve">: </w:t>
      </w:r>
      <w:r>
        <w:rPr>
          <w:rFonts w:ascii="Times New Roman" w:hAnsi="Times New Roman"/>
          <w:sz w:val="29"/>
          <w:szCs w:val="29"/>
          <w:u w:val="none"/>
          <w:shd w:val="clear" w:color="auto" w:fill="ffffff"/>
          <w:rtl w:val="0"/>
          <w:lang w:val="en-US"/>
        </w:rPr>
        <w:t xml:space="preserve">Classify journals as national or international using minimum error classification. </w:t>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u w:val="single"/>
          <w:shd w:val="clear" w:color="auto" w:fill="ffffff"/>
          <w:rtl w:val="0"/>
          <w:lang w:val="en-US"/>
        </w:rPr>
        <w:t>Given</w:t>
      </w:r>
      <w:r>
        <w:rPr>
          <w:rFonts w:ascii="Times New Roman" w:hAnsi="Times New Roman"/>
          <w:sz w:val="29"/>
          <w:szCs w:val="29"/>
          <w:shd w:val="clear" w:color="auto" w:fill="ffffff"/>
          <w:rtl w:val="0"/>
          <w:lang w:val="en-US"/>
        </w:rPr>
        <w:t>: Dataset with journal names and seven features associated with them.</w:t>
      </w:r>
      <w:r>
        <w:rPr>
          <w:rFonts w:ascii="Times New Roman" w:hAnsi="Times New Roman" w:hint="default"/>
          <w:sz w:val="29"/>
          <w:szCs w:val="29"/>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sz w:val="24"/>
          <w:szCs w:val="24"/>
          <w:u w:val="none"/>
          <w:shd w:val="clear" w:color="auto" w:fill="ffffff"/>
          <w:rtl w:val="0"/>
        </w:rPr>
      </w:pPr>
      <w:r>
        <w:rPr>
          <w:rFonts w:ascii="Times New Roman" w:hAnsi="Times New Roman"/>
          <w:sz w:val="37"/>
          <w:szCs w:val="37"/>
          <w:u w:val="single"/>
          <w:shd w:val="clear" w:color="auto" w:fill="ffffff"/>
          <w:rtl w:val="0"/>
          <w:lang w:val="fr-FR"/>
        </w:rPr>
        <w:t>Introduction</w:t>
      </w:r>
      <w:r>
        <w:rPr>
          <w:rFonts w:ascii="Times New Roman" w:hAnsi="Times New Roman"/>
          <w:sz w:val="37"/>
          <w:szCs w:val="37"/>
          <w:u w:val="none"/>
          <w:shd w:val="clear" w:color="auto" w:fill="ffffff"/>
          <w:rtl w:val="0"/>
        </w:rPr>
        <w: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380" w:lineRule="atLeast"/>
        <w:ind w:left="0" w:right="0" w:firstLine="0"/>
        <w:jc w:val="left"/>
        <w:rPr>
          <w:rFonts w:ascii="Times" w:cs="Times" w:hAnsi="Times" w:eastAsia="Times"/>
          <w:outline w:val="0"/>
          <w:color w:val="000000"/>
          <w:sz w:val="24"/>
          <w:szCs w:val="24"/>
          <w:shd w:val="clear" w:color="auto" w:fill="ffffff"/>
          <w:rtl w:val="0"/>
          <w14:textFill>
            <w14:solidFill>
              <w14:srgbClr w14:val="000000"/>
            </w14:solidFill>
          </w14:textFill>
        </w:rPr>
      </w:pPr>
      <w:r>
        <w:rPr>
          <w:rFonts w:ascii="Times New Roman" w:hAnsi="Times New Roman"/>
          <w:outline w:val="0"/>
          <w:color w:val="222222"/>
          <w:sz w:val="28"/>
          <w:szCs w:val="28"/>
          <w:shd w:val="clear" w:color="auto" w:fill="ffffff"/>
          <w:rtl w:val="0"/>
          <w14:textFill>
            <w14:solidFill>
              <w14:srgbClr w14:val="222222"/>
            </w14:solidFill>
          </w14:textFill>
        </w:rPr>
        <w:t>Bayes</w:t>
      </w:r>
      <w:r>
        <w:rPr>
          <w:rFonts w:ascii="Times New Roman" w:hAnsi="Times New Roman" w:hint="default"/>
          <w:outline w:val="0"/>
          <w:color w:val="222222"/>
          <w:sz w:val="28"/>
          <w:szCs w:val="28"/>
          <w:shd w:val="clear" w:color="auto" w:fill="ffffff"/>
          <w:rtl w:val="0"/>
          <w14:textFill>
            <w14:solidFill>
              <w14:srgbClr w14:val="222222"/>
            </w14:solidFill>
          </w14:textFill>
        </w:rPr>
        <w:t xml:space="preserve">’ </w:t>
      </w:r>
      <w:r>
        <w:rPr>
          <w:rFonts w:ascii="Times New Roman" w:hAnsi="Times New Roman"/>
          <w:outline w:val="0"/>
          <w:color w:val="222222"/>
          <w:sz w:val="28"/>
          <w:szCs w:val="28"/>
          <w:shd w:val="clear" w:color="auto" w:fill="ffffff"/>
          <w:rtl w:val="0"/>
          <w:lang w:val="en-US"/>
          <w14:textFill>
            <w14:solidFill>
              <w14:srgbClr w14:val="222222"/>
            </w14:solidFill>
          </w14:textFill>
        </w:rPr>
        <w:t>theorem describes the probability of an event based on the prior knowledge of conditions associated with the given event. With the given task, the events are the classification of given test points as national or international level journals. Training the dataset collects prior probability of each event. The given classifier takes a decision based on the values of the risk functions, and is a minimum-risk based model.</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The given data set has journals split into two classes: national, and international level journals. The dataset records have been shuffled to make the sampling random. We have used 16 data points for training from each of these classes. 4 test points have been used for national journals and 6 for international ones.</w:t>
      </w:r>
      <w:r>
        <w:rPr>
          <w:rFonts w:ascii="Times New Roman" w:hAnsi="Times New Roman" w:hint="default"/>
          <w:sz w:val="29"/>
          <w:szCs w:val="29"/>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Data points for national and international journals have numerical attributes Selfcities, Non-local count, Totalcities NLIQ, OCQ, HINDEX, and IC.</w:t>
      </w:r>
      <w:r>
        <w:rPr>
          <w:rFonts w:ascii="Times New Roman" w:hAnsi="Times New Roman" w:hint="default"/>
          <w:sz w:val="29"/>
          <w:szCs w:val="29"/>
          <w:shd w:val="clear" w:color="auto" w:fill="ffffff"/>
          <w:rtl w:val="0"/>
        </w:rPr>
        <w:t> </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sz w:val="24"/>
          <w:szCs w:val="24"/>
          <w:u w:val="none"/>
          <w:shd w:val="clear" w:color="auto" w:fill="ffffff"/>
          <w:rtl w:val="0"/>
        </w:rPr>
      </w:pPr>
      <w:r>
        <w:rPr>
          <w:rFonts w:ascii="Times New Roman" w:hAnsi="Times New Roman"/>
          <w:sz w:val="37"/>
          <w:szCs w:val="37"/>
          <w:u w:val="single"/>
          <w:shd w:val="clear" w:color="auto" w:fill="ffffff"/>
          <w:rtl w:val="0"/>
          <w:lang w:val="de-DE"/>
        </w:rPr>
        <w:t>METHODOLOGY</w:t>
      </w:r>
      <w:r>
        <w:rPr>
          <w:rFonts w:ascii="Times New Roman" w:hAnsi="Times New Roman"/>
          <w:sz w:val="37"/>
          <w:szCs w:val="37"/>
          <w:u w:val="none"/>
          <w:shd w:val="clear" w:color="auto" w:fill="ffffff"/>
          <w:rtl w:val="0"/>
        </w:rPr>
        <w: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The test points for each class are chosen from the first few datapoints, i.e the frst 4 for national and first 6 for international.</w:t>
      </w:r>
      <w:r>
        <w:rPr>
          <w:rFonts w:ascii="Times New Roman" w:hAnsi="Times New Roman" w:hint="default"/>
          <w:sz w:val="29"/>
          <w:szCs w:val="29"/>
          <w:shd w:val="clear" w:color="auto" w:fill="ffffff"/>
          <w:rtl w:val="0"/>
        </w:rPr>
        <w:t>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Each data point</w:t>
      </w:r>
      <w:r>
        <w:rPr>
          <w:rFonts w:ascii="Times New Roman" w:hAnsi="Times New Roman" w:hint="default"/>
          <w:sz w:val="29"/>
          <w:szCs w:val="29"/>
          <w:shd w:val="clear" w:color="auto" w:fill="ffffff"/>
          <w:rtl w:val="0"/>
        </w:rPr>
        <w:t>’</w:t>
      </w:r>
      <w:r>
        <w:rPr>
          <w:rFonts w:ascii="Times New Roman" w:hAnsi="Times New Roman"/>
          <w:sz w:val="29"/>
          <w:szCs w:val="29"/>
          <w:shd w:val="clear" w:color="auto" w:fill="ffffff"/>
          <w:rtl w:val="0"/>
          <w:lang w:val="en-US"/>
        </w:rPr>
        <w:t>s feature vectors are created with attributes stored in a numpy array.</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u w:val="single"/>
          <w:rtl w:val="0"/>
        </w:rPr>
      </w:pPr>
      <w:r>
        <w:rPr>
          <w:rFonts w:ascii="Times New Roman" w:hAnsi="Times New Roman"/>
          <w:sz w:val="29"/>
          <w:szCs w:val="29"/>
          <w:u w:val="single"/>
          <w:shd w:val="clear" w:color="auto" w:fill="ffffff"/>
          <w:rtl w:val="0"/>
        </w:rPr>
        <w:t>Model</w:t>
      </w:r>
      <w:r>
        <w:rPr>
          <w:rFonts w:ascii="Times New Roman" w:hAnsi="Times New Roman"/>
          <w:sz w:val="29"/>
          <w:szCs w:val="29"/>
          <w:u w:val="none"/>
          <w:shd w:val="clear" w:color="auto" w:fill="ffffff"/>
          <w:rtl w:val="0"/>
        </w:rPr>
        <w:t>:</w:t>
      </w:r>
      <w:r>
        <w:rPr>
          <w:rFonts w:ascii="Arial Unicode MS" w:cs="Arial Unicode MS" w:hAnsi="Arial Unicode MS" w:eastAsia="Arial Unicode MS"/>
          <w:b w:val="0"/>
          <w:bCs w:val="0"/>
          <w:i w:val="0"/>
          <w:iCs w:val="0"/>
          <w:sz w:val="29"/>
          <w:szCs w:val="29"/>
          <w:u w:val="none"/>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960" w:right="0" w:firstLine="0"/>
        <w:jc w:val="left"/>
        <w:rPr>
          <w:rFonts w:ascii="Times" w:cs="Times" w:hAnsi="Times" w:eastAsia="Times"/>
          <w:sz w:val="24"/>
          <w:szCs w:val="24"/>
          <w:shd w:val="clear" w:color="auto" w:fill="ffffff"/>
          <w:rtl w:val="0"/>
        </w:rPr>
      </w:pPr>
      <w:r>
        <w:rPr>
          <w:rFonts w:ascii="Times New Roman" w:cs="Times New Roman" w:hAnsi="Times New Roman" w:eastAsia="Times New Roman"/>
          <w:sz w:val="29"/>
          <w:szCs w:val="29"/>
          <w:shd w:val="clear" w:color="auto" w:fill="ffffff"/>
          <w:rtl w:val="0"/>
        </w:rPr>
        <w:drawing>
          <wp:inline distT="0" distB="0" distL="0" distR="0">
            <wp:extent cx="5510330" cy="81971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xFwCZRotj1NL92yieMwB0OG65CpYVr5WlkMaJMJu1nhJz7Q0HRM6Fib1l8pNR4PFw4yTouET9HkmAK1QJ8n-mpsnWij11LFhmk50a_Mfea8wVoGcboo9A8pz_CypRjdT04-DcPIY.png"/>
                    <pic:cNvPicPr>
                      <a:picLocks noChangeAspect="1"/>
                    </pic:cNvPicPr>
                  </pic:nvPicPr>
                  <pic:blipFill>
                    <a:blip r:embed="rId4">
                      <a:extLst/>
                    </a:blip>
                    <a:stretch>
                      <a:fillRect/>
                    </a:stretch>
                  </pic:blipFill>
                  <pic:spPr>
                    <a:xfrm>
                      <a:off x="0" y="0"/>
                      <a:ext cx="5510330" cy="819719"/>
                    </a:xfrm>
                    <a:prstGeom prst="rect">
                      <a:avLst/>
                    </a:prstGeom>
                    <a:ln w="12700" cap="flat">
                      <a:noFill/>
                      <a:miter lim="400000"/>
                    </a:ln>
                    <a:effectLst/>
                  </pic:spPr>
                </pic:pic>
              </a:graphicData>
            </a:graphic>
          </wp:inline>
        </w:draw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We calculated the mean vector(dimensions: 7x1) and covariance matrix(dimensions: 7x7) for each class. There are 7 variables in the multivariate normal distribution.</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numPr>
          <w:ilvl w:val="0"/>
          <w:numId w:val="4"/>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Mean vector calculation: Done by finding the mean of every attribute</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numPr>
          <w:ilvl w:val="0"/>
          <w:numId w:val="4"/>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Covariance matrix calculation: Done by finding the covariance of every pair of attributes.</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Likelihood method used in decision rule for classification: For a data-point x, it returns</w:t>
      </w:r>
      <w:r>
        <w:rPr>
          <w:rFonts w:ascii="Times New Roman" w:hAnsi="Times New Roman" w:hint="default"/>
          <w:sz w:val="29"/>
          <w:szCs w:val="29"/>
          <w:shd w:val="clear" w:color="auto" w:fill="ffffff"/>
          <w:rtl w:val="0"/>
        </w:rPr>
        <w:t xml:space="preserve">      </w:t>
      </w:r>
      <w:r>
        <w:rPr>
          <w:rFonts w:ascii="Times New Roman" w:hAnsi="Times New Roman"/>
          <w:sz w:val="29"/>
          <w:szCs w:val="29"/>
          <w:shd w:val="clear" w:color="auto" w:fill="ffffff"/>
          <w:rtl w:val="0"/>
        </w:rPr>
        <w:t>P(x|wj)</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Training the dataset involves instantiating each normal distribution oce per class.</w:t>
      </w:r>
      <w:r>
        <w:rPr>
          <w:rFonts w:ascii="Times New Roman" w:hAnsi="Times New Roman" w:hint="default"/>
          <w:sz w:val="29"/>
          <w:szCs w:val="29"/>
          <w:shd w:val="clear" w:color="auto" w:fill="ffffff"/>
          <w:rtl w:val="0"/>
        </w:rPr>
        <w:t>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Each data point is then classified by repeated iterations through the training data. By comparing the model</w:t>
      </w:r>
      <w:r>
        <w:rPr>
          <w:rFonts w:ascii="Times New Roman" w:hAnsi="Times New Roman" w:hint="default"/>
          <w:sz w:val="29"/>
          <w:szCs w:val="29"/>
          <w:shd w:val="clear" w:color="auto" w:fill="ffffff"/>
          <w:rtl w:val="0"/>
        </w:rPr>
        <w:t>’</w:t>
      </w:r>
      <w:r>
        <w:rPr>
          <w:rFonts w:ascii="Times New Roman" w:hAnsi="Times New Roman"/>
          <w:sz w:val="29"/>
          <w:szCs w:val="29"/>
          <w:shd w:val="clear" w:color="auto" w:fill="ffffff"/>
          <w:rtl w:val="0"/>
          <w:lang w:val="en-US"/>
        </w:rPr>
        <w:t>s classification with the actual classification of the given data points, we can estimate the misclassification.</w:t>
      </w:r>
      <w:r>
        <w:rPr>
          <w:rFonts w:ascii="Times New Roman" w:hAnsi="Times New Roman" w:hint="default"/>
          <w:sz w:val="29"/>
          <w:szCs w:val="29"/>
          <w:shd w:val="clear" w:color="auto" w:fill="ffffff"/>
          <w:rtl w:val="0"/>
        </w:rPr>
        <w:t> </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Likelihood ratio decision rule:</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hint="default"/>
          <w:sz w:val="29"/>
          <w:szCs w:val="29"/>
          <w:shd w:val="clear" w:color="auto" w:fill="ffffff"/>
          <w:rtl w:val="0"/>
        </w:rPr>
        <w:t>                                             </w:t>
      </w:r>
      <w:r>
        <w:rPr>
          <w:rFonts w:ascii="Times New Roman" w:cs="Times New Roman" w:hAnsi="Times New Roman" w:eastAsia="Times New Roman"/>
          <w:sz w:val="29"/>
          <w:szCs w:val="29"/>
          <w:shd w:val="clear" w:color="auto" w:fill="ffffff"/>
          <w:rtl w:val="0"/>
        </w:rPr>
        <w:drawing>
          <wp:inline distT="0" distB="0" distL="0" distR="0">
            <wp:extent cx="5765800" cy="12954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L0cJGmz4G4npiwZ5emtCBSpYR0qUBcEgemhQu6dm0BpmvZH72M-8FEfDr5xn29wa-icFAYZVZ0s5b4n8FoQOhniM-6SNug17n6b72SDL7zE3rQPo5DwmcGcp0SSflJt9QjP8F-M.png"/>
                    <pic:cNvPicPr>
                      <a:picLocks noChangeAspect="1"/>
                    </pic:cNvPicPr>
                  </pic:nvPicPr>
                  <pic:blipFill>
                    <a:blip r:embed="rId5">
                      <a:extLst/>
                    </a:blip>
                    <a:stretch>
                      <a:fillRect/>
                    </a:stretch>
                  </pic:blipFill>
                  <pic:spPr>
                    <a:xfrm>
                      <a:off x="0" y="0"/>
                      <a:ext cx="5765800" cy="1295400"/>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cs="Times New Roman" w:hAnsi="Times New Roman" w:eastAsia="Times New Roman"/>
          <w:sz w:val="29"/>
          <w:szCs w:val="29"/>
          <w:shd w:val="clear" w:color="auto" w:fill="ffffff"/>
          <w:rtl w:val="0"/>
          <w:lang w:val="en-US"/>
        </w:rPr>
        <w:tab/>
        <w:t xml:space="preserve">We take action </w:t>
      </w:r>
      <w:r>
        <w:rPr>
          <w:rFonts w:ascii="Times New Roman" w:hAnsi="Times New Roman" w:hint="default"/>
          <w:sz w:val="29"/>
          <w:szCs w:val="29"/>
          <w:shd w:val="clear" w:color="auto" w:fill="ffffff"/>
          <w:rtl w:val="0"/>
        </w:rPr>
        <w:t>α</w:t>
      </w:r>
      <w:r>
        <w:rPr>
          <w:rFonts w:ascii="Times New Roman" w:hAnsi="Times New Roman"/>
          <w:sz w:val="29"/>
          <w:szCs w:val="29"/>
          <w:shd w:val="clear" w:color="auto" w:fill="ffffff"/>
          <w:rtl w:val="0"/>
          <w:lang w:val="es-ES_tradnl"/>
        </w:rPr>
        <w:t xml:space="preserve">1(decide </w:t>
      </w:r>
      <w:r>
        <w:rPr>
          <w:rFonts w:ascii="Times New Roman" w:hAnsi="Times New Roman" w:hint="default"/>
          <w:sz w:val="29"/>
          <w:szCs w:val="29"/>
          <w:shd w:val="clear" w:color="auto" w:fill="ffffff"/>
          <w:rtl w:val="0"/>
        </w:rPr>
        <w:t>ω</w:t>
      </w:r>
      <w:r>
        <w:rPr>
          <w:rFonts w:ascii="Times New Roman" w:hAnsi="Times New Roman"/>
          <w:sz w:val="29"/>
          <w:szCs w:val="29"/>
          <w:shd w:val="clear" w:color="auto" w:fill="ffffff"/>
          <w:rtl w:val="0"/>
        </w:rPr>
        <w:t>1)</w:t>
      </w:r>
    </w:p>
    <w:p>
      <w:pPr>
        <w:pStyle w:val="Default"/>
        <w:bidi w:val="0"/>
        <w:spacing w:line="400" w:lineRule="atLeast"/>
        <w:ind w:left="0" w:right="0" w:firstLine="960"/>
        <w:jc w:val="left"/>
        <w:rPr>
          <w:rFonts w:ascii="Times" w:cs="Times" w:hAnsi="Times" w:eastAsia="Times"/>
          <w:sz w:val="24"/>
          <w:szCs w:val="24"/>
          <w:shd w:val="clear" w:color="auto" w:fill="ffffff"/>
          <w:rtl w:val="0"/>
        </w:rPr>
      </w:pPr>
      <w:r>
        <w:rPr>
          <w:rFonts w:ascii="Times New Roman" w:hAnsi="Times New Roman" w:hint="default"/>
          <w:sz w:val="29"/>
          <w:szCs w:val="29"/>
          <w:shd w:val="clear" w:color="auto" w:fill="ffffff"/>
          <w:rtl w:val="0"/>
        </w:rPr>
        <w:t> </w:t>
      </w:r>
      <w:r>
        <w:rPr>
          <w:rFonts w:ascii="Times New Roman" w:hAnsi="Times New Roman"/>
          <w:sz w:val="29"/>
          <w:szCs w:val="29"/>
          <w:shd w:val="clear" w:color="auto" w:fill="ffffff"/>
          <w:rtl w:val="0"/>
          <w:lang w:val="en-US"/>
        </w:rPr>
        <w:t xml:space="preserve">Otherwise, we take action </w:t>
      </w:r>
      <w:r>
        <w:rPr>
          <w:rFonts w:ascii="Times New Roman" w:hAnsi="Times New Roman" w:hint="default"/>
          <w:sz w:val="29"/>
          <w:szCs w:val="29"/>
          <w:shd w:val="clear" w:color="auto" w:fill="ffffff"/>
          <w:rtl w:val="0"/>
        </w:rPr>
        <w:t>α</w:t>
      </w:r>
      <w:r>
        <w:rPr>
          <w:rFonts w:ascii="Times New Roman" w:hAnsi="Times New Roman"/>
          <w:sz w:val="29"/>
          <w:szCs w:val="29"/>
          <w:shd w:val="clear" w:color="auto" w:fill="ffffff"/>
          <w:rtl w:val="0"/>
          <w:lang w:val="es-ES_tradnl"/>
        </w:rPr>
        <w:t xml:space="preserve">2(decide </w:t>
      </w:r>
      <w:r>
        <w:rPr>
          <w:rFonts w:ascii="Times New Roman" w:hAnsi="Times New Roman" w:hint="default"/>
          <w:sz w:val="29"/>
          <w:szCs w:val="29"/>
          <w:shd w:val="clear" w:color="auto" w:fill="ffffff"/>
          <w:rtl w:val="0"/>
        </w:rPr>
        <w:t>ω</w:t>
      </w:r>
      <w:r>
        <w:rPr>
          <w:rFonts w:ascii="Times New Roman" w:hAnsi="Times New Roman"/>
          <w:sz w:val="29"/>
          <w:szCs w:val="29"/>
          <w:shd w:val="clear" w:color="auto" w:fill="ffffff"/>
          <w:rtl w:val="0"/>
        </w:rPr>
        <w:t>2)</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numPr>
          <w:ilvl w:val="0"/>
          <w:numId w:val="2"/>
        </w:numPr>
        <w:bidi w:val="0"/>
        <w:spacing w:line="400" w:lineRule="atLeast"/>
        <w:ind w:right="0"/>
        <w:jc w:val="left"/>
        <w:rPr>
          <w:rFonts w:ascii="Times New Roman" w:hAnsi="Times New Roman"/>
          <w:sz w:val="29"/>
          <w:szCs w:val="29"/>
          <w:rtl w:val="0"/>
          <w:lang w:val="en-US"/>
        </w:rPr>
      </w:pPr>
      <w:r>
        <w:rPr>
          <w:rFonts w:ascii="Times New Roman" w:hAnsi="Times New Roman"/>
          <w:sz w:val="29"/>
          <w:szCs w:val="29"/>
          <w:shd w:val="clear" w:color="auto" w:fill="ffffff"/>
          <w:rtl w:val="0"/>
          <w:lang w:val="en-US"/>
        </w:rPr>
        <w:t>Risk functions:</w:t>
      </w:r>
      <w:r>
        <w:rPr>
          <w:rFonts w:ascii="Arial Unicode MS" w:cs="Arial Unicode MS" w:hAnsi="Arial Unicode MS" w:eastAsia="Arial Unicode MS"/>
          <w:b w:val="0"/>
          <w:bCs w:val="0"/>
          <w:i w:val="0"/>
          <w:iCs w:val="0"/>
          <w:sz w:val="29"/>
          <w:szCs w:val="29"/>
          <w:shd w:val="clear" w:color="auto" w:fill="ffffff"/>
          <w:rtl w:val="0"/>
        </w:rPr>
        <w:br w:type="textWrapping"/>
      </w:r>
    </w:p>
    <w:p>
      <w:pPr>
        <w:pStyle w:val="Default"/>
        <w:bidi w:val="0"/>
        <w:spacing w:line="400" w:lineRule="atLeast"/>
        <w:ind w:left="960" w:right="0" w:firstLine="0"/>
        <w:jc w:val="left"/>
        <w:rPr>
          <w:rFonts w:ascii="Times" w:cs="Times" w:hAnsi="Times" w:eastAsia="Times"/>
          <w:sz w:val="24"/>
          <w:szCs w:val="24"/>
          <w:shd w:val="clear" w:color="auto" w:fill="ffffff"/>
          <w:rtl w:val="0"/>
        </w:rPr>
      </w:pPr>
      <w:r>
        <w:rPr>
          <w:rFonts w:ascii="Times New Roman" w:cs="Times New Roman" w:hAnsi="Times New Roman" w:eastAsia="Times New Roman"/>
          <w:sz w:val="29"/>
          <w:szCs w:val="29"/>
          <w:shd w:val="clear" w:color="auto" w:fill="ffffff"/>
          <w:rtl w:val="0"/>
        </w:rPr>
        <w:tab/>
        <w:tab/>
      </w:r>
      <w:r>
        <w:rPr>
          <w:rFonts w:ascii="Times New Roman" w:cs="Times New Roman" w:hAnsi="Times New Roman" w:eastAsia="Times New Roman"/>
          <w:sz w:val="29"/>
          <w:szCs w:val="29"/>
          <w:shd w:val="clear" w:color="auto" w:fill="ffffff"/>
          <w:rtl w:val="0"/>
        </w:rPr>
        <w:drawing>
          <wp:inline distT="0" distB="0" distL="0" distR="0">
            <wp:extent cx="5510330" cy="156779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75Uo-wIGoDL3LZP0J8uJ1drHae8hktWV1Z8vNR4mTCdGrN1go11olm-mX3Dkt-LY0AGk0sVq-_hTMRPdvZ40qLjEqMBSNg-SOiT0aFlFN3k9m9zbGwdXT3ncmFvfkIXZc4uWP5T.png"/>
                    <pic:cNvPicPr>
                      <a:picLocks noChangeAspect="1"/>
                    </pic:cNvPicPr>
                  </pic:nvPicPr>
                  <pic:blipFill>
                    <a:blip r:embed="rId6">
                      <a:extLst/>
                    </a:blip>
                    <a:stretch>
                      <a:fillRect/>
                    </a:stretch>
                  </pic:blipFill>
                  <pic:spPr>
                    <a:xfrm>
                      <a:off x="0" y="0"/>
                      <a:ext cx="5510330" cy="1567793"/>
                    </a:xfrm>
                    <a:prstGeom prst="rect">
                      <a:avLst/>
                    </a:prstGeom>
                    <a:ln w="12700" cap="flat">
                      <a:noFill/>
                      <a:miter lim="400000"/>
                    </a:ln>
                    <a:effectLst/>
                  </pic:spPr>
                </pic:pic>
              </a:graphicData>
            </a:graphic>
          </wp:inline>
        </w:drawing>
      </w:r>
    </w:p>
    <w:p>
      <w:pPr>
        <w:pStyle w:val="Default"/>
        <w:bidi w:val="0"/>
        <w:spacing w:line="400" w:lineRule="atLeast"/>
        <w:ind w:left="960" w:right="0" w:firstLine="0"/>
        <w:jc w:val="left"/>
        <w:rPr>
          <w:rFonts w:ascii="Times" w:cs="Times" w:hAnsi="Times" w:eastAsia="Times"/>
          <w:sz w:val="24"/>
          <w:szCs w:val="24"/>
          <w:shd w:val="clear" w:color="auto" w:fill="ffffff"/>
          <w:rtl w:val="0"/>
        </w:rPr>
      </w:pPr>
      <w:r>
        <w:rPr>
          <w:rFonts w:ascii="Times New Roman" w:hAnsi="Times New Roman" w:hint="default"/>
          <w:sz w:val="29"/>
          <w:szCs w:val="29"/>
          <w:shd w:val="clear" w:color="auto" w:fill="ffffff"/>
          <w:rtl w:val="0"/>
        </w:rPr>
        <w:t>     </w:t>
      </w:r>
      <w:r>
        <w:rPr>
          <w:rFonts w:ascii="Times New Roman" w:cs="Times New Roman" w:hAnsi="Times New Roman" w:eastAsia="Times New Roman"/>
          <w:sz w:val="29"/>
          <w:szCs w:val="29"/>
          <w:shd w:val="clear" w:color="auto" w:fill="ffffff"/>
          <w:rtl w:val="0"/>
        </w:rPr>
        <w:drawing>
          <wp:inline distT="0" distB="0" distL="0" distR="0">
            <wp:extent cx="4495800" cy="8890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DGRBXbfFnAxsDgaWH5gblost7WInH1ESksOaubPlJQyPLuPsftYaa9G184jbzcMZ9-FAvMcoTmzk7VQq80DYMcMoI9eLHEdz4cM2-7KpNBNb-6xaVJ-bZypMSEKFbedLLhgA6RN.png"/>
                    <pic:cNvPicPr>
                      <a:picLocks noChangeAspect="1"/>
                    </pic:cNvPicPr>
                  </pic:nvPicPr>
                  <pic:blipFill>
                    <a:blip r:embed="rId7">
                      <a:extLst/>
                    </a:blip>
                    <a:stretch>
                      <a:fillRect/>
                    </a:stretch>
                  </pic:blipFill>
                  <pic:spPr>
                    <a:xfrm>
                      <a:off x="0" y="0"/>
                      <a:ext cx="4495800" cy="889000"/>
                    </a:xfrm>
                    <a:prstGeom prst="rect">
                      <a:avLst/>
                    </a:prstGeom>
                    <a:ln w="12700" cap="flat">
                      <a:noFill/>
                      <a:miter lim="400000"/>
                    </a:ln>
                    <a:effectLst/>
                  </pic:spPr>
                </pic:pic>
              </a:graphicData>
            </a:graphic>
          </wp:inline>
        </w:drawing>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Simple algebra is used to choose the class with minimum risk of misclassification, leading to the above decision rule.</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500" w:lineRule="atLeast"/>
        <w:ind w:left="0" w:right="0" w:firstLine="0"/>
        <w:jc w:val="left"/>
        <w:rPr>
          <w:rFonts w:ascii="Times" w:cs="Times" w:hAnsi="Times" w:eastAsia="Times"/>
          <w:sz w:val="24"/>
          <w:szCs w:val="24"/>
          <w:u w:val="none"/>
          <w:shd w:val="clear" w:color="auto" w:fill="ffffff"/>
          <w:rtl w:val="0"/>
        </w:rPr>
      </w:pPr>
      <w:r>
        <w:rPr>
          <w:rFonts w:ascii="Times New Roman" w:hAnsi="Times New Roman"/>
          <w:sz w:val="37"/>
          <w:szCs w:val="37"/>
          <w:u w:val="single"/>
          <w:shd w:val="clear" w:color="auto" w:fill="ffffff"/>
          <w:rtl w:val="0"/>
          <w:lang w:val="de-DE"/>
        </w:rPr>
        <w:t>RESULTS</w:t>
      </w:r>
      <w:r>
        <w:rPr>
          <w:rFonts w:ascii="Times New Roman" w:hAnsi="Times New Roman"/>
          <w:sz w:val="37"/>
          <w:szCs w:val="37"/>
          <w:u w:val="none"/>
          <w:shd w:val="clear" w:color="auto" w:fill="ffffff"/>
          <w:rtl w:val="0"/>
        </w:rPr>
        <w:t>:</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The International misclassification was found to be: 17.3333333333333332%  17.33%</w:t>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The National misclassification was found to be: 9.5%</w:t>
      </w:r>
    </w:p>
    <w:p>
      <w:pPr>
        <w:pStyle w:val="Default"/>
        <w:bidi w:val="0"/>
        <w:spacing w:line="400" w:lineRule="atLeast"/>
        <w:ind w:left="0" w:right="0" w:firstLine="0"/>
        <w:jc w:val="left"/>
        <w:rPr>
          <w:rFonts w:ascii="Times" w:cs="Times" w:hAnsi="Times" w:eastAsia="Times"/>
          <w:sz w:val="24"/>
          <w:szCs w:val="24"/>
          <w:shd w:val="clear" w:color="auto" w:fill="ffffff"/>
          <w:rtl w:val="0"/>
        </w:rPr>
      </w:pPr>
      <w:r>
        <w:rPr>
          <w:rFonts w:ascii="Times New Roman" w:hAnsi="Times New Roman"/>
          <w:sz w:val="29"/>
          <w:szCs w:val="29"/>
          <w:shd w:val="clear" w:color="auto" w:fill="ffffff"/>
          <w:rtl w:val="0"/>
          <w:lang w:val="en-US"/>
        </w:rPr>
        <w:t>The overall misclassification was found to be:</w:t>
      </w:r>
      <w:r>
        <w:rPr>
          <w:rFonts w:ascii="Times New Roman" w:hAnsi="Times New Roman" w:hint="default"/>
          <w:sz w:val="29"/>
          <w:szCs w:val="29"/>
          <w:shd w:val="clear" w:color="auto" w:fill="ffffff"/>
          <w:rtl w:val="0"/>
        </w:rPr>
        <w:t xml:space="preserve">  </w:t>
      </w:r>
      <w:r>
        <w:rPr>
          <w:rFonts w:ascii="Times New Roman" w:hAnsi="Times New Roman"/>
          <w:sz w:val="29"/>
          <w:szCs w:val="29"/>
          <w:shd w:val="clear" w:color="auto" w:fill="ffffff"/>
          <w:rtl w:val="0"/>
        </w:rPr>
        <w:t>14.2%</w:t>
      </w: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Fonts w:ascii="Times" w:cs="Times" w:hAnsi="Times" w:eastAsia="Times"/>
          <w:sz w:val="24"/>
          <w:szCs w:val="24"/>
          <w:shd w:val="clear" w:color="auto" w:fill="ffffff"/>
          <w:rtl w:val="0"/>
        </w:rPr>
      </w:pPr>
    </w:p>
    <w:p>
      <w:pPr>
        <w:pStyle w:val="Default"/>
        <w:bidi w:val="0"/>
        <w:spacing w:line="280" w:lineRule="atLeast"/>
        <w:ind w:left="0" w:right="0" w:firstLine="0"/>
        <w:jc w:val="left"/>
        <w:rPr>
          <w:rtl w:val="0"/>
        </w:rPr>
      </w:pPr>
      <w:r>
        <w:rPr>
          <w:rFonts w:ascii="Times" w:cs="Times" w:hAnsi="Times" w:eastAsia="Times"/>
          <w:sz w:val="24"/>
          <w:szCs w:val="24"/>
          <w:shd w:val="clear" w:color="auto" w:fill="ffffff"/>
          <w:rtl w:val="0"/>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