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020" w:type="dxa"/>
        <w:tblInd w:w="-839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60"/>
        <w:gridCol w:w="2700"/>
        <w:gridCol w:w="1820"/>
        <w:gridCol w:w="2780"/>
        <w:gridCol w:w="2760"/>
      </w:tblGrid>
      <w:tr w:rsidR="004049F9" w:rsidRPr="004049F9" w:rsidTr="004049F9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049F9">
              <w:rPr>
                <w:rFonts w:ascii="Calibri" w:eastAsia="Times New Roman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049F9">
              <w:rPr>
                <w:rFonts w:ascii="Calibri" w:eastAsia="Times New Roman" w:hAnsi="Calibri" w:cs="Calibri"/>
                <w:b/>
                <w:bCs/>
                <w:color w:val="000000"/>
              </w:rPr>
              <w:t>Problem Title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049F9">
              <w:rPr>
                <w:rFonts w:ascii="Calibri" w:eastAsia="Times New Roman" w:hAnsi="Calibri" w:cs="Calibri"/>
                <w:b/>
                <w:bCs/>
                <w:color w:val="000000"/>
              </w:rPr>
              <w:t>Domain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049F9">
              <w:rPr>
                <w:rFonts w:ascii="Calibri" w:eastAsia="Times New Roman" w:hAnsi="Calibri" w:cs="Calibri"/>
                <w:b/>
                <w:bCs/>
                <w:color w:val="000000"/>
              </w:rPr>
              <w:t>Why Suitable for Hackathon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E6E6"/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049F9">
              <w:rPr>
                <w:rFonts w:ascii="Calibri" w:eastAsia="Times New Roman" w:hAnsi="Calibri" w:cs="Calibri"/>
                <w:b/>
                <w:bCs/>
                <w:color w:val="000000"/>
              </w:rPr>
              <w:t>Suggested Scope (MVP)</w:t>
            </w:r>
          </w:p>
        </w:tc>
      </w:tr>
      <w:tr w:rsidR="004049F9" w:rsidRPr="004049F9" w:rsidTr="004049F9">
        <w:trPr>
          <w:trHeight w:val="9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PS-03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Agent That Builds Agents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Agentic AI / LLM Systems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No heavy data required, high innovation, strong demo value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Input prompt → generate workflow, tools, and basic agent code</w:t>
            </w:r>
          </w:p>
        </w:tc>
      </w:tr>
      <w:tr w:rsidR="004049F9" w:rsidRPr="004049F9" w:rsidTr="004049F9">
        <w:trPr>
          <w:trHeight w:val="9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PS-04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Site Inspection Agent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Multimodal AI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Uses existing APIs (Whisper, GPT), strong real-world use case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Upload video → extract transcript → generate checklist &amp; summary</w:t>
            </w:r>
          </w:p>
        </w:tc>
      </w:tr>
      <w:tr w:rsidR="004049F9" w:rsidRPr="004049F9" w:rsidTr="004049F9">
        <w:trPr>
          <w:trHeight w:val="9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PS-08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Loan Underwriting Co-Pilot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Finance AI / Document Intelligence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Structured problem, easy to simulate data, enterprise relevance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Upload docs → extract data → generate risk summary</w:t>
            </w:r>
          </w:p>
        </w:tc>
      </w:tr>
      <w:tr w:rsidR="004049F9" w:rsidRPr="004049F9" w:rsidTr="004049F9">
        <w:trPr>
          <w:trHeight w:val="9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PS-09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Regulatory Change Impact Agent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Compliance AI / RAG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No heavy ML needed, purely reasoning + retrieval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Input regulation → compare with policy → output impact &amp; actions</w:t>
            </w:r>
          </w:p>
        </w:tc>
      </w:tr>
      <w:tr w:rsidR="004049F9" w:rsidRPr="004049F9" w:rsidTr="004049F9">
        <w:trPr>
          <w:trHeight w:val="9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PS-05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Smart RFQ Intelligence Pipeline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Manufacturing AI / Process Automation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Clear workflow automation use case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Input RFQ → extract → estimate cost → generate workflow</w:t>
            </w:r>
          </w:p>
        </w:tc>
      </w:tr>
      <w:tr w:rsidR="004049F9" w:rsidRPr="004049F9" w:rsidTr="004049F9">
        <w:trPr>
          <w:trHeight w:val="91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PS-06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Supplier Reliability Scoring Agent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Procurement AI / Decision Intelligence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Simple scoring logic, can simulate datasets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4049F9" w:rsidRPr="004049F9" w:rsidRDefault="004049F9" w:rsidP="00404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049F9">
              <w:rPr>
                <w:rFonts w:ascii="Calibri" w:eastAsia="Times New Roman" w:hAnsi="Calibri" w:cs="Calibri"/>
                <w:color w:val="000000"/>
              </w:rPr>
              <w:t>Input supplier data → generate reliability score + reasoning</w:t>
            </w:r>
          </w:p>
        </w:tc>
      </w:tr>
    </w:tbl>
    <w:p w:rsidR="0056699A" w:rsidRDefault="0056699A"/>
    <w:sectPr w:rsidR="005669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1F31" w:rsidRDefault="002A1F31" w:rsidP="004049F9">
      <w:pPr>
        <w:spacing w:after="0" w:line="240" w:lineRule="auto"/>
      </w:pPr>
      <w:r>
        <w:separator/>
      </w:r>
    </w:p>
  </w:endnote>
  <w:endnote w:type="continuationSeparator" w:id="0">
    <w:p w:rsidR="002A1F31" w:rsidRDefault="002A1F31" w:rsidP="00404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9F9" w:rsidRDefault="004049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9F9" w:rsidRDefault="004049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9F9" w:rsidRDefault="004049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1F31" w:rsidRDefault="002A1F31" w:rsidP="004049F9">
      <w:pPr>
        <w:spacing w:after="0" w:line="240" w:lineRule="auto"/>
      </w:pPr>
      <w:r>
        <w:separator/>
      </w:r>
    </w:p>
  </w:footnote>
  <w:footnote w:type="continuationSeparator" w:id="0">
    <w:p w:rsidR="002A1F31" w:rsidRDefault="002A1F31" w:rsidP="00404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9F9" w:rsidRDefault="004049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9F9" w:rsidRDefault="004049F9" w:rsidP="004049F9">
    <w:pPr>
      <w:pStyle w:val="Header"/>
      <w:tabs>
        <w:tab w:val="clear" w:pos="4680"/>
        <w:tab w:val="clear" w:pos="9360"/>
        <w:tab w:val="left" w:pos="3348"/>
      </w:tabs>
    </w:pPr>
    <w:r>
      <w:tab/>
      <w:t xml:space="preserve">Problem </w:t>
    </w:r>
    <w:r>
      <w:t>Statement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9F9" w:rsidRDefault="004049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9F9"/>
    <w:rsid w:val="002A1F31"/>
    <w:rsid w:val="004049F9"/>
    <w:rsid w:val="0056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5BE1B"/>
  <w15:chartTrackingRefBased/>
  <w15:docId w15:val="{14B74174-92B3-4E8D-A539-E4704524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4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9F9"/>
  </w:style>
  <w:style w:type="paragraph" w:styleId="Footer">
    <w:name w:val="footer"/>
    <w:basedOn w:val="Normal"/>
    <w:link w:val="FooterChar"/>
    <w:uiPriority w:val="99"/>
    <w:unhideWhenUsed/>
    <w:rsid w:val="00404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Singh</dc:creator>
  <cp:keywords/>
  <dc:description/>
  <cp:lastModifiedBy>Shruti Singh</cp:lastModifiedBy>
  <cp:revision>1</cp:revision>
  <dcterms:created xsi:type="dcterms:W3CDTF">2026-04-14T11:14:00Z</dcterms:created>
  <dcterms:modified xsi:type="dcterms:W3CDTF">2026-04-14T11:15:00Z</dcterms:modified>
</cp:coreProperties>
</file>