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sz w:val="72"/>
        </w:rPr>
        <w:t>🚆</w:t>
        <w:br/>
      </w:r>
      <w:r>
        <w:rPr>
          <w:rFonts w:ascii="Arial" w:hAnsi="Arial"/>
          <w:b/>
          <w:color w:val="1E3C72"/>
          <w:sz w:val="56"/>
        </w:rPr>
        <w:t>RAILRUSH (TRACKPULSE)</w:t>
      </w:r>
    </w:p>
    <w:p>
      <w:pPr>
        <w:spacing w:after="480"/>
        <w:jc w:val="center"/>
      </w:pPr>
      <w:r>
        <w:rPr>
          <w:rFonts w:ascii="Calibri" w:hAnsi="Calibri"/>
          <w:i/>
          <w:color w:val="FF6F00"/>
          <w:sz w:val="28"/>
        </w:rPr>
        <w:t>Next-Generation Railway Ticket Reservation &amp; Real-Time Train Movement Telemetry System</w:t>
      </w:r>
    </w:p>
    <w:p>
      <w:pPr>
        <w:spacing w:after="800"/>
        <w:jc w:val="center"/>
      </w:pPr>
      <w:r>
        <w:rPr>
          <w:color w:val="1E3C72"/>
        </w:rPr>
        <w:t>――――――――――――――――――――――――――――――――――――――――</w:t>
      </w:r>
    </w:p>
    <w:p>
      <w:pPr>
        <w:spacing w:after="1000"/>
        <w:jc w:val="center"/>
      </w:pPr>
      <w:r>
        <w:rPr>
          <w:color w:val="2C3E50"/>
          <w:sz w:val="23"/>
        </w:rPr>
        <w:t>A Comprehensive Full-Stack Java (FSJ) Engineering Mini-Project</w:t>
        <w:br/>
        <w:t>Demonstrating Core Object-Oriented Programming, Jakarta Servlets 6.0, JSP 3.1,</w:t>
        <w:br/>
        <w:t>JDBC PreparedStatements, ACID Transactions, and MySQL Persistence</w:t>
      </w:r>
    </w:p>
    <w:tbl>
      <w:tblPr>
        <w:tblW w:type="auto" w:w="0"/>
        <w:jc w:val="center"/>
        <w:tblLook w:firstColumn="1" w:firstRow="1" w:lastColumn="0" w:lastRow="0" w:noHBand="0" w:noVBand="1" w:val="04A0"/>
      </w:tblPr>
      <w:tblGrid>
        <w:gridCol w:w="4680"/>
        <w:gridCol w:w="4680"/>
      </w:tblGrid>
      <w:tr>
        <w:tc>
          <w:tcPr>
            <w:tcW w:type="dxa" w:w="3600"/>
            <w:tcMar>
              <w:top w:w="60" w:type="dxa"/>
              <w:bottom w:w="60" w:type="dxa"/>
              <w:left w:w="80" w:type="dxa"/>
              <w:right w:w="80" w:type="dxa"/>
            </w:tcMar>
          </w:tcPr>
          <w:p>
            <w:pPr>
              <w:spacing w:before="60" w:after="60"/>
            </w:pPr>
            <w:r>
              <w:rPr>
                <w:b/>
                <w:color w:val="1E3C72"/>
              </w:rPr>
              <w:t>Candidate / Student Name:</w:t>
            </w:r>
          </w:p>
        </w:tc>
        <w:tc>
          <w:tcPr>
            <w:tcW w:type="dxa" w:w="5760"/>
            <w:tcMar>
              <w:top w:w="60" w:type="dxa"/>
              <w:bottom w:w="60" w:type="dxa"/>
              <w:left w:w="80" w:type="dxa"/>
              <w:right w:w="80" w:type="dxa"/>
            </w:tcMar>
          </w:tcPr>
          <w:p>
            <w:pPr>
              <w:spacing w:before="60" w:after="60"/>
            </w:pPr>
            <w:r>
              <w:rPr>
                <w:color w:val="2C3E50"/>
              </w:rPr>
              <w:t>Aarya Chavan</w:t>
            </w:r>
          </w:p>
        </w:tc>
      </w:tr>
      <w:tr>
        <w:tc>
          <w:tcPr>
            <w:tcW w:type="dxa" w:w="3600"/>
            <w:tcMar>
              <w:top w:w="60" w:type="dxa"/>
              <w:bottom w:w="60" w:type="dxa"/>
              <w:left w:w="80" w:type="dxa"/>
              <w:right w:w="80" w:type="dxa"/>
            </w:tcMar>
          </w:tcPr>
          <w:p>
            <w:pPr>
              <w:spacing w:before="60" w:after="60"/>
            </w:pPr>
            <w:r>
              <w:rPr>
                <w:b/>
                <w:color w:val="1E3C72"/>
              </w:rPr>
              <w:t>Course / Laboratory:</w:t>
            </w:r>
          </w:p>
        </w:tc>
        <w:tc>
          <w:tcPr>
            <w:tcW w:type="dxa" w:w="5760"/>
            <w:tcMar>
              <w:top w:w="60" w:type="dxa"/>
              <w:bottom w:w="60" w:type="dxa"/>
              <w:left w:w="80" w:type="dxa"/>
              <w:right w:w="80" w:type="dxa"/>
            </w:tcMar>
          </w:tcPr>
          <w:p>
            <w:pPr>
              <w:spacing w:before="60" w:after="60"/>
            </w:pPr>
            <w:r>
              <w:rPr>
                <w:color w:val="2C3E50"/>
              </w:rPr>
              <w:t>Full-Stack Java (FSJ) Programming Laboratory</w:t>
            </w:r>
          </w:p>
        </w:tc>
      </w:tr>
      <w:tr>
        <w:tc>
          <w:tcPr>
            <w:tcW w:type="dxa" w:w="3600"/>
            <w:tcMar>
              <w:top w:w="60" w:type="dxa"/>
              <w:bottom w:w="60" w:type="dxa"/>
              <w:left w:w="80" w:type="dxa"/>
              <w:right w:w="80" w:type="dxa"/>
            </w:tcMar>
          </w:tcPr>
          <w:p>
            <w:pPr>
              <w:spacing w:before="60" w:after="60"/>
            </w:pPr>
            <w:r>
              <w:rPr>
                <w:b/>
                <w:color w:val="1E3C72"/>
              </w:rPr>
              <w:t>Project Repository:</w:t>
            </w:r>
          </w:p>
        </w:tc>
        <w:tc>
          <w:tcPr>
            <w:tcW w:type="dxa" w:w="5760"/>
            <w:tcMar>
              <w:top w:w="60" w:type="dxa"/>
              <w:bottom w:w="60" w:type="dxa"/>
              <w:left w:w="80" w:type="dxa"/>
              <w:right w:w="80" w:type="dxa"/>
            </w:tcMar>
          </w:tcPr>
          <w:p>
            <w:pPr>
              <w:spacing w:before="60" w:after="60"/>
            </w:pPr>
            <w:r>
              <w:rPr>
                <w:color w:val="2C3E50"/>
              </w:rPr>
              <w:t>https://github.com/aaryachavan076-gif/Project-Title-RailRush-or-TrackPulse-</w:t>
            </w:r>
          </w:p>
        </w:tc>
      </w:tr>
      <w:tr>
        <w:tc>
          <w:tcPr>
            <w:tcW w:type="dxa" w:w="3600"/>
            <w:tcMar>
              <w:top w:w="60" w:type="dxa"/>
              <w:bottom w:w="60" w:type="dxa"/>
              <w:left w:w="80" w:type="dxa"/>
              <w:right w:w="80" w:type="dxa"/>
            </w:tcMar>
          </w:tcPr>
          <w:p>
            <w:pPr>
              <w:spacing w:before="60" w:after="60"/>
            </w:pPr>
            <w:r>
              <w:rPr>
                <w:b/>
                <w:color w:val="1E3C72"/>
              </w:rPr>
              <w:t>Primary Architecture:</w:t>
            </w:r>
          </w:p>
        </w:tc>
        <w:tc>
          <w:tcPr>
            <w:tcW w:type="dxa" w:w="5760"/>
            <w:tcMar>
              <w:top w:w="60" w:type="dxa"/>
              <w:bottom w:w="60" w:type="dxa"/>
              <w:left w:w="80" w:type="dxa"/>
              <w:right w:w="80" w:type="dxa"/>
            </w:tcMar>
          </w:tcPr>
          <w:p>
            <w:pPr>
              <w:spacing w:before="60" w:after="60"/>
            </w:pPr>
            <w:r>
              <w:rPr>
                <w:color w:val="2C3E50"/>
              </w:rPr>
              <w:t>3-Tier MVC (JSP + Jakarta Servlets + JDBC + MySQL)</w:t>
            </w:r>
          </w:p>
        </w:tc>
      </w:tr>
      <w:tr>
        <w:tc>
          <w:tcPr>
            <w:tcW w:type="dxa" w:w="3600"/>
            <w:tcMar>
              <w:top w:w="60" w:type="dxa"/>
              <w:bottom w:w="60" w:type="dxa"/>
              <w:left w:w="80" w:type="dxa"/>
              <w:right w:w="80" w:type="dxa"/>
            </w:tcMar>
          </w:tcPr>
          <w:p>
            <w:pPr>
              <w:spacing w:before="60" w:after="60"/>
            </w:pPr>
            <w:r>
              <w:rPr>
                <w:b/>
                <w:color w:val="1E3C72"/>
              </w:rPr>
              <w:t>Academic Year:</w:t>
            </w:r>
          </w:p>
        </w:tc>
        <w:tc>
          <w:tcPr>
            <w:tcW w:type="dxa" w:w="5760"/>
            <w:tcMar>
              <w:top w:w="60" w:type="dxa"/>
              <w:bottom w:w="60" w:type="dxa"/>
              <w:left w:w="80" w:type="dxa"/>
              <w:right w:w="80" w:type="dxa"/>
            </w:tcMar>
          </w:tcPr>
          <w:p>
            <w:pPr>
              <w:spacing w:before="60" w:after="60"/>
            </w:pPr>
            <w:r>
              <w:rPr>
                <w:color w:val="2C3E50"/>
              </w:rPr>
              <w:t>2026 – 2027</w:t>
            </w:r>
          </w:p>
        </w:tc>
      </w:tr>
    </w:tbl>
    <w:p>
      <w:r>
        <w:br w:type="page"/>
      </w:r>
    </w:p>
    <w:p>
      <w:pPr>
        <w:keepNext/>
        <w:spacing w:before="400" w:after="160"/>
      </w:pPr>
      <w:r>
        <w:rPr>
          <w:rFonts w:ascii="Arial" w:hAnsi="Arial"/>
          <w:b/>
          <w:color w:val="1E3C72"/>
          <w:sz w:val="32"/>
        </w:rPr>
        <w:t>CERTIFICATE OF AUTHENTICITY</w:t>
      </w:r>
    </w:p>
    <w:p>
      <w:pPr>
        <w:spacing w:after="120" w:line="276" w:lineRule="auto"/>
      </w:pPr>
      <w:r>
        <w:rPr>
          <w:color w:val="2C3E50"/>
          <w:sz w:val="22"/>
        </w:rPr>
        <w:t>This is to certify that the project entitled “RailRush (TrackPulse): Railway Ticket Reservation and Real-Time Train Movement Telemetry System” is a bona fide engineering mini-project submitted by Aarya Chavan in partial fulfillment of the requirements for the Full-Stack Java (FSJ) Engineering Laboratory.</w:t>
      </w:r>
    </w:p>
    <w:p>
      <w:pPr>
        <w:spacing w:after="120" w:line="276" w:lineRule="auto"/>
      </w:pPr>
      <w:r>
        <w:rPr>
          <w:color w:val="2C3E50"/>
          <w:sz w:val="22"/>
        </w:rPr>
        <w:t>The project has been planned, implemented, tested, and documented in adherence to modern software engineering practices and covers all required curriculum experiments including Object-Oriented Modeling, Exception Handling, Generic Data Access Objects, Jakarta Servlets, JSP Scripting/Actions, and MySQL Database Transactions.</w:t>
      </w:r>
    </w:p>
    <w:tbl>
      <w:tblPr>
        <w:tblW w:type="auto" w:w="0"/>
        <w:jc w:val="center"/>
        <w:tblLook w:firstColumn="1" w:firstRow="1" w:lastColumn="0" w:lastRow="0" w:noHBand="0" w:noVBand="1" w:val="04A0"/>
      </w:tblPr>
      <w:tblGrid>
        <w:gridCol w:w="4680"/>
        <w:gridCol w:w="4680"/>
      </w:tblGrid>
      <w:tr>
        <w:tc>
          <w:tcPr>
            <w:tcW w:type="dxa" w:w="4680"/>
          </w:tcPr>
          <w:p>
            <w:r>
              <w:rPr>
                <w:b/>
              </w:rPr>
              <w:br/>
              <w:br/>
              <w:t>___________________________</w:t>
              <w:br/>
              <w:t>Project Guide / Faculty Mentor</w:t>
            </w:r>
          </w:p>
        </w:tc>
        <w:tc>
          <w:tcPr>
            <w:tcW w:type="dxa" w:w="4680"/>
          </w:tcPr>
          <w:p>
            <w:r>
              <w:rPr>
                <w:b/>
              </w:rPr>
              <w:br/>
              <w:br/>
              <w:t>___________________________</w:t>
              <w:br/>
              <w:t>Head of Department</w:t>
            </w:r>
          </w:p>
        </w:tc>
      </w:tr>
      <w:tr>
        <w:tc>
          <w:tcPr>
            <w:tcW w:type="dxa" w:w="4680"/>
          </w:tcPr>
          <w:p>
            <w:r>
              <w:rPr>
                <w:color w:val="6C757D"/>
              </w:rPr>
              <w:t>Date: October 21, 2026</w:t>
            </w:r>
          </w:p>
        </w:tc>
        <w:tc>
          <w:tcPr>
            <w:tcW w:type="dxa" w:w="4680"/>
          </w:tcPr>
          <w:p>
            <w:r>
              <w:rPr>
                <w:color w:val="6C757D"/>
              </w:rPr>
              <w:t>Department of Computer Engineering</w:t>
            </w:r>
          </w:p>
        </w:tc>
      </w:tr>
    </w:tbl>
    <w:p>
      <w:r>
        <w:br w:type="page"/>
      </w:r>
    </w:p>
    <w:p>
      <w:pPr>
        <w:keepNext/>
        <w:spacing w:before="400" w:after="160"/>
      </w:pPr>
      <w:r>
        <w:rPr>
          <w:rFonts w:ascii="Arial" w:hAnsi="Arial"/>
          <w:b/>
          <w:color w:val="1E3C72"/>
          <w:sz w:val="32"/>
        </w:rPr>
        <w:t>ABSTRACT</w:t>
      </w:r>
    </w:p>
    <w:p>
      <w:pPr>
        <w:spacing w:after="120" w:line="276" w:lineRule="auto"/>
      </w:pPr>
      <w:r>
        <w:rPr>
          <w:color w:val="2C3E50"/>
          <w:sz w:val="22"/>
        </w:rPr>
        <w:t>Railway networks represent the lifeline of public transit, demanding resilient, high-throughput digital ticketing and real-time train movement monitoring. The RailRush (TrackPulse) system is a full-stack enterprise web application crafted to address critical shortcomings in transit portals, including high-concurrency race conditions during seat allocation, lack of instant telemetry for en-route trains, and complicated user reservation flows.</w:t>
      </w:r>
    </w:p>
    <w:p>
      <w:pPr>
        <w:spacing w:after="120" w:line="276" w:lineRule="auto"/>
      </w:pPr>
      <w:r>
        <w:rPr>
          <w:color w:val="2C3E50"/>
          <w:sz w:val="22"/>
        </w:rPr>
        <w:t>Architected using a decoupled 3-Tier Model-View-Controller (MVC) standard, RailRush integrates Jakarta Servlets 6.0 as controller components, JavaServer Pages (JSP 3.1) for dynamic presentation, and MySQL 8.0 for relational persistence. The core reservation engine enforces strict ACID compliance using JDBC transaction isolation and row-level locking (SELECT ... FOR UPDATE) to eliminate double-booking anomalies. Concurrently, the integrated TrackPulse telemetry module offers live lookup of running fleet status, platform allocation, and intermediate junction delays.</w:t>
      </w:r>
    </w:p>
    <w:p>
      <w:pPr>
        <w:spacing w:after="120" w:line="276" w:lineRule="auto"/>
      </w:pPr>
      <w:r>
        <w:rPr>
          <w:color w:val="2C3E50"/>
          <w:sz w:val="22"/>
        </w:rPr>
        <w:t>Key outcomes of the system include instantaneous 10-digit Passenger Name Record (PNR) generation, role-based session authorization, responsive client-side validation, and complete alignment with academic software engineering experiments from fundamental OOP to enterprise persistence.</w:t>
      </w:r>
    </w:p>
    <w:p>
      <w:r>
        <w:br w:type="page"/>
      </w:r>
    </w:p>
    <w:p>
      <w:pPr>
        <w:keepNext/>
        <w:spacing w:before="400" w:after="160"/>
      </w:pPr>
      <w:r>
        <w:rPr>
          <w:rFonts w:ascii="Arial" w:hAnsi="Arial"/>
          <w:b/>
          <w:color w:val="1E3C72"/>
          <w:sz w:val="32"/>
        </w:rPr>
        <w:t>CHAPTER 1: INTRODUCTION &amp; PROBLEM STATEMENT</w:t>
      </w:r>
    </w:p>
    <w:p>
      <w:pPr>
        <w:keepNext/>
        <w:spacing w:before="280" w:after="80"/>
      </w:pPr>
      <w:r>
        <w:rPr>
          <w:rFonts w:ascii="Arial" w:hAnsi="Arial"/>
          <w:b/>
          <w:color w:val="FF6F00"/>
          <w:sz w:val="26"/>
        </w:rPr>
        <w:t>1.1 Background &amp; Transit Landscape</w:t>
      </w:r>
    </w:p>
    <w:p>
      <w:pPr>
        <w:spacing w:after="120" w:line="276" w:lineRule="auto"/>
      </w:pPr>
      <w:r>
        <w:rPr>
          <w:color w:val="2C3E50"/>
          <w:sz w:val="22"/>
        </w:rPr>
        <w:t>Modern transportation systems, particularly large-scale railway networks such as Indian Railways, cater to millions of passengers each day across thousands of route combinations. Traditional manual ticketing and legacy booking websites frequently suffer from server timeouts, uncoordinated concurrent bookings during peak Tatkal hours, and disconnected telemetry updates. Passengers are often forced to switch between disparate applications to reserve tickets and monitor train running status.</w:t>
      </w:r>
    </w:p>
    <w:p>
      <w:pPr>
        <w:keepNext/>
        <w:spacing w:before="280" w:after="80"/>
      </w:pPr>
      <w:r>
        <w:rPr>
          <w:rFonts w:ascii="Arial" w:hAnsi="Arial"/>
          <w:b/>
          <w:color w:val="FF6F00"/>
          <w:sz w:val="26"/>
        </w:rPr>
        <w:t>1.2 Problem Statement &amp; Bottlenecks</w:t>
      </w:r>
    </w:p>
    <w:p>
      <w:pPr>
        <w:spacing w:after="120" w:line="276" w:lineRule="auto"/>
      </w:pPr>
      <w:r>
        <w:rPr>
          <w:color w:val="2C3E50"/>
          <w:sz w:val="22"/>
        </w:rPr>
        <w:t>Key challenges identified in existing transit infrastructures include:</w:t>
      </w:r>
    </w:p>
    <w:p>
      <w:pPr>
        <w:pStyle w:val="ListBullet"/>
        <w:spacing w:after="60" w:line="276" w:lineRule="auto"/>
      </w:pPr>
      <w:r>
        <w:rPr>
          <w:b/>
          <w:color w:val="1E3C72"/>
        </w:rPr>
        <w:t xml:space="preserve">Race Conditions in Seat Inventory: </w:t>
      </w:r>
      <w:r>
        <w:rPr>
          <w:color w:val="2C3E50"/>
        </w:rPr>
        <w:t>Concurrent reservation requests for the final available seats can result in overselling or inconsistent seat state without explicit transactional database locking.</w:t>
      </w:r>
    </w:p>
    <w:p>
      <w:pPr>
        <w:pStyle w:val="ListBullet"/>
        <w:spacing w:after="60" w:line="276" w:lineRule="auto"/>
      </w:pPr>
      <w:r>
        <w:rPr>
          <w:b/>
          <w:color w:val="1E3C72"/>
        </w:rPr>
        <w:t xml:space="preserve">Fragmented User Experience: </w:t>
      </w:r>
      <w:r>
        <w:rPr>
          <w:color w:val="2C3E50"/>
        </w:rPr>
        <w:t>Disjointed interfaces separating schedule inquiries, booking portals, printable E-tickets, and live train delays.</w:t>
      </w:r>
    </w:p>
    <w:p>
      <w:pPr>
        <w:pStyle w:val="ListBullet"/>
        <w:spacing w:after="60" w:line="276" w:lineRule="auto"/>
      </w:pPr>
      <w:r>
        <w:rPr>
          <w:b/>
          <w:color w:val="1E3C72"/>
        </w:rPr>
        <w:t xml:space="preserve">Input Vulnerability &amp; Data Integrity: </w:t>
      </w:r>
      <w:r>
        <w:rPr>
          <w:color w:val="2C3E50"/>
        </w:rPr>
        <w:t>Absence of client-side DOM validation leading to invalid age, negative seat counts, and malformed email inputs hitting server endpoints.</w:t>
      </w:r>
    </w:p>
    <w:p>
      <w:pPr>
        <w:pStyle w:val="ListBullet"/>
        <w:spacing w:after="60" w:line="276" w:lineRule="auto"/>
      </w:pPr>
      <w:r>
        <w:rPr>
          <w:b/>
          <w:color w:val="1E3C72"/>
        </w:rPr>
        <w:t xml:space="preserve">Lack of Structured Telemetry: </w:t>
      </w:r>
      <w:r>
        <w:rPr>
          <w:color w:val="2C3E50"/>
        </w:rPr>
        <w:t>Delay indicators and station arrival data are rarely co-located with active passenger tickets.</w:t>
      </w:r>
    </w:p>
    <w:p>
      <w:pPr>
        <w:keepNext/>
        <w:spacing w:before="280" w:after="80"/>
      </w:pPr>
      <w:r>
        <w:rPr>
          <w:rFonts w:ascii="Arial" w:hAnsi="Arial"/>
          <w:b/>
          <w:color w:val="FF6F00"/>
          <w:sz w:val="26"/>
        </w:rPr>
        <w:t>1.3 Objectives of RailRush</w:t>
      </w:r>
    </w:p>
    <w:p>
      <w:pPr>
        <w:pStyle w:val="ListBullet"/>
        <w:spacing w:after="60" w:line="276" w:lineRule="auto"/>
      </w:pPr>
      <w:r>
        <w:rPr>
          <w:b/>
          <w:color w:val="1E3C72"/>
        </w:rPr>
        <w:t xml:space="preserve">ACID-Compliant Ticket Engine: </w:t>
      </w:r>
      <w:r>
        <w:rPr>
          <w:color w:val="2C3E50"/>
        </w:rPr>
        <w:t>Implement transactional seat decrementing, booking persistence, and passenger manifest insertion within an atomic commit/rollback boundary.</w:t>
      </w:r>
    </w:p>
    <w:p>
      <w:pPr>
        <w:pStyle w:val="ListBullet"/>
        <w:spacing w:after="60" w:line="276" w:lineRule="auto"/>
      </w:pPr>
      <w:r>
        <w:rPr>
          <w:b/>
          <w:color w:val="1E3C72"/>
        </w:rPr>
        <w:t xml:space="preserve">Automated PNR Allocation: </w:t>
      </w:r>
      <w:r>
        <w:rPr>
          <w:color w:val="2C3E50"/>
        </w:rPr>
        <w:t>Generate unique, cryptographically random 10-digit PNR strings for instant retrieval and printable e-ticket rendering.</w:t>
      </w:r>
    </w:p>
    <w:p>
      <w:pPr>
        <w:pStyle w:val="ListBullet"/>
        <w:spacing w:after="60" w:line="276" w:lineRule="auto"/>
      </w:pPr>
      <w:r>
        <w:rPr>
          <w:b/>
          <w:color w:val="1E3C72"/>
        </w:rPr>
        <w:t xml:space="preserve">Real-Time Fleet Telemetry (TrackPulse): </w:t>
      </w:r>
      <w:r>
        <w:rPr>
          <w:color w:val="2C3E50"/>
        </w:rPr>
        <w:t>Provide live station-to-station movement, platform indicators, and delay tracking with automatic browser synchronization.</w:t>
      </w:r>
    </w:p>
    <w:p>
      <w:pPr>
        <w:pStyle w:val="ListBullet"/>
        <w:spacing w:after="60" w:line="276" w:lineRule="auto"/>
      </w:pPr>
      <w:r>
        <w:rPr>
          <w:b/>
          <w:color w:val="1E3C72"/>
        </w:rPr>
        <w:t xml:space="preserve">Role-Based Session Management: </w:t>
      </w:r>
      <w:r>
        <w:rPr>
          <w:color w:val="2C3E50"/>
        </w:rPr>
        <w:t>Maintain secure HTTP session lifecycles for passenger dashboards and administrative controls.</w:t>
      </w:r>
    </w:p>
    <w:p>
      <w:pPr>
        <w:pStyle w:val="ListBullet"/>
        <w:spacing w:after="60" w:line="276" w:lineRule="auto"/>
      </w:pPr>
      <w:r>
        <w:rPr>
          <w:b/>
          <w:color w:val="1E3C72"/>
        </w:rPr>
        <w:t xml:space="preserve">Academic Rigor: </w:t>
      </w:r>
      <w:r>
        <w:rPr>
          <w:color w:val="2C3E50"/>
        </w:rPr>
        <w:t>Demonstrate rigorous application of core Full-Stack Java competencies from Class design to Jakarta EE deployment.</w:t>
      </w:r>
    </w:p>
    <w:p>
      <w:pPr>
        <w:keepNext/>
        <w:spacing w:before="400" w:after="160"/>
      </w:pPr>
      <w:r>
        <w:rPr>
          <w:rFonts w:ascii="Arial" w:hAnsi="Arial"/>
          <w:b/>
          <w:color w:val="1E3C72"/>
          <w:sz w:val="32"/>
        </w:rPr>
        <w:t>CHAPTER 2: ACADEMIC CURRICULUM ALIGNMENT</w:t>
      </w:r>
    </w:p>
    <w:p>
      <w:pPr>
        <w:spacing w:after="120" w:line="276" w:lineRule="auto"/>
      </w:pPr>
      <w:r>
        <w:rPr>
          <w:color w:val="2C3E50"/>
          <w:sz w:val="22"/>
        </w:rPr>
        <w:t>RailRush is engineered specifically to demonstrate every mandatory experiment prescribed in the Full-Stack Java (FSJ) Laboratory syllabus, bridging theoretical concepts with industrial-grade implementations:</w:t>
      </w:r>
    </w:p>
    <w:tbl>
      <w:tblPr>
        <w:tblW w:type="auto" w:w="0"/>
        <w:jc w:val="center"/>
        <w:tblLook w:firstColumn="1" w:firstRow="1" w:lastColumn="0" w:lastRow="0" w:noHBand="0" w:noVBand="1" w:val="04A0"/>
      </w:tblPr>
      <w:tblGrid>
        <w:gridCol w:w="3120"/>
        <w:gridCol w:w="3120"/>
        <w:gridCol w:w="3120"/>
      </w:tblGrid>
      <w:tr>
        <w:tc>
          <w:tcPr>
            <w:tcW w:type="dxa" w:w="3120"/>
            <w:shd w:fill="1E3C72"/>
            <w:tcMar>
              <w:top w:w="120" w:type="dxa"/>
              <w:bottom w:w="120" w:type="dxa"/>
              <w:left w:w="120" w:type="dxa"/>
              <w:right w:w="120" w:type="dxa"/>
            </w:tcMar>
          </w:tcPr>
          <w:p>
            <w:pPr>
              <w:spacing w:before="40" w:after="40"/>
              <w:jc w:val="left"/>
            </w:pPr>
            <w:r>
              <w:rPr>
                <w:b/>
                <w:color w:val="FFFFFF"/>
                <w:sz w:val="20"/>
              </w:rPr>
              <w:t>Exp No.</w:t>
            </w:r>
          </w:p>
        </w:tc>
        <w:tc>
          <w:tcPr>
            <w:tcW w:type="dxa" w:w="3120"/>
            <w:shd w:fill="1E3C72"/>
            <w:tcMar>
              <w:top w:w="120" w:type="dxa"/>
              <w:bottom w:w="120" w:type="dxa"/>
              <w:left w:w="120" w:type="dxa"/>
              <w:right w:w="120" w:type="dxa"/>
            </w:tcMar>
          </w:tcPr>
          <w:p>
            <w:pPr>
              <w:spacing w:before="40" w:after="40"/>
              <w:jc w:val="left"/>
            </w:pPr>
            <w:r>
              <w:rPr>
                <w:b/>
                <w:color w:val="FFFFFF"/>
                <w:sz w:val="20"/>
              </w:rPr>
              <w:t>Syllabus Laboratory Topic</w:t>
            </w:r>
          </w:p>
        </w:tc>
        <w:tc>
          <w:tcPr>
            <w:tcW w:type="dxa" w:w="3120"/>
            <w:shd w:fill="1E3C72"/>
            <w:tcMar>
              <w:top w:w="120" w:type="dxa"/>
              <w:bottom w:w="120" w:type="dxa"/>
              <w:left w:w="120" w:type="dxa"/>
              <w:right w:w="120" w:type="dxa"/>
            </w:tcMar>
          </w:tcPr>
          <w:p>
            <w:pPr>
              <w:spacing w:before="40" w:after="40"/>
              <w:jc w:val="left"/>
            </w:pPr>
            <w:r>
              <w:rPr>
                <w:b/>
                <w:color w:val="FFFFFF"/>
                <w:sz w:val="20"/>
              </w:rPr>
              <w:t>Concrete Implementation in RailRush</w:t>
            </w:r>
          </w:p>
        </w:tc>
      </w:tr>
      <w:tr>
        <w:tc>
          <w:tcPr>
            <w:tcW w:type="dxa" w:w="1440"/>
            <w:shd w:fill="F4F6F9"/>
            <w:tcMar>
              <w:top w:w="80" w:type="dxa"/>
              <w:bottom w:w="80" w:type="dxa"/>
              <w:left w:w="90" w:type="dxa"/>
              <w:right w:w="90" w:type="dxa"/>
            </w:tcMar>
          </w:tcPr>
          <w:p>
            <w:pPr>
              <w:spacing w:before="40" w:after="40"/>
            </w:pPr>
            <w:r>
              <w:rPr>
                <w:b/>
                <w:color w:val="1E3C72"/>
                <w:sz w:val="19"/>
              </w:rPr>
              <w:t>Exp 01</w:t>
            </w:r>
          </w:p>
        </w:tc>
        <w:tc>
          <w:tcPr>
            <w:tcW w:type="dxa" w:w="3168"/>
            <w:shd w:fill="F4F6F9"/>
            <w:tcMar>
              <w:top w:w="80" w:type="dxa"/>
              <w:bottom w:w="80" w:type="dxa"/>
              <w:left w:w="90" w:type="dxa"/>
              <w:right w:w="90" w:type="dxa"/>
            </w:tcMar>
          </w:tcPr>
          <w:p>
            <w:pPr>
              <w:spacing w:before="40" w:after="40"/>
            </w:pPr>
            <w:r>
              <w:rPr>
                <w:sz w:val="19"/>
              </w:rPr>
              <w:t>Classes, Encapsulation &amp; Objects</w:t>
            </w:r>
          </w:p>
        </w:tc>
        <w:tc>
          <w:tcPr>
            <w:tcW w:type="dxa" w:w="4752"/>
            <w:shd w:fill="F4F6F9"/>
            <w:tcMar>
              <w:top w:w="80" w:type="dxa"/>
              <w:bottom w:w="80" w:type="dxa"/>
              <w:left w:w="90" w:type="dxa"/>
              <w:right w:w="90" w:type="dxa"/>
            </w:tcMar>
          </w:tcPr>
          <w:p>
            <w:pPr>
              <w:spacing w:before="40" w:after="40"/>
            </w:pPr>
            <w:r>
              <w:rPr>
                <w:sz w:val="19"/>
              </w:rPr>
              <w:t>Domain model encapsulation with private members, standard getters/setters in User, Train, Ticket, and Passenger.</w:t>
            </w:r>
          </w:p>
        </w:tc>
      </w:tr>
      <w:tr>
        <w:tc>
          <w:tcPr>
            <w:tcW w:type="dxa" w:w="1440"/>
            <w:tcMar>
              <w:top w:w="80" w:type="dxa"/>
              <w:bottom w:w="80" w:type="dxa"/>
              <w:left w:w="90" w:type="dxa"/>
              <w:right w:w="90" w:type="dxa"/>
            </w:tcMar>
          </w:tcPr>
          <w:p>
            <w:pPr>
              <w:spacing w:before="40" w:after="40"/>
            </w:pPr>
            <w:r>
              <w:rPr>
                <w:b/>
                <w:color w:val="1E3C72"/>
                <w:sz w:val="19"/>
              </w:rPr>
              <w:t>Exp 02</w:t>
            </w:r>
          </w:p>
        </w:tc>
        <w:tc>
          <w:tcPr>
            <w:tcW w:type="dxa" w:w="3168"/>
            <w:tcMar>
              <w:top w:w="80" w:type="dxa"/>
              <w:bottom w:w="80" w:type="dxa"/>
              <w:left w:w="90" w:type="dxa"/>
              <w:right w:w="90" w:type="dxa"/>
            </w:tcMar>
          </w:tcPr>
          <w:p>
            <w:pPr>
              <w:spacing w:before="40" w:after="40"/>
            </w:pPr>
            <w:r>
              <w:rPr>
                <w:sz w:val="19"/>
              </w:rPr>
              <w:t>Constructor &amp; Method Overloading</w:t>
            </w:r>
          </w:p>
        </w:tc>
        <w:tc>
          <w:tcPr>
            <w:tcW w:type="dxa" w:w="4752"/>
            <w:tcMar>
              <w:top w:w="80" w:type="dxa"/>
              <w:bottom w:w="80" w:type="dxa"/>
              <w:left w:w="90" w:type="dxa"/>
              <w:right w:w="90" w:type="dxa"/>
            </w:tcMar>
          </w:tcPr>
          <w:p>
            <w:pPr>
              <w:spacing w:before="40" w:after="40"/>
            </w:pPr>
            <w:r>
              <w:rPr>
                <w:sz w:val="19"/>
              </w:rPr>
              <w:t>Overloaded constructors in Train.java (minimal lookup vs full tariff route); overloaded searchTrain() signatures.</w:t>
            </w:r>
          </w:p>
        </w:tc>
      </w:tr>
      <w:tr>
        <w:tc>
          <w:tcPr>
            <w:tcW w:type="dxa" w:w="1440"/>
            <w:shd w:fill="F4F6F9"/>
            <w:tcMar>
              <w:top w:w="80" w:type="dxa"/>
              <w:bottom w:w="80" w:type="dxa"/>
              <w:left w:w="90" w:type="dxa"/>
              <w:right w:w="90" w:type="dxa"/>
            </w:tcMar>
          </w:tcPr>
          <w:p>
            <w:pPr>
              <w:spacing w:before="40" w:after="40"/>
            </w:pPr>
            <w:r>
              <w:rPr>
                <w:b/>
                <w:color w:val="1E3C72"/>
                <w:sz w:val="19"/>
              </w:rPr>
              <w:t>Exp 03</w:t>
            </w:r>
          </w:p>
        </w:tc>
        <w:tc>
          <w:tcPr>
            <w:tcW w:type="dxa" w:w="3168"/>
            <w:shd w:fill="F4F6F9"/>
            <w:tcMar>
              <w:top w:w="80" w:type="dxa"/>
              <w:bottom w:w="80" w:type="dxa"/>
              <w:left w:w="90" w:type="dxa"/>
              <w:right w:w="90" w:type="dxa"/>
            </w:tcMar>
          </w:tcPr>
          <w:p>
            <w:pPr>
              <w:spacing w:before="40" w:after="40"/>
            </w:pPr>
            <w:r>
              <w:rPr>
                <w:sz w:val="19"/>
              </w:rPr>
              <w:t>Inheritance &amp; Custom Exceptions</w:t>
            </w:r>
          </w:p>
        </w:tc>
        <w:tc>
          <w:tcPr>
            <w:tcW w:type="dxa" w:w="4752"/>
            <w:shd w:fill="F4F6F9"/>
            <w:tcMar>
              <w:top w:w="80" w:type="dxa"/>
              <w:bottom w:w="80" w:type="dxa"/>
              <w:left w:w="90" w:type="dxa"/>
              <w:right w:w="90" w:type="dxa"/>
            </w:tcMar>
          </w:tcPr>
          <w:p>
            <w:pPr>
              <w:spacing w:before="40" w:after="40"/>
            </w:pPr>
            <w:r>
              <w:rPr>
                <w:sz w:val="19"/>
              </w:rPr>
              <w:t>Hierarchical inheritance (PassengerUser extends User); Custom exceptions: SeatUnavailableException, InvalidPNRException, BookingFailedException.</w:t>
            </w:r>
          </w:p>
        </w:tc>
      </w:tr>
      <w:tr>
        <w:tc>
          <w:tcPr>
            <w:tcW w:type="dxa" w:w="1440"/>
            <w:tcMar>
              <w:top w:w="80" w:type="dxa"/>
              <w:bottom w:w="80" w:type="dxa"/>
              <w:left w:w="90" w:type="dxa"/>
              <w:right w:w="90" w:type="dxa"/>
            </w:tcMar>
          </w:tcPr>
          <w:p>
            <w:pPr>
              <w:spacing w:before="40" w:after="40"/>
            </w:pPr>
            <w:r>
              <w:rPr>
                <w:b/>
                <w:color w:val="1E3C72"/>
                <w:sz w:val="19"/>
              </w:rPr>
              <w:t>Exp 04</w:t>
            </w:r>
          </w:p>
        </w:tc>
        <w:tc>
          <w:tcPr>
            <w:tcW w:type="dxa" w:w="3168"/>
            <w:tcMar>
              <w:top w:w="80" w:type="dxa"/>
              <w:bottom w:w="80" w:type="dxa"/>
              <w:left w:w="90" w:type="dxa"/>
              <w:right w:w="90" w:type="dxa"/>
            </w:tcMar>
          </w:tcPr>
          <w:p>
            <w:pPr>
              <w:spacing w:before="40" w:after="40"/>
            </w:pPr>
            <w:r>
              <w:rPr>
                <w:sz w:val="19"/>
              </w:rPr>
              <w:t>Generic DAO &amp; HTTP Servlets</w:t>
            </w:r>
          </w:p>
        </w:tc>
        <w:tc>
          <w:tcPr>
            <w:tcW w:type="dxa" w:w="4752"/>
            <w:tcMar>
              <w:top w:w="80" w:type="dxa"/>
              <w:bottom w:w="80" w:type="dxa"/>
              <w:left w:w="90" w:type="dxa"/>
              <w:right w:w="90" w:type="dxa"/>
            </w:tcMar>
          </w:tcPr>
          <w:p>
            <w:pPr>
              <w:spacing w:before="40" w:after="40"/>
            </w:pPr>
            <w:r>
              <w:rPr>
                <w:sz w:val="19"/>
              </w:rPr>
              <w:t>GenericDAO&lt;T, ID&gt; interface for type-safe persistence; Jakarta Servlets (BookTicketServlet, SearchTrainServlet, TrackPulseServlet) managing doGet/doPost.</w:t>
            </w:r>
          </w:p>
        </w:tc>
      </w:tr>
      <w:tr>
        <w:tc>
          <w:tcPr>
            <w:tcW w:type="dxa" w:w="1440"/>
            <w:shd w:fill="F4F6F9"/>
            <w:tcMar>
              <w:top w:w="80" w:type="dxa"/>
              <w:bottom w:w="80" w:type="dxa"/>
              <w:left w:w="90" w:type="dxa"/>
              <w:right w:w="90" w:type="dxa"/>
            </w:tcMar>
          </w:tcPr>
          <w:p>
            <w:pPr>
              <w:spacing w:before="40" w:after="40"/>
            </w:pPr>
            <w:r>
              <w:rPr>
                <w:b/>
                <w:color w:val="1E3C72"/>
                <w:sz w:val="19"/>
              </w:rPr>
              <w:t>Exp 05</w:t>
            </w:r>
          </w:p>
        </w:tc>
        <w:tc>
          <w:tcPr>
            <w:tcW w:type="dxa" w:w="3168"/>
            <w:shd w:fill="F4F6F9"/>
            <w:tcMar>
              <w:top w:w="80" w:type="dxa"/>
              <w:bottom w:w="80" w:type="dxa"/>
              <w:left w:w="90" w:type="dxa"/>
              <w:right w:w="90" w:type="dxa"/>
            </w:tcMar>
          </w:tcPr>
          <w:p>
            <w:pPr>
              <w:spacing w:before="40" w:after="40"/>
            </w:pPr>
            <w:r>
              <w:rPr>
                <w:sz w:val="19"/>
              </w:rPr>
              <w:t>JDBC PreparedStatements &amp; MySQL</w:t>
            </w:r>
          </w:p>
        </w:tc>
        <w:tc>
          <w:tcPr>
            <w:tcW w:type="dxa" w:w="4752"/>
            <w:shd w:fill="F4F6F9"/>
            <w:tcMar>
              <w:top w:w="80" w:type="dxa"/>
              <w:bottom w:w="80" w:type="dxa"/>
              <w:left w:w="90" w:type="dxa"/>
              <w:right w:w="90" w:type="dxa"/>
            </w:tcMar>
          </w:tcPr>
          <w:p>
            <w:pPr>
              <w:spacing w:before="40" w:after="40"/>
            </w:pPr>
            <w:r>
              <w:rPr>
                <w:sz w:val="19"/>
              </w:rPr>
              <w:t>Singleton DBConnection pool executing parameterized queries in TrainDAO and BookingDAO to prevent SQL Injection attacks.</w:t>
            </w:r>
          </w:p>
        </w:tc>
      </w:tr>
      <w:tr>
        <w:tc>
          <w:tcPr>
            <w:tcW w:type="dxa" w:w="1440"/>
            <w:tcMar>
              <w:top w:w="80" w:type="dxa"/>
              <w:bottom w:w="80" w:type="dxa"/>
              <w:left w:w="90" w:type="dxa"/>
              <w:right w:w="90" w:type="dxa"/>
            </w:tcMar>
          </w:tcPr>
          <w:p>
            <w:pPr>
              <w:spacing w:before="40" w:after="40"/>
            </w:pPr>
            <w:r>
              <w:rPr>
                <w:b/>
                <w:color w:val="1E3C72"/>
                <w:sz w:val="19"/>
              </w:rPr>
              <w:t>Exp 06</w:t>
            </w:r>
          </w:p>
        </w:tc>
        <w:tc>
          <w:tcPr>
            <w:tcW w:type="dxa" w:w="3168"/>
            <w:tcMar>
              <w:top w:w="80" w:type="dxa"/>
              <w:bottom w:w="80" w:type="dxa"/>
              <w:left w:w="90" w:type="dxa"/>
              <w:right w:w="90" w:type="dxa"/>
            </w:tcMar>
          </w:tcPr>
          <w:p>
            <w:pPr>
              <w:spacing w:before="40" w:after="40"/>
            </w:pPr>
            <w:r>
              <w:rPr>
                <w:sz w:val="19"/>
              </w:rPr>
              <w:t>JSP Implicit Objects &amp; Action Tags</w:t>
            </w:r>
          </w:p>
        </w:tc>
        <w:tc>
          <w:tcPr>
            <w:tcW w:type="dxa" w:w="4752"/>
            <w:tcMar>
              <w:top w:w="80" w:type="dxa"/>
              <w:bottom w:w="80" w:type="dxa"/>
              <w:left w:w="90" w:type="dxa"/>
              <w:right w:w="90" w:type="dxa"/>
            </w:tcMar>
          </w:tcPr>
          <w:p>
            <w:pPr>
              <w:spacing w:before="40" w:after="40"/>
            </w:pPr>
            <w:r>
              <w:rPr>
                <w:sz w:val="19"/>
              </w:rPr>
              <w:t>Session authentication with 'session', dynamic output with 'out', and standard action tags &lt;jsp:useBean&gt; and &lt;jsp:getProperty&gt; in dashboard.jsp and ticket_confirmation.jsp.</w:t>
            </w:r>
          </w:p>
        </w:tc>
      </w:tr>
      <w:tr>
        <w:tc>
          <w:tcPr>
            <w:tcW w:type="dxa" w:w="1440"/>
            <w:shd w:fill="F4F6F9"/>
            <w:tcMar>
              <w:top w:w="80" w:type="dxa"/>
              <w:bottom w:w="80" w:type="dxa"/>
              <w:left w:w="90" w:type="dxa"/>
              <w:right w:w="90" w:type="dxa"/>
            </w:tcMar>
          </w:tcPr>
          <w:p>
            <w:pPr>
              <w:spacing w:before="40" w:after="40"/>
            </w:pPr>
            <w:r>
              <w:rPr>
                <w:b/>
                <w:color w:val="1E3C72"/>
                <w:sz w:val="19"/>
              </w:rPr>
              <w:t>Exp 07</w:t>
            </w:r>
          </w:p>
        </w:tc>
        <w:tc>
          <w:tcPr>
            <w:tcW w:type="dxa" w:w="3168"/>
            <w:shd w:fill="F4F6F9"/>
            <w:tcMar>
              <w:top w:w="80" w:type="dxa"/>
              <w:bottom w:w="80" w:type="dxa"/>
              <w:left w:w="90" w:type="dxa"/>
              <w:right w:w="90" w:type="dxa"/>
            </w:tcMar>
          </w:tcPr>
          <w:p>
            <w:pPr>
              <w:spacing w:before="40" w:after="40"/>
            </w:pPr>
            <w:r>
              <w:rPr>
                <w:sz w:val="19"/>
              </w:rPr>
              <w:t>Client-Side JavaScript Validation</w:t>
            </w:r>
          </w:p>
        </w:tc>
        <w:tc>
          <w:tcPr>
            <w:tcW w:type="dxa" w:w="4752"/>
            <w:shd w:fill="F4F6F9"/>
            <w:tcMar>
              <w:top w:w="80" w:type="dxa"/>
              <w:bottom w:w="80" w:type="dxa"/>
              <w:left w:w="90" w:type="dxa"/>
              <w:right w:w="90" w:type="dxa"/>
            </w:tcMar>
          </w:tcPr>
          <w:p>
            <w:pPr>
              <w:spacing w:before="40" w:after="40"/>
            </w:pPr>
            <w:r>
              <w:rPr>
                <w:sz w:val="19"/>
              </w:rPr>
              <w:t>DOM event handlers in validation.js validating email regex, station matching, age bounds (1–120), and 10-digit PNR integrity.</w:t>
            </w:r>
          </w:p>
        </w:tc>
      </w:tr>
    </w:tbl>
    <w:p>
      <w:r>
        <w:br w:type="page"/>
      </w:r>
    </w:p>
    <w:p>
      <w:pPr>
        <w:keepNext/>
        <w:spacing w:before="400" w:after="160"/>
      </w:pPr>
      <w:r>
        <w:rPr>
          <w:rFonts w:ascii="Arial" w:hAnsi="Arial"/>
          <w:b/>
          <w:color w:val="1E3C72"/>
          <w:sz w:val="32"/>
        </w:rPr>
        <w:t>CHAPTER 3: SYSTEM ARCHITECTURE &amp; DESIGN</w:t>
      </w:r>
    </w:p>
    <w:p>
      <w:pPr>
        <w:keepNext/>
        <w:spacing w:before="280" w:after="80"/>
      </w:pPr>
      <w:r>
        <w:rPr>
          <w:rFonts w:ascii="Arial" w:hAnsi="Arial"/>
          <w:b/>
          <w:color w:val="FF6F00"/>
          <w:sz w:val="26"/>
        </w:rPr>
        <w:t>3.1 3-Tier Layered Architecture</w:t>
      </w:r>
    </w:p>
    <w:p>
      <w:pPr>
        <w:spacing w:after="120" w:line="276" w:lineRule="auto"/>
      </w:pPr>
      <w:r>
        <w:rPr>
          <w:color w:val="2C3E50"/>
          <w:sz w:val="22"/>
        </w:rPr>
        <w:t>The RailRush system adheres to the standard 3-Tier Model-View-Controller (MVC) enterprise architecture, ensuring strict separation of concerns, maintainability, and scalability:</w:t>
      </w:r>
    </w:p>
    <w:p>
      <w:pPr>
        <w:pStyle w:val="ListBullet"/>
        <w:spacing w:after="60" w:line="276" w:lineRule="auto"/>
      </w:pPr>
      <w:r>
        <w:rPr>
          <w:b/>
          <w:color w:val="1E3C72"/>
        </w:rPr>
        <w:t xml:space="preserve">Presentation Layer (View): </w:t>
      </w:r>
      <w:r>
        <w:rPr>
          <w:color w:val="2C3E50"/>
        </w:rPr>
        <w:t>Composed of JSP pages (index.jsp, dashboard.jsp, booking.jsp, track_pulse.jsp), CSS3 design system, and ES6 JavaScript. Dynamic content is rendered using JSP Scriptlets and JavaBean action tags.</w:t>
      </w:r>
    </w:p>
    <w:p>
      <w:pPr>
        <w:pStyle w:val="ListBullet"/>
        <w:spacing w:after="60" w:line="276" w:lineRule="auto"/>
      </w:pPr>
      <w:r>
        <w:rPr>
          <w:b/>
          <w:color w:val="1E3C72"/>
        </w:rPr>
        <w:t xml:space="preserve">Controller &amp; Business Layer: </w:t>
      </w:r>
      <w:r>
        <w:rPr>
          <w:color w:val="2C3E50"/>
        </w:rPr>
        <w:t>Jakarta Servlets intercept client requests, parse form parameters, manage session security (HttpSession), and coordinate transactional booking engines.</w:t>
      </w:r>
    </w:p>
    <w:p>
      <w:pPr>
        <w:pStyle w:val="ListBullet"/>
        <w:spacing w:after="60" w:line="276" w:lineRule="auto"/>
      </w:pPr>
      <w:r>
        <w:rPr>
          <w:b/>
          <w:color w:val="1E3C72"/>
        </w:rPr>
        <w:t xml:space="preserve">Data Access Layer (DAO): </w:t>
      </w:r>
      <w:r>
        <w:rPr>
          <w:color w:val="2C3E50"/>
        </w:rPr>
        <w:t>GenericDAO interface and specialized implementations (TrainDAO, BookingDAO) encapsulate all SQL execution via JDBC PreparedStatements.</w:t>
      </w:r>
    </w:p>
    <w:p>
      <w:pPr>
        <w:pStyle w:val="ListBullet"/>
        <w:spacing w:after="60" w:line="276" w:lineRule="auto"/>
      </w:pPr>
      <w:r>
        <w:rPr>
          <w:b/>
          <w:color w:val="1E3C72"/>
        </w:rPr>
        <w:t xml:space="preserve">Persistence Layer: </w:t>
      </w:r>
      <w:r>
        <w:rPr>
          <w:color w:val="2C3E50"/>
        </w:rPr>
        <w:t>MySQL 8.0 relational database holding normalized tables for users, fleet schedules, bookings, passenger manifests, and live telemetry.</w:t>
      </w:r>
    </w:p>
    <w:p>
      <w:pPr>
        <w:keepNext/>
        <w:spacing w:before="280" w:after="80"/>
      </w:pPr>
      <w:r>
        <w:rPr>
          <w:rFonts w:ascii="Arial" w:hAnsi="Arial"/>
          <w:b/>
          <w:color w:val="FF6F00"/>
          <w:sz w:val="26"/>
        </w:rPr>
        <w:t>3.2 ACID Transaction &amp; Concurrency Model</w:t>
      </w:r>
    </w:p>
    <w:p>
      <w:pPr>
        <w:spacing w:after="120" w:line="276" w:lineRule="auto"/>
      </w:pPr>
      <w:r>
        <w:rPr>
          <w:color w:val="2C3E50"/>
          <w:sz w:val="22"/>
        </w:rPr>
        <w:t>Seat allocation in railway ticketing is prone to concurrency bugs if multiple requests access the same inventory concurrently. RailRush enforces strict database transactions in BookingDAO.java:</w:t>
      </w:r>
    </w:p>
    <w:p>
      <w:pPr>
        <w:pStyle w:val="ListBullet"/>
        <w:spacing w:after="60" w:line="276" w:lineRule="auto"/>
      </w:pPr>
      <w:r>
        <w:rPr>
          <w:b/>
          <w:color w:val="1E3C72"/>
        </w:rPr>
        <w:t xml:space="preserve">1. Begin Transaction: </w:t>
      </w:r>
      <w:r>
        <w:rPr>
          <w:color w:val="2C3E50"/>
        </w:rPr>
        <w:t>Invokes conn.setAutoCommit(false) to group operations into an atomic unit.</w:t>
      </w:r>
    </w:p>
    <w:p>
      <w:pPr>
        <w:pStyle w:val="ListBullet"/>
        <w:spacing w:after="60" w:line="276" w:lineRule="auto"/>
      </w:pPr>
      <w:r>
        <w:rPr>
          <w:b/>
          <w:color w:val="1E3C72"/>
        </w:rPr>
        <w:t xml:space="preserve">2. Pessimistic Row Locking: </w:t>
      </w:r>
      <w:r>
        <w:rPr>
          <w:color w:val="2C3E50"/>
        </w:rPr>
        <w:t>Executes SELECT available_seats FROM trains WHERE train_number = ? FOR UPDATE to acquire an exclusive row lock.</w:t>
      </w:r>
    </w:p>
    <w:p>
      <w:pPr>
        <w:pStyle w:val="ListBullet"/>
        <w:spacing w:after="60" w:line="276" w:lineRule="auto"/>
      </w:pPr>
      <w:r>
        <w:rPr>
          <w:b/>
          <w:color w:val="1E3C72"/>
        </w:rPr>
        <w:t xml:space="preserve">3. Validation: </w:t>
      </w:r>
      <w:r>
        <w:rPr>
          <w:color w:val="2C3E50"/>
        </w:rPr>
        <w:t>Verifies that available_seats &gt;= requested seats. Throws SeatUnavailableException if capacity is exceeded.</w:t>
      </w:r>
    </w:p>
    <w:p>
      <w:pPr>
        <w:pStyle w:val="ListBullet"/>
        <w:spacing w:after="60" w:line="276" w:lineRule="auto"/>
      </w:pPr>
      <w:r>
        <w:rPr>
          <w:b/>
          <w:color w:val="1E3C72"/>
        </w:rPr>
        <w:t xml:space="preserve">4. Inventory Decrement: </w:t>
      </w:r>
      <w:r>
        <w:rPr>
          <w:color w:val="2C3E50"/>
        </w:rPr>
        <w:t>Executes UPDATE trains SET available_seats = available_seats - ?.</w:t>
      </w:r>
    </w:p>
    <w:p>
      <w:pPr>
        <w:pStyle w:val="ListBullet"/>
        <w:spacing w:after="60" w:line="276" w:lineRule="auto"/>
      </w:pPr>
      <w:r>
        <w:rPr>
          <w:b/>
          <w:color w:val="1E3C72"/>
        </w:rPr>
        <w:t xml:space="preserve">5. Record Insertion: </w:t>
      </w:r>
      <w:r>
        <w:rPr>
          <w:color w:val="2C3E50"/>
        </w:rPr>
        <w:t>Inserts booking master record (PNR, user_id, class, total_fare) and batch inserts individual passengers.</w:t>
      </w:r>
    </w:p>
    <w:p>
      <w:pPr>
        <w:pStyle w:val="ListBullet"/>
        <w:spacing w:after="60" w:line="276" w:lineRule="auto"/>
      </w:pPr>
      <w:r>
        <w:rPr>
          <w:b/>
          <w:color w:val="1E3C72"/>
        </w:rPr>
        <w:t xml:space="preserve">6. Atomic Commit / Rollback: </w:t>
      </w:r>
      <w:r>
        <w:rPr>
          <w:color w:val="2C3E50"/>
        </w:rPr>
        <w:t>Executes conn.commit() upon successful execution; triggers conn.rollback() on any SQLException to maintain database consistency.</w:t>
      </w:r>
    </w:p>
    <w:p>
      <w:pPr>
        <w:keepNext/>
        <w:spacing w:before="400" w:after="160"/>
      </w:pPr>
      <w:r>
        <w:rPr>
          <w:rFonts w:ascii="Arial" w:hAnsi="Arial"/>
          <w:b/>
          <w:color w:val="1E3C72"/>
          <w:sz w:val="32"/>
        </w:rPr>
        <w:t>CHAPTER 4: DATABASE DESIGN &amp; RELATIONAL SCHEMA</w:t>
      </w:r>
    </w:p>
    <w:p>
      <w:pPr>
        <w:spacing w:after="120" w:line="276" w:lineRule="auto"/>
      </w:pPr>
      <w:r>
        <w:rPr>
          <w:color w:val="2C3E50"/>
          <w:sz w:val="22"/>
        </w:rPr>
        <w:t>The relational database schema is named 'railrush_db' and is composed of five normalized tables enforcing primary key uniqueness and foreign key cascade integrity.</w:t>
      </w:r>
    </w:p>
    <w:tbl>
      <w:tblPr>
        <w:tblW w:type="auto" w:w="0"/>
        <w:jc w:val="center"/>
        <w:tblLook w:firstColumn="1" w:firstRow="1" w:lastColumn="0" w:lastRow="0" w:noHBand="0" w:noVBand="1" w:val="04A0"/>
      </w:tblPr>
      <w:tblGrid>
        <w:gridCol w:w="4680"/>
        <w:gridCol w:w="4680"/>
      </w:tblGrid>
      <w:tr>
        <w:tc>
          <w:tcPr>
            <w:tcW w:type="dxa" w:w="4680"/>
            <w:shd w:fill="1E3C72"/>
            <w:tcMar>
              <w:top w:w="120" w:type="dxa"/>
              <w:bottom w:w="120" w:type="dxa"/>
              <w:left w:w="120" w:type="dxa"/>
              <w:right w:w="120" w:type="dxa"/>
            </w:tcMar>
          </w:tcPr>
          <w:p>
            <w:pPr>
              <w:spacing w:before="40" w:after="40"/>
              <w:jc w:val="left"/>
            </w:pPr>
            <w:r>
              <w:rPr>
                <w:b/>
                <w:color w:val="FFFFFF"/>
                <w:sz w:val="20"/>
              </w:rPr>
              <w:t>Table Name</w:t>
            </w:r>
          </w:p>
        </w:tc>
        <w:tc>
          <w:tcPr>
            <w:tcW w:type="dxa" w:w="4680"/>
            <w:shd w:fill="1E3C72"/>
            <w:tcMar>
              <w:top w:w="120" w:type="dxa"/>
              <w:bottom w:w="120" w:type="dxa"/>
              <w:left w:w="120" w:type="dxa"/>
              <w:right w:w="120" w:type="dxa"/>
            </w:tcMar>
          </w:tcPr>
          <w:p>
            <w:pPr>
              <w:spacing w:before="40" w:after="40"/>
              <w:jc w:val="left"/>
            </w:pPr>
            <w:r>
              <w:rPr>
                <w:b/>
                <w:color w:val="FFFFFF"/>
                <w:sz w:val="20"/>
              </w:rPr>
              <w:t>Description &amp; Schema Scope</w:t>
            </w:r>
          </w:p>
        </w:tc>
      </w:tr>
      <w:tr>
        <w:tc>
          <w:tcPr>
            <w:tcW w:type="dxa" w:w="2592"/>
            <w:shd w:fill="F4F6F9"/>
            <w:tcMar>
              <w:top w:w="60" w:type="dxa"/>
              <w:bottom w:w="60" w:type="dxa"/>
              <w:left w:w="80" w:type="dxa"/>
              <w:right w:w="80" w:type="dxa"/>
            </w:tcMar>
          </w:tcPr>
          <w:p>
            <w:pPr>
              <w:spacing w:before="40" w:after="40"/>
            </w:pPr>
            <w:r>
              <w:rPr>
                <w:b/>
                <w:color w:val="1E3C72"/>
              </w:rPr>
              <w:t>users</w:t>
            </w:r>
          </w:p>
        </w:tc>
        <w:tc>
          <w:tcPr>
            <w:tcW w:type="dxa" w:w="6768"/>
            <w:shd w:fill="F4F6F9"/>
            <w:tcMar>
              <w:top w:w="60" w:type="dxa"/>
              <w:bottom w:w="60" w:type="dxa"/>
              <w:left w:w="80" w:type="dxa"/>
              <w:right w:w="80" w:type="dxa"/>
            </w:tcMar>
          </w:tcPr>
          <w:p>
            <w:pPr>
              <w:spacing w:before="40" w:after="40"/>
            </w:pPr>
            <w:r>
              <w:t>User accounts, role classifications, authentication hashes, and contact information.</w:t>
            </w:r>
          </w:p>
        </w:tc>
      </w:tr>
      <w:tr>
        <w:tc>
          <w:tcPr>
            <w:tcW w:type="dxa" w:w="2592"/>
            <w:tcMar>
              <w:top w:w="60" w:type="dxa"/>
              <w:bottom w:w="60" w:type="dxa"/>
              <w:left w:w="80" w:type="dxa"/>
              <w:right w:w="80" w:type="dxa"/>
            </w:tcMar>
          </w:tcPr>
          <w:p>
            <w:pPr>
              <w:spacing w:before="40" w:after="40"/>
            </w:pPr>
            <w:r>
              <w:rPr>
                <w:b/>
                <w:color w:val="1E3C72"/>
              </w:rPr>
              <w:t>trains</w:t>
            </w:r>
          </w:p>
        </w:tc>
        <w:tc>
          <w:tcPr>
            <w:tcW w:type="dxa" w:w="6768"/>
            <w:tcMar>
              <w:top w:w="60" w:type="dxa"/>
              <w:bottom w:w="60" w:type="dxa"/>
              <w:left w:w="80" w:type="dxa"/>
              <w:right w:w="80" w:type="dxa"/>
            </w:tcMar>
          </w:tcPr>
          <w:p>
            <w:pPr>
              <w:spacing w:before="40" w:after="40"/>
            </w:pPr>
            <w:r>
              <w:t>Master train registry, route stations, arrival/departure schedules, seat capacities, and fares.</w:t>
            </w:r>
          </w:p>
        </w:tc>
      </w:tr>
      <w:tr>
        <w:tc>
          <w:tcPr>
            <w:tcW w:type="dxa" w:w="2592"/>
            <w:shd w:fill="F4F6F9"/>
            <w:tcMar>
              <w:top w:w="60" w:type="dxa"/>
              <w:bottom w:w="60" w:type="dxa"/>
              <w:left w:w="80" w:type="dxa"/>
              <w:right w:w="80" w:type="dxa"/>
            </w:tcMar>
          </w:tcPr>
          <w:p>
            <w:pPr>
              <w:spacing w:before="40" w:after="40"/>
            </w:pPr>
            <w:r>
              <w:rPr>
                <w:b/>
                <w:color w:val="1E3C72"/>
              </w:rPr>
              <w:t>bookings</w:t>
            </w:r>
          </w:p>
        </w:tc>
        <w:tc>
          <w:tcPr>
            <w:tcW w:type="dxa" w:w="6768"/>
            <w:shd w:fill="F4F6F9"/>
            <w:tcMar>
              <w:top w:w="60" w:type="dxa"/>
              <w:bottom w:w="60" w:type="dxa"/>
              <w:left w:w="80" w:type="dxa"/>
              <w:right w:w="80" w:type="dxa"/>
            </w:tcMar>
          </w:tcPr>
          <w:p>
            <w:pPr>
              <w:spacing w:before="40" w:after="40"/>
            </w:pPr>
            <w:r>
              <w:t>Transactional reservation headers with 10-digit PNR, travel class, total fare, and booking status.</w:t>
            </w:r>
          </w:p>
        </w:tc>
      </w:tr>
      <w:tr>
        <w:tc>
          <w:tcPr>
            <w:tcW w:type="dxa" w:w="2592"/>
            <w:tcMar>
              <w:top w:w="60" w:type="dxa"/>
              <w:bottom w:w="60" w:type="dxa"/>
              <w:left w:w="80" w:type="dxa"/>
              <w:right w:w="80" w:type="dxa"/>
            </w:tcMar>
          </w:tcPr>
          <w:p>
            <w:pPr>
              <w:spacing w:before="40" w:after="40"/>
            </w:pPr>
            <w:r>
              <w:rPr>
                <w:b/>
                <w:color w:val="1E3C72"/>
              </w:rPr>
              <w:t>passengers</w:t>
            </w:r>
          </w:p>
        </w:tc>
        <w:tc>
          <w:tcPr>
            <w:tcW w:type="dxa" w:w="6768"/>
            <w:tcMar>
              <w:top w:w="60" w:type="dxa"/>
              <w:bottom w:w="60" w:type="dxa"/>
              <w:left w:w="80" w:type="dxa"/>
              <w:right w:w="80" w:type="dxa"/>
            </w:tcMar>
          </w:tcPr>
          <w:p>
            <w:pPr>
              <w:spacing w:before="40" w:after="40"/>
            </w:pPr>
            <w:r>
              <w:t>Individual passenger records linked to PNR foreign key with assigned coach seat identifiers.</w:t>
            </w:r>
          </w:p>
        </w:tc>
      </w:tr>
      <w:tr>
        <w:tc>
          <w:tcPr>
            <w:tcW w:type="dxa" w:w="2592"/>
            <w:shd w:fill="F4F6F9"/>
            <w:tcMar>
              <w:top w:w="60" w:type="dxa"/>
              <w:bottom w:w="60" w:type="dxa"/>
              <w:left w:w="80" w:type="dxa"/>
              <w:right w:w="80" w:type="dxa"/>
            </w:tcMar>
          </w:tcPr>
          <w:p>
            <w:pPr>
              <w:spacing w:before="40" w:after="40"/>
            </w:pPr>
            <w:r>
              <w:rPr>
                <w:b/>
                <w:color w:val="1E3C72"/>
              </w:rPr>
              <w:t>live_tracking</w:t>
            </w:r>
          </w:p>
        </w:tc>
        <w:tc>
          <w:tcPr>
            <w:tcW w:type="dxa" w:w="6768"/>
            <w:shd w:fill="F4F6F9"/>
            <w:tcMar>
              <w:top w:w="60" w:type="dxa"/>
              <w:bottom w:w="60" w:type="dxa"/>
              <w:left w:w="80" w:type="dxa"/>
              <w:right w:w="80" w:type="dxa"/>
            </w:tcMar>
          </w:tcPr>
          <w:p>
            <w:pPr>
              <w:spacing w:before="40" w:after="40"/>
            </w:pPr>
            <w:r>
              <w:t>TrackPulse telemetry records maintaining current stations, en-route stops, and delay minutes.</w:t>
            </w:r>
          </w:p>
        </w:tc>
      </w:tr>
    </w:tbl>
    <w:p>
      <w:pPr>
        <w:keepNext/>
        <w:spacing w:before="280" w:after="80"/>
      </w:pPr>
      <w:r>
        <w:rPr>
          <w:rFonts w:ascii="Arial" w:hAnsi="Arial"/>
          <w:b/>
          <w:color w:val="FF6F00"/>
          <w:sz w:val="26"/>
        </w:rPr>
        <w:t>4.2 SQL Table Definition Excerpt</w:t>
      </w:r>
    </w:p>
    <w:p>
      <w:pPr>
        <w:spacing w:before="120" w:after="240"/>
        <w:ind w:left="432"/>
      </w:pPr>
      <w:r>
        <w:rPr>
          <w:rFonts w:ascii="Consolas" w:hAnsi="Consolas"/>
          <w:color w:val="1E3C72"/>
          <w:sz w:val="19"/>
        </w:rPr>
        <w:t>CREATE TABLE bookings (</w:t>
        <w:br/>
        <w:t xml:space="preserve">    pnr_number VARCHAR(10) PRIMARY KEY,</w:t>
        <w:br/>
        <w:t xml:space="preserve">    user_id INT NOT NULL,</w:t>
        <w:br/>
        <w:t xml:space="preserve">    train_number VARCHAR(10) NOT NULL,</w:t>
        <w:br/>
        <w:t xml:space="preserve">    journey_date DATE NOT NULL,</w:t>
        <w:br/>
        <w:t xml:space="preserve">    travel_class ENUM('SLEEPER', 'AC_3_TIER', 'AC_2_TIER', 'AC_FIRST') NOT NULL,</w:t>
        <w:br/>
        <w:t xml:space="preserve">    total_fare DECIMAL(10,2) NOT NULL,</w:t>
        <w:br/>
        <w:t xml:space="preserve">    status ENUM('CONFIRMED', 'WAITLISTED', 'CANCELLED') DEFAULT 'CONFIRMED',</w:t>
        <w:br/>
        <w:t xml:space="preserve">    FOREIGN KEY (user_id) REFERENCES users(user_id) ON DELETE CASCADE,</w:t>
        <w:br/>
        <w:t xml:space="preserve">    FOREIGN KEY (train_number) REFERENCES trains(train_number) ON DELETE CASCADE</w:t>
        <w:br/>
        <w:t>);</w:t>
      </w:r>
    </w:p>
    <w:p>
      <w:r>
        <w:br w:type="page"/>
      </w:r>
    </w:p>
    <w:p>
      <w:pPr>
        <w:keepNext/>
        <w:spacing w:before="400" w:after="160"/>
      </w:pPr>
      <w:r>
        <w:rPr>
          <w:rFonts w:ascii="Arial" w:hAnsi="Arial"/>
          <w:b/>
          <w:color w:val="1E3C72"/>
          <w:sz w:val="32"/>
        </w:rPr>
        <w:t>CHAPTER 5: DETAILED MODULE IMPLEMENTATION</w:t>
      </w:r>
    </w:p>
    <w:p>
      <w:pPr>
        <w:keepNext/>
        <w:spacing w:before="280" w:after="80"/>
      </w:pPr>
      <w:r>
        <w:rPr>
          <w:rFonts w:ascii="Arial" w:hAnsi="Arial"/>
          <w:b/>
          <w:color w:val="FF6F00"/>
          <w:sz w:val="26"/>
        </w:rPr>
        <w:t>5.1 Model Layer Components</w:t>
      </w:r>
    </w:p>
    <w:p>
      <w:pPr>
        <w:pStyle w:val="ListBullet"/>
        <w:spacing w:after="60" w:line="276" w:lineRule="auto"/>
      </w:pPr>
      <w:r>
        <w:rPr>
          <w:b/>
          <w:color w:val="1E3C72"/>
        </w:rPr>
        <w:t xml:space="preserve">User.java &amp; PassengerUser.java: </w:t>
      </w:r>
      <w:r>
        <w:rPr>
          <w:color w:val="2C3E50"/>
        </w:rPr>
        <w:t>Implements core user credentials and hierarchical inheritance, storing loyalty points and preferred travel class.</w:t>
      </w:r>
    </w:p>
    <w:p>
      <w:pPr>
        <w:pStyle w:val="ListBullet"/>
        <w:spacing w:after="60" w:line="276" w:lineRule="auto"/>
      </w:pPr>
      <w:r>
        <w:rPr>
          <w:b/>
          <w:color w:val="1E3C72"/>
        </w:rPr>
        <w:t xml:space="preserve">Train.java: </w:t>
      </w:r>
      <w:r>
        <w:rPr>
          <w:color w:val="2C3E50"/>
        </w:rPr>
        <w:t>Encapsulates schedule times, route station endpoints, seat inventory, and overloaded constructors for dynamic query results.</w:t>
      </w:r>
    </w:p>
    <w:p>
      <w:pPr>
        <w:pStyle w:val="ListBullet"/>
        <w:spacing w:after="60" w:line="276" w:lineRule="auto"/>
      </w:pPr>
      <w:r>
        <w:rPr>
          <w:b/>
          <w:color w:val="1E3C72"/>
        </w:rPr>
        <w:t xml:space="preserve">Ticket.java: </w:t>
      </w:r>
      <w:r>
        <w:rPr>
          <w:color w:val="2C3E50"/>
        </w:rPr>
        <w:t>JavaBean conforming to standard specifications, containing full journey parameters, fare details, and a List&lt;Passenger&gt; collection.</w:t>
      </w:r>
    </w:p>
    <w:p>
      <w:pPr>
        <w:pStyle w:val="ListBullet"/>
        <w:spacing w:after="60" w:line="276" w:lineRule="auto"/>
      </w:pPr>
      <w:r>
        <w:rPr>
          <w:b/>
          <w:color w:val="1E3C72"/>
        </w:rPr>
        <w:t xml:space="preserve">LiveStatus.java: </w:t>
      </w:r>
      <w:r>
        <w:rPr>
          <w:color w:val="2C3E50"/>
        </w:rPr>
        <w:t>Telemetry encapsulation representing current station, estimated delay, and status update timestamps.</w:t>
      </w:r>
    </w:p>
    <w:p>
      <w:pPr>
        <w:keepNext/>
        <w:spacing w:before="280" w:after="80"/>
      </w:pPr>
      <w:r>
        <w:rPr>
          <w:rFonts w:ascii="Arial" w:hAnsi="Arial"/>
          <w:b/>
          <w:color w:val="FF6F00"/>
          <w:sz w:val="26"/>
        </w:rPr>
        <w:t>5.2 Controller / Servlet Layer</w:t>
      </w:r>
    </w:p>
    <w:p>
      <w:pPr>
        <w:pStyle w:val="ListBullet"/>
        <w:spacing w:after="60" w:line="276" w:lineRule="auto"/>
      </w:pPr>
      <w:r>
        <w:rPr>
          <w:b/>
          <w:color w:val="1E3C72"/>
        </w:rPr>
        <w:t xml:space="preserve">LoginServlet.java: </w:t>
      </w:r>
      <w:r>
        <w:rPr>
          <w:color w:val="2C3E50"/>
        </w:rPr>
        <w:t>Validates email and password using JDBC PreparedStatement, sets session attributes ('userId', 'userName', 'userRole'), and redirects to dashboard.jsp.</w:t>
      </w:r>
    </w:p>
    <w:p>
      <w:pPr>
        <w:pStyle w:val="ListBullet"/>
        <w:spacing w:after="60" w:line="276" w:lineRule="auto"/>
      </w:pPr>
      <w:r>
        <w:rPr>
          <w:b/>
          <w:color w:val="1E3C72"/>
        </w:rPr>
        <w:t xml:space="preserve">SearchTrainServlet.java: </w:t>
      </w:r>
      <w:r>
        <w:rPr>
          <w:color w:val="2C3E50"/>
        </w:rPr>
        <w:t>Processes GET/POST origin and destination queries, queries TrainDAO, and forwards request scope attributes to search_results.jsp.</w:t>
      </w:r>
    </w:p>
    <w:p>
      <w:pPr>
        <w:pStyle w:val="ListBullet"/>
        <w:spacing w:after="60" w:line="276" w:lineRule="auto"/>
      </w:pPr>
      <w:r>
        <w:rPr>
          <w:b/>
          <w:color w:val="1E3C72"/>
        </w:rPr>
        <w:t xml:space="preserve">BookTicketServlet.java: </w:t>
      </w:r>
      <w:r>
        <w:rPr>
          <w:color w:val="2C3E50"/>
        </w:rPr>
        <w:t>Coordinates session verification, seat quota checking, fare calculation, and invokes BookingDAO.bookTicket().</w:t>
      </w:r>
    </w:p>
    <w:p>
      <w:pPr>
        <w:pStyle w:val="ListBullet"/>
        <w:spacing w:after="60" w:line="276" w:lineRule="auto"/>
      </w:pPr>
      <w:r>
        <w:rPr>
          <w:b/>
          <w:color w:val="1E3C72"/>
        </w:rPr>
        <w:t xml:space="preserve">TrackPulseServlet.java: </w:t>
      </w:r>
      <w:r>
        <w:rPr>
          <w:color w:val="2C3E50"/>
        </w:rPr>
        <w:t>Filters fleet telemetry by optional train number parameter and forwards real-time status feeds to track_pulse.jsp.</w:t>
      </w:r>
    </w:p>
    <w:p>
      <w:pPr>
        <w:keepNext/>
        <w:spacing w:before="280" w:after="80"/>
      </w:pPr>
      <w:r>
        <w:rPr>
          <w:rFonts w:ascii="Arial" w:hAnsi="Arial"/>
          <w:b/>
          <w:color w:val="FF6F00"/>
          <w:sz w:val="26"/>
        </w:rPr>
        <w:t>5.3 Presentation &amp; View Layer</w:t>
      </w:r>
    </w:p>
    <w:p>
      <w:pPr>
        <w:pStyle w:val="ListBullet"/>
        <w:spacing w:after="60" w:line="276" w:lineRule="auto"/>
      </w:pPr>
      <w:r>
        <w:rPr>
          <w:b/>
          <w:color w:val="1E3C72"/>
        </w:rPr>
        <w:t xml:space="preserve">index.jsp: </w:t>
      </w:r>
      <w:r>
        <w:rPr>
          <w:color w:val="2C3E50"/>
        </w:rPr>
        <w:t>Modern portal landing page with origin/destination dropdowns and quick links to live telemetry.</w:t>
      </w:r>
    </w:p>
    <w:p>
      <w:pPr>
        <w:pStyle w:val="ListBullet"/>
        <w:spacing w:after="60" w:line="276" w:lineRule="auto"/>
      </w:pPr>
      <w:r>
        <w:rPr>
          <w:b/>
          <w:color w:val="1E3C72"/>
        </w:rPr>
        <w:t xml:space="preserve">dashboard.jsp: </w:t>
      </w:r>
      <w:r>
        <w:rPr>
          <w:color w:val="2C3E50"/>
        </w:rPr>
        <w:t>Personalized passenger view utilizing JSP implicit session objects and explicit &lt;jsp:useBean&gt; and &lt;jsp:getProperty&gt; tags.</w:t>
      </w:r>
    </w:p>
    <w:p>
      <w:pPr>
        <w:pStyle w:val="ListBullet"/>
        <w:spacing w:after="60" w:line="276" w:lineRule="auto"/>
      </w:pPr>
      <w:r>
        <w:rPr>
          <w:b/>
          <w:color w:val="1E3C72"/>
        </w:rPr>
        <w:t xml:space="preserve">ticket_confirmation.jsp: </w:t>
      </w:r>
      <w:r>
        <w:rPr>
          <w:color w:val="2C3E50"/>
        </w:rPr>
        <w:t>E-ticket summary displaying the 10-digit PNR, passenger berth allocation, and print stylesheet.</w:t>
      </w:r>
    </w:p>
    <w:p>
      <w:pPr>
        <w:pStyle w:val="ListBullet"/>
        <w:spacing w:after="60" w:line="276" w:lineRule="auto"/>
      </w:pPr>
      <w:r>
        <w:rPr>
          <w:b/>
          <w:color w:val="1E3C72"/>
        </w:rPr>
        <w:t xml:space="preserve">track_pulse.jsp: </w:t>
      </w:r>
      <w:r>
        <w:rPr>
          <w:color w:val="2C3E50"/>
        </w:rPr>
        <w:t>Telemetry monitor featuring automatic 30-second meta-refresh for live station progress.</w:t>
      </w:r>
    </w:p>
    <w:p>
      <w:pPr>
        <w:keepNext/>
        <w:spacing w:before="280" w:after="80"/>
      </w:pPr>
      <w:r>
        <w:rPr>
          <w:rFonts w:ascii="Arial" w:hAnsi="Arial"/>
          <w:b/>
          <w:color w:val="FF6F00"/>
          <w:sz w:val="26"/>
        </w:rPr>
        <w:t>5.4 Client-Side Validation (validation.js)</w:t>
      </w:r>
    </w:p>
    <w:p>
      <w:pPr>
        <w:spacing w:after="120" w:line="276" w:lineRule="auto"/>
      </w:pPr>
      <w:r>
        <w:rPr>
          <w:color w:val="2C3E50"/>
          <w:sz w:val="22"/>
        </w:rPr>
        <w:t>Client-side verification ensures that only sanitized inputs are transmitted to the backend servlets. Functions include validateLoginForm(), validateSearchForm() (ensuring source != destination), validateBookingForm() (enforcing passenger age between 1 and 120), and validatePNRForm() (verifying exact 10 numeric digits).</w:t>
      </w:r>
    </w:p>
    <w:p>
      <w:pPr>
        <w:keepNext/>
        <w:spacing w:before="400" w:after="160"/>
      </w:pPr>
      <w:r>
        <w:rPr>
          <w:rFonts w:ascii="Arial" w:hAnsi="Arial"/>
          <w:b/>
          <w:color w:val="1E3C72"/>
          <w:sz w:val="32"/>
        </w:rPr>
        <w:t>CHAPTER 6: SYSTEM REQUIREMENTS &amp; DEPLOYMENT GUIDE</w:t>
      </w:r>
    </w:p>
    <w:p>
      <w:pPr>
        <w:keepNext/>
        <w:spacing w:before="280" w:after="80"/>
      </w:pPr>
      <w:r>
        <w:rPr>
          <w:rFonts w:ascii="Arial" w:hAnsi="Arial"/>
          <w:b/>
          <w:color w:val="FF6F00"/>
          <w:sz w:val="26"/>
        </w:rPr>
        <w:t>6.1 Hardware &amp; Software Prerequisites</w:t>
      </w:r>
    </w:p>
    <w:tbl>
      <w:tblPr>
        <w:tblW w:type="auto" w:w="0"/>
        <w:jc w:val="center"/>
        <w:tblLook w:firstColumn="1" w:firstRow="1" w:lastColumn="0" w:lastRow="0" w:noHBand="0" w:noVBand="1" w:val="04A0"/>
      </w:tblPr>
      <w:tblGrid>
        <w:gridCol w:w="4680"/>
        <w:gridCol w:w="4680"/>
      </w:tblGrid>
      <w:tr>
        <w:tc>
          <w:tcPr>
            <w:tcW w:type="dxa" w:w="4680"/>
            <w:shd w:fill="1E3C72"/>
            <w:tcMar>
              <w:top w:w="120" w:type="dxa"/>
              <w:bottom w:w="120" w:type="dxa"/>
              <w:left w:w="120" w:type="dxa"/>
              <w:right w:w="120" w:type="dxa"/>
            </w:tcMar>
          </w:tcPr>
          <w:p>
            <w:pPr>
              <w:spacing w:before="40" w:after="40"/>
              <w:jc w:val="left"/>
            </w:pPr>
            <w:r>
              <w:rPr>
                <w:b/>
                <w:color w:val="FFFFFF"/>
                <w:sz w:val="20"/>
              </w:rPr>
              <w:t>Requirement Domain</w:t>
            </w:r>
          </w:p>
        </w:tc>
        <w:tc>
          <w:tcPr>
            <w:tcW w:type="dxa" w:w="4680"/>
            <w:shd w:fill="1E3C72"/>
            <w:tcMar>
              <w:top w:w="120" w:type="dxa"/>
              <w:bottom w:w="120" w:type="dxa"/>
              <w:left w:w="120" w:type="dxa"/>
              <w:right w:w="120" w:type="dxa"/>
            </w:tcMar>
          </w:tcPr>
          <w:p>
            <w:pPr>
              <w:spacing w:before="40" w:after="40"/>
              <w:jc w:val="left"/>
            </w:pPr>
            <w:r>
              <w:rPr>
                <w:b/>
                <w:color w:val="FFFFFF"/>
                <w:sz w:val="20"/>
              </w:rPr>
              <w:t>Recommended Specification</w:t>
            </w:r>
          </w:p>
        </w:tc>
      </w:tr>
      <w:tr>
        <w:tc>
          <w:tcPr>
            <w:tcW w:type="dxa" w:w="3168"/>
            <w:shd w:fill="F4F6F9"/>
            <w:tcMar>
              <w:top w:w="60" w:type="dxa"/>
              <w:bottom w:w="60" w:type="dxa"/>
              <w:left w:w="80" w:type="dxa"/>
              <w:right w:w="80" w:type="dxa"/>
            </w:tcMar>
          </w:tcPr>
          <w:p>
            <w:r>
              <w:rPr>
                <w:b/>
              </w:rPr>
              <w:t>Operating System</w:t>
            </w:r>
          </w:p>
        </w:tc>
        <w:tc>
          <w:tcPr>
            <w:tcW w:type="dxa" w:w="6192"/>
            <w:shd w:fill="F4F6F9"/>
            <w:tcMar>
              <w:top w:w="60" w:type="dxa"/>
              <w:bottom w:w="60" w:type="dxa"/>
              <w:left w:w="80" w:type="dxa"/>
              <w:right w:w="80" w:type="dxa"/>
            </w:tcMar>
          </w:tcPr>
          <w:p>
            <w:r>
              <w:t>Microsoft Windows 10 / 11, Linux (Ubuntu/Debian), or macOS</w:t>
            </w:r>
          </w:p>
        </w:tc>
      </w:tr>
      <w:tr>
        <w:tc>
          <w:tcPr>
            <w:tcW w:type="dxa" w:w="3168"/>
            <w:tcMar>
              <w:top w:w="60" w:type="dxa"/>
              <w:bottom w:w="60" w:type="dxa"/>
              <w:left w:w="80" w:type="dxa"/>
              <w:right w:w="80" w:type="dxa"/>
            </w:tcMar>
          </w:tcPr>
          <w:p>
            <w:r>
              <w:rPr>
                <w:b/>
              </w:rPr>
              <w:t>Java Development Kit</w:t>
            </w:r>
          </w:p>
        </w:tc>
        <w:tc>
          <w:tcPr>
            <w:tcW w:type="dxa" w:w="6192"/>
            <w:tcMar>
              <w:top w:w="60" w:type="dxa"/>
              <w:bottom w:w="60" w:type="dxa"/>
              <w:left w:w="80" w:type="dxa"/>
              <w:right w:w="80" w:type="dxa"/>
            </w:tcMar>
          </w:tcPr>
          <w:p>
            <w:r>
              <w:t>Oracle JDK or Eclipse Temurin OpenJDK 17 or higher (Java 26 verified)</w:t>
            </w:r>
          </w:p>
        </w:tc>
      </w:tr>
      <w:tr>
        <w:tc>
          <w:tcPr>
            <w:tcW w:type="dxa" w:w="3168"/>
            <w:shd w:fill="F4F6F9"/>
            <w:tcMar>
              <w:top w:w="60" w:type="dxa"/>
              <w:bottom w:w="60" w:type="dxa"/>
              <w:left w:w="80" w:type="dxa"/>
              <w:right w:w="80" w:type="dxa"/>
            </w:tcMar>
          </w:tcPr>
          <w:p>
            <w:r>
              <w:rPr>
                <w:b/>
              </w:rPr>
              <w:t>Servlet Container</w:t>
            </w:r>
          </w:p>
        </w:tc>
        <w:tc>
          <w:tcPr>
            <w:tcW w:type="dxa" w:w="6192"/>
            <w:shd w:fill="F4F6F9"/>
            <w:tcMar>
              <w:top w:w="60" w:type="dxa"/>
              <w:bottom w:w="60" w:type="dxa"/>
              <w:left w:w="80" w:type="dxa"/>
              <w:right w:w="80" w:type="dxa"/>
            </w:tcMar>
          </w:tcPr>
          <w:p>
            <w:r>
              <w:t>Apache Tomcat 10.1+ (Jakarta EE 10 namespace compliant)</w:t>
            </w:r>
          </w:p>
        </w:tc>
      </w:tr>
      <w:tr>
        <w:tc>
          <w:tcPr>
            <w:tcW w:type="dxa" w:w="3168"/>
            <w:tcMar>
              <w:top w:w="60" w:type="dxa"/>
              <w:bottom w:w="60" w:type="dxa"/>
              <w:left w:w="80" w:type="dxa"/>
              <w:right w:w="80" w:type="dxa"/>
            </w:tcMar>
          </w:tcPr>
          <w:p>
            <w:r>
              <w:rPr>
                <w:b/>
              </w:rPr>
              <w:t>Database Engine</w:t>
            </w:r>
          </w:p>
        </w:tc>
        <w:tc>
          <w:tcPr>
            <w:tcW w:type="dxa" w:w="6192"/>
            <w:tcMar>
              <w:top w:w="60" w:type="dxa"/>
              <w:bottom w:w="60" w:type="dxa"/>
              <w:left w:w="80" w:type="dxa"/>
              <w:right w:w="80" w:type="dxa"/>
            </w:tcMar>
          </w:tcPr>
          <w:p>
            <w:r>
              <w:t>MySQL Community Server 8.0 or higher</w:t>
            </w:r>
          </w:p>
        </w:tc>
      </w:tr>
      <w:tr>
        <w:tc>
          <w:tcPr>
            <w:tcW w:type="dxa" w:w="3168"/>
            <w:shd w:fill="F4F6F9"/>
            <w:tcMar>
              <w:top w:w="60" w:type="dxa"/>
              <w:bottom w:w="60" w:type="dxa"/>
              <w:left w:w="80" w:type="dxa"/>
              <w:right w:w="80" w:type="dxa"/>
            </w:tcMar>
          </w:tcPr>
          <w:p>
            <w:r>
              <w:rPr>
                <w:b/>
              </w:rPr>
              <w:t>Database Client</w:t>
            </w:r>
          </w:p>
        </w:tc>
        <w:tc>
          <w:tcPr>
            <w:tcW w:type="dxa" w:w="6192"/>
            <w:shd w:fill="F4F6F9"/>
            <w:tcMar>
              <w:top w:w="60" w:type="dxa"/>
              <w:bottom w:w="60" w:type="dxa"/>
              <w:left w:w="80" w:type="dxa"/>
              <w:right w:w="80" w:type="dxa"/>
            </w:tcMar>
          </w:tcPr>
          <w:p>
            <w:r>
              <w:t>MySQL Workbench 8.0 or MySQL CLI</w:t>
            </w:r>
          </w:p>
        </w:tc>
      </w:tr>
      <w:tr>
        <w:tc>
          <w:tcPr>
            <w:tcW w:type="dxa" w:w="3168"/>
            <w:tcMar>
              <w:top w:w="60" w:type="dxa"/>
              <w:bottom w:w="60" w:type="dxa"/>
              <w:left w:w="80" w:type="dxa"/>
              <w:right w:w="80" w:type="dxa"/>
            </w:tcMar>
          </w:tcPr>
          <w:p>
            <w:r>
              <w:rPr>
                <w:b/>
              </w:rPr>
              <w:t>Build Tool / IDE</w:t>
            </w:r>
          </w:p>
        </w:tc>
        <w:tc>
          <w:tcPr>
            <w:tcW w:type="dxa" w:w="6192"/>
            <w:tcMar>
              <w:top w:w="60" w:type="dxa"/>
              <w:bottom w:w="60" w:type="dxa"/>
              <w:left w:w="80" w:type="dxa"/>
              <w:right w:w="80" w:type="dxa"/>
            </w:tcMar>
          </w:tcPr>
          <w:p>
            <w:r>
              <w:t>Apache Maven 3.8+, Eclipse IDE for Enterprise Java / IntelliJ IDEA</w:t>
            </w:r>
          </w:p>
        </w:tc>
      </w:tr>
    </w:tbl>
    <w:p>
      <w:pPr>
        <w:keepNext/>
        <w:spacing w:before="280" w:after="80"/>
      </w:pPr>
      <w:r>
        <w:rPr>
          <w:rFonts w:ascii="Arial" w:hAnsi="Arial"/>
          <w:b/>
          <w:color w:val="FF6F00"/>
          <w:sz w:val="26"/>
        </w:rPr>
        <w:t>6.2 Step-by-Step Setup Guide</w:t>
      </w:r>
    </w:p>
    <w:p>
      <w:pPr>
        <w:pStyle w:val="ListBullet"/>
        <w:spacing w:after="60" w:line="276" w:lineRule="auto"/>
      </w:pPr>
      <w:r>
        <w:rPr>
          <w:b/>
          <w:color w:val="1E3C72"/>
        </w:rPr>
        <w:t xml:space="preserve">Step 1: Database Initialization: </w:t>
      </w:r>
      <w:r>
        <w:rPr>
          <w:color w:val="2C3E50"/>
        </w:rPr>
        <w:t>Import schema.sql into MySQL Server using 'source /path/to/schema.sql;'. This creates railrush_db and seeds default trains and demo users.</w:t>
      </w:r>
    </w:p>
    <w:p>
      <w:pPr>
        <w:pStyle w:val="ListBullet"/>
        <w:spacing w:after="60" w:line="276" w:lineRule="auto"/>
      </w:pPr>
      <w:r>
        <w:rPr>
          <w:b/>
          <w:color w:val="1E3C72"/>
        </w:rPr>
        <w:t xml:space="preserve">Step 2: Database Connection Configuration: </w:t>
      </w:r>
      <w:r>
        <w:rPr>
          <w:color w:val="2C3E50"/>
        </w:rPr>
        <w:t>Open DBConnection.java and verify MySQL URL, username, and password credentials.</w:t>
      </w:r>
    </w:p>
    <w:p>
      <w:pPr>
        <w:pStyle w:val="ListBullet"/>
        <w:spacing w:after="60" w:line="276" w:lineRule="auto"/>
      </w:pPr>
      <w:r>
        <w:rPr>
          <w:b/>
          <w:color w:val="1E3C72"/>
        </w:rPr>
        <w:t xml:space="preserve">Step 3: Server Deployment: </w:t>
      </w:r>
      <w:r>
        <w:rPr>
          <w:color w:val="2C3E50"/>
        </w:rPr>
        <w:t>Import project into Eclipse or IntelliJ as an Existing Maven Project, link Apache Tomcat 10.1 runtime, and run on server.</w:t>
      </w:r>
    </w:p>
    <w:p>
      <w:pPr>
        <w:pStyle w:val="ListBullet"/>
        <w:spacing w:after="60" w:line="276" w:lineRule="auto"/>
      </w:pPr>
      <w:r>
        <w:rPr>
          <w:b/>
          <w:color w:val="1E3C72"/>
        </w:rPr>
        <w:t xml:space="preserve">Step 4: Access Application: </w:t>
      </w:r>
      <w:r>
        <w:rPr>
          <w:color w:val="2C3E50"/>
        </w:rPr>
        <w:t>Open browser and navigate to http://localhost:8080/RailRush/.</w:t>
      </w:r>
    </w:p>
    <w:p>
      <w:r>
        <w:br w:type="page"/>
      </w:r>
    </w:p>
    <w:p>
      <w:pPr>
        <w:keepNext/>
        <w:spacing w:before="400" w:after="160"/>
      </w:pPr>
      <w:r>
        <w:rPr>
          <w:rFonts w:ascii="Arial" w:hAnsi="Arial"/>
          <w:b/>
          <w:color w:val="1E3C72"/>
          <w:sz w:val="32"/>
        </w:rPr>
        <w:t>CHAPTER 7: TESTING &amp; VERIFICATION</w:t>
      </w:r>
    </w:p>
    <w:p>
      <w:pPr>
        <w:spacing w:after="120" w:line="276" w:lineRule="auto"/>
      </w:pPr>
      <w:r>
        <w:rPr>
          <w:color w:val="2C3E50"/>
          <w:sz w:val="22"/>
        </w:rPr>
        <w:t>A comprehensive testing suite was executed across the application layers to ensure functional accuracy, security, and transaction resilience: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C72"/>
            <w:tcMar>
              <w:top w:w="120" w:type="dxa"/>
              <w:bottom w:w="120" w:type="dxa"/>
              <w:left w:w="120" w:type="dxa"/>
              <w:right w:w="120" w:type="dxa"/>
            </w:tcMar>
          </w:tcPr>
          <w:p>
            <w:pPr>
              <w:spacing w:before="40" w:after="40"/>
              <w:jc w:val="left"/>
            </w:pPr>
            <w:r>
              <w:rPr>
                <w:b/>
                <w:color w:val="FFFFFF"/>
                <w:sz w:val="20"/>
              </w:rPr>
              <w:t>Test ID</w:t>
            </w:r>
          </w:p>
        </w:tc>
        <w:tc>
          <w:tcPr>
            <w:tcW w:type="dxa" w:w="1872"/>
            <w:shd w:fill="1E3C72"/>
            <w:tcMar>
              <w:top w:w="120" w:type="dxa"/>
              <w:bottom w:w="120" w:type="dxa"/>
              <w:left w:w="120" w:type="dxa"/>
              <w:right w:w="120" w:type="dxa"/>
            </w:tcMar>
          </w:tcPr>
          <w:p>
            <w:pPr>
              <w:spacing w:before="40" w:after="40"/>
              <w:jc w:val="left"/>
            </w:pPr>
            <w:r>
              <w:rPr>
                <w:b/>
                <w:color w:val="FFFFFF"/>
                <w:sz w:val="20"/>
              </w:rPr>
              <w:t>Test Scenario</w:t>
            </w:r>
          </w:p>
        </w:tc>
        <w:tc>
          <w:tcPr>
            <w:tcW w:type="dxa" w:w="1872"/>
            <w:shd w:fill="1E3C72"/>
            <w:tcMar>
              <w:top w:w="120" w:type="dxa"/>
              <w:bottom w:w="120" w:type="dxa"/>
              <w:left w:w="120" w:type="dxa"/>
              <w:right w:w="120" w:type="dxa"/>
            </w:tcMar>
          </w:tcPr>
          <w:p>
            <w:pPr>
              <w:spacing w:before="40" w:after="40"/>
              <w:jc w:val="left"/>
            </w:pPr>
            <w:r>
              <w:rPr>
                <w:b/>
                <w:color w:val="FFFFFF"/>
                <w:sz w:val="20"/>
              </w:rPr>
              <w:t>Input Data</w:t>
            </w:r>
          </w:p>
        </w:tc>
        <w:tc>
          <w:tcPr>
            <w:tcW w:type="dxa" w:w="1872"/>
            <w:shd w:fill="1E3C72"/>
            <w:tcMar>
              <w:top w:w="120" w:type="dxa"/>
              <w:bottom w:w="120" w:type="dxa"/>
              <w:left w:w="120" w:type="dxa"/>
              <w:right w:w="120" w:type="dxa"/>
            </w:tcMar>
          </w:tcPr>
          <w:p>
            <w:pPr>
              <w:spacing w:before="40" w:after="40"/>
              <w:jc w:val="left"/>
            </w:pPr>
            <w:r>
              <w:rPr>
                <w:b/>
                <w:color w:val="FFFFFF"/>
                <w:sz w:val="20"/>
              </w:rPr>
              <w:t>Expected Output</w:t>
            </w:r>
          </w:p>
        </w:tc>
        <w:tc>
          <w:tcPr>
            <w:tcW w:type="dxa" w:w="1872"/>
            <w:shd w:fill="1E3C72"/>
            <w:tcMar>
              <w:top w:w="120" w:type="dxa"/>
              <w:bottom w:w="120" w:type="dxa"/>
              <w:left w:w="120" w:type="dxa"/>
              <w:right w:w="120" w:type="dxa"/>
            </w:tcMar>
          </w:tcPr>
          <w:p>
            <w:pPr>
              <w:spacing w:before="40" w:after="40"/>
              <w:jc w:val="left"/>
            </w:pPr>
            <w:r>
              <w:rPr>
                <w:b/>
                <w:color w:val="FFFFFF"/>
                <w:sz w:val="20"/>
              </w:rPr>
              <w:t>Result</w:t>
            </w:r>
          </w:p>
        </w:tc>
      </w:tr>
      <w:tr>
        <w:tc>
          <w:tcPr>
            <w:tcW w:type="dxa" w:w="1152"/>
            <w:shd w:fill="F4F6F9"/>
            <w:tcMar>
              <w:top w:w="60" w:type="dxa"/>
              <w:bottom w:w="60" w:type="dxa"/>
              <w:left w:w="70" w:type="dxa"/>
              <w:right w:w="70" w:type="dxa"/>
            </w:tcMar>
          </w:tcPr>
          <w:p>
            <w:pPr>
              <w:spacing w:before="40" w:after="40"/>
            </w:pPr>
            <w:r>
              <w:rPr>
                <w:b/>
                <w:sz w:val="18"/>
              </w:rPr>
              <w:t>TC-01</w:t>
            </w:r>
          </w:p>
        </w:tc>
        <w:tc>
          <w:tcPr>
            <w:tcW w:type="dxa" w:w="2160"/>
            <w:shd w:fill="F4F6F9"/>
            <w:tcMar>
              <w:top w:w="60" w:type="dxa"/>
              <w:bottom w:w="60" w:type="dxa"/>
              <w:left w:w="70" w:type="dxa"/>
              <w:right w:w="70" w:type="dxa"/>
            </w:tcMar>
          </w:tcPr>
          <w:p>
            <w:pPr>
              <w:spacing w:before="40" w:after="40"/>
            </w:pPr>
            <w:r>
              <w:rPr>
                <w:sz w:val="18"/>
              </w:rPr>
              <w:t>User Login</w:t>
            </w:r>
          </w:p>
        </w:tc>
        <w:tc>
          <w:tcPr>
            <w:tcW w:type="dxa" w:w="2160"/>
            <w:shd w:fill="F4F6F9"/>
            <w:tcMar>
              <w:top w:w="60" w:type="dxa"/>
              <w:bottom w:w="60" w:type="dxa"/>
              <w:left w:w="70" w:type="dxa"/>
              <w:right w:w="70" w:type="dxa"/>
            </w:tcMar>
          </w:tcPr>
          <w:p>
            <w:pPr>
              <w:spacing w:before="40" w:after="40"/>
            </w:pPr>
            <w:r>
              <w:rPr>
                <w:sz w:val="18"/>
              </w:rPr>
              <w:t>Valid email &amp; password (user@123)</w:t>
            </w:r>
          </w:p>
        </w:tc>
        <w:tc>
          <w:tcPr>
            <w:tcW w:type="dxa" w:w="2880"/>
            <w:shd w:fill="F4F6F9"/>
            <w:tcMar>
              <w:top w:w="60" w:type="dxa"/>
              <w:bottom w:w="60" w:type="dxa"/>
              <w:left w:w="70" w:type="dxa"/>
              <w:right w:w="70" w:type="dxa"/>
            </w:tcMar>
          </w:tcPr>
          <w:p>
            <w:pPr>
              <w:spacing w:before="40" w:after="40"/>
            </w:pPr>
            <w:r>
              <w:rPr>
                <w:sz w:val="18"/>
              </w:rPr>
              <w:t>Session created, redirects to dashboard.jsp</w:t>
            </w:r>
          </w:p>
        </w:tc>
        <w:tc>
          <w:tcPr>
            <w:tcW w:type="dxa" w:w="1008"/>
            <w:shd w:fill="F4F6F9"/>
            <w:tcMar>
              <w:top w:w="60" w:type="dxa"/>
              <w:bottom w:w="60" w:type="dxa"/>
              <w:left w:w="70" w:type="dxa"/>
              <w:right w:w="70" w:type="dxa"/>
            </w:tcMar>
          </w:tcPr>
          <w:p>
            <w:pPr>
              <w:spacing w:before="40" w:after="40"/>
            </w:pPr>
            <w:r>
              <w:rPr>
                <w:b/>
                <w:color w:val="28A745"/>
                <w:sz w:val="18"/>
              </w:rPr>
              <w:t>PASS</w:t>
            </w:r>
          </w:p>
        </w:tc>
      </w:tr>
      <w:tr>
        <w:tc>
          <w:tcPr>
            <w:tcW w:type="dxa" w:w="1152"/>
            <w:tcMar>
              <w:top w:w="60" w:type="dxa"/>
              <w:bottom w:w="60" w:type="dxa"/>
              <w:left w:w="70" w:type="dxa"/>
              <w:right w:w="70" w:type="dxa"/>
            </w:tcMar>
          </w:tcPr>
          <w:p>
            <w:pPr>
              <w:spacing w:before="40" w:after="40"/>
            </w:pPr>
            <w:r>
              <w:rPr>
                <w:b/>
                <w:sz w:val="18"/>
              </w:rPr>
              <w:t>TC-02</w:t>
            </w:r>
          </w:p>
        </w:tc>
        <w:tc>
          <w:tcPr>
            <w:tcW w:type="dxa" w:w="2160"/>
            <w:tcMar>
              <w:top w:w="60" w:type="dxa"/>
              <w:bottom w:w="60" w:type="dxa"/>
              <w:left w:w="70" w:type="dxa"/>
              <w:right w:w="70" w:type="dxa"/>
            </w:tcMar>
          </w:tcPr>
          <w:p>
            <w:pPr>
              <w:spacing w:before="40" w:after="40"/>
            </w:pPr>
            <w:r>
              <w:rPr>
                <w:sz w:val="18"/>
              </w:rPr>
              <w:t>User Login Failure</w:t>
            </w:r>
          </w:p>
        </w:tc>
        <w:tc>
          <w:tcPr>
            <w:tcW w:type="dxa" w:w="2160"/>
            <w:tcMar>
              <w:top w:w="60" w:type="dxa"/>
              <w:bottom w:w="60" w:type="dxa"/>
              <w:left w:w="70" w:type="dxa"/>
              <w:right w:w="70" w:type="dxa"/>
            </w:tcMar>
          </w:tcPr>
          <w:p>
            <w:pPr>
              <w:spacing w:before="40" w:after="40"/>
            </w:pPr>
            <w:r>
              <w:rPr>
                <w:sz w:val="18"/>
              </w:rPr>
              <w:t>Invalid password / empty email</w:t>
            </w:r>
          </w:p>
        </w:tc>
        <w:tc>
          <w:tcPr>
            <w:tcW w:type="dxa" w:w="2880"/>
            <w:tcMar>
              <w:top w:w="60" w:type="dxa"/>
              <w:bottom w:w="60" w:type="dxa"/>
              <w:left w:w="70" w:type="dxa"/>
              <w:right w:w="70" w:type="dxa"/>
            </w:tcMar>
          </w:tcPr>
          <w:p>
            <w:pPr>
              <w:spacing w:before="40" w:after="40"/>
            </w:pPr>
            <w:r>
              <w:rPr>
                <w:sz w:val="18"/>
              </w:rPr>
              <w:t>Error alert displayed on login.jsp</w:t>
            </w:r>
          </w:p>
        </w:tc>
        <w:tc>
          <w:tcPr>
            <w:tcW w:type="dxa" w:w="1008"/>
            <w:tcMar>
              <w:top w:w="60" w:type="dxa"/>
              <w:bottom w:w="60" w:type="dxa"/>
              <w:left w:w="70" w:type="dxa"/>
              <w:right w:w="70" w:type="dxa"/>
            </w:tcMar>
          </w:tcPr>
          <w:p>
            <w:pPr>
              <w:spacing w:before="40" w:after="40"/>
            </w:pPr>
            <w:r>
              <w:rPr>
                <w:b/>
                <w:color w:val="28A745"/>
                <w:sz w:val="18"/>
              </w:rPr>
              <w:t>PASS</w:t>
            </w:r>
          </w:p>
        </w:tc>
      </w:tr>
      <w:tr>
        <w:tc>
          <w:tcPr>
            <w:tcW w:type="dxa" w:w="1152"/>
            <w:shd w:fill="F4F6F9"/>
            <w:tcMar>
              <w:top w:w="60" w:type="dxa"/>
              <w:bottom w:w="60" w:type="dxa"/>
              <w:left w:w="70" w:type="dxa"/>
              <w:right w:w="70" w:type="dxa"/>
            </w:tcMar>
          </w:tcPr>
          <w:p>
            <w:pPr>
              <w:spacing w:before="40" w:after="40"/>
            </w:pPr>
            <w:r>
              <w:rPr>
                <w:b/>
                <w:sz w:val="18"/>
              </w:rPr>
              <w:t>TC-03</w:t>
            </w:r>
          </w:p>
        </w:tc>
        <w:tc>
          <w:tcPr>
            <w:tcW w:type="dxa" w:w="2160"/>
            <w:shd w:fill="F4F6F9"/>
            <w:tcMar>
              <w:top w:w="60" w:type="dxa"/>
              <w:bottom w:w="60" w:type="dxa"/>
              <w:left w:w="70" w:type="dxa"/>
              <w:right w:w="70" w:type="dxa"/>
            </w:tcMar>
          </w:tcPr>
          <w:p>
            <w:pPr>
              <w:spacing w:before="40" w:after="40"/>
            </w:pPr>
            <w:r>
              <w:rPr>
                <w:sz w:val="18"/>
              </w:rPr>
              <w:t>Train Search</w:t>
            </w:r>
          </w:p>
        </w:tc>
        <w:tc>
          <w:tcPr>
            <w:tcW w:type="dxa" w:w="2160"/>
            <w:shd w:fill="F4F6F9"/>
            <w:tcMar>
              <w:top w:w="60" w:type="dxa"/>
              <w:bottom w:w="60" w:type="dxa"/>
              <w:left w:w="70" w:type="dxa"/>
              <w:right w:w="70" w:type="dxa"/>
            </w:tcMar>
          </w:tcPr>
          <w:p>
            <w:pPr>
              <w:spacing w:before="40" w:after="40"/>
            </w:pPr>
            <w:r>
              <w:rPr>
                <w:sz w:val="18"/>
              </w:rPr>
              <w:t>Origin: CSMT, Dest: Pune</w:t>
            </w:r>
          </w:p>
        </w:tc>
        <w:tc>
          <w:tcPr>
            <w:tcW w:type="dxa" w:w="2880"/>
            <w:shd w:fill="F4F6F9"/>
            <w:tcMar>
              <w:top w:w="60" w:type="dxa"/>
              <w:bottom w:w="60" w:type="dxa"/>
              <w:left w:w="70" w:type="dxa"/>
              <w:right w:w="70" w:type="dxa"/>
            </w:tcMar>
          </w:tcPr>
          <w:p>
            <w:pPr>
              <w:spacing w:before="40" w:after="40"/>
            </w:pPr>
            <w:r>
              <w:rPr>
                <w:sz w:val="18"/>
              </w:rPr>
              <w:t>Matching trains displayed with seat count</w:t>
            </w:r>
          </w:p>
        </w:tc>
        <w:tc>
          <w:tcPr>
            <w:tcW w:type="dxa" w:w="1008"/>
            <w:shd w:fill="F4F6F9"/>
            <w:tcMar>
              <w:top w:w="60" w:type="dxa"/>
              <w:bottom w:w="60" w:type="dxa"/>
              <w:left w:w="70" w:type="dxa"/>
              <w:right w:w="70" w:type="dxa"/>
            </w:tcMar>
          </w:tcPr>
          <w:p>
            <w:pPr>
              <w:spacing w:before="40" w:after="40"/>
            </w:pPr>
            <w:r>
              <w:rPr>
                <w:b/>
                <w:color w:val="28A745"/>
                <w:sz w:val="18"/>
              </w:rPr>
              <w:t>PASS</w:t>
            </w:r>
          </w:p>
        </w:tc>
      </w:tr>
      <w:tr>
        <w:tc>
          <w:tcPr>
            <w:tcW w:type="dxa" w:w="1152"/>
            <w:tcMar>
              <w:top w:w="60" w:type="dxa"/>
              <w:bottom w:w="60" w:type="dxa"/>
              <w:left w:w="70" w:type="dxa"/>
              <w:right w:w="70" w:type="dxa"/>
            </w:tcMar>
          </w:tcPr>
          <w:p>
            <w:pPr>
              <w:spacing w:before="40" w:after="40"/>
            </w:pPr>
            <w:r>
              <w:rPr>
                <w:b/>
                <w:sz w:val="18"/>
              </w:rPr>
              <w:t>TC-04</w:t>
            </w:r>
          </w:p>
        </w:tc>
        <w:tc>
          <w:tcPr>
            <w:tcW w:type="dxa" w:w="2160"/>
            <w:tcMar>
              <w:top w:w="60" w:type="dxa"/>
              <w:bottom w:w="60" w:type="dxa"/>
              <w:left w:w="70" w:type="dxa"/>
              <w:right w:w="70" w:type="dxa"/>
            </w:tcMar>
          </w:tcPr>
          <w:p>
            <w:pPr>
              <w:spacing w:before="40" w:after="40"/>
            </w:pPr>
            <w:r>
              <w:rPr>
                <w:sz w:val="18"/>
              </w:rPr>
              <w:t>Identical Stations</w:t>
            </w:r>
          </w:p>
        </w:tc>
        <w:tc>
          <w:tcPr>
            <w:tcW w:type="dxa" w:w="2160"/>
            <w:tcMar>
              <w:top w:w="60" w:type="dxa"/>
              <w:bottom w:w="60" w:type="dxa"/>
              <w:left w:w="70" w:type="dxa"/>
              <w:right w:w="70" w:type="dxa"/>
            </w:tcMar>
          </w:tcPr>
          <w:p>
            <w:pPr>
              <w:spacing w:before="40" w:after="40"/>
            </w:pPr>
            <w:r>
              <w:rPr>
                <w:sz w:val="18"/>
              </w:rPr>
              <w:t>Origin: Dadar, Dest: Dadar</w:t>
            </w:r>
          </w:p>
        </w:tc>
        <w:tc>
          <w:tcPr>
            <w:tcW w:type="dxa" w:w="2880"/>
            <w:tcMar>
              <w:top w:w="60" w:type="dxa"/>
              <w:bottom w:w="60" w:type="dxa"/>
              <w:left w:w="70" w:type="dxa"/>
              <w:right w:w="70" w:type="dxa"/>
            </w:tcMar>
          </w:tcPr>
          <w:p>
            <w:pPr>
              <w:spacing w:before="40" w:after="40"/>
            </w:pPr>
            <w:r>
              <w:rPr>
                <w:sz w:val="18"/>
              </w:rPr>
              <w:t>JS alert 'Source &amp; Destination cannot match'</w:t>
            </w:r>
          </w:p>
        </w:tc>
        <w:tc>
          <w:tcPr>
            <w:tcW w:type="dxa" w:w="1008"/>
            <w:tcMar>
              <w:top w:w="60" w:type="dxa"/>
              <w:bottom w:w="60" w:type="dxa"/>
              <w:left w:w="70" w:type="dxa"/>
              <w:right w:w="70" w:type="dxa"/>
            </w:tcMar>
          </w:tcPr>
          <w:p>
            <w:pPr>
              <w:spacing w:before="40" w:after="40"/>
            </w:pPr>
            <w:r>
              <w:rPr>
                <w:b/>
                <w:color w:val="28A745"/>
                <w:sz w:val="18"/>
              </w:rPr>
              <w:t>PASS</w:t>
            </w:r>
          </w:p>
        </w:tc>
      </w:tr>
      <w:tr>
        <w:tc>
          <w:tcPr>
            <w:tcW w:type="dxa" w:w="1152"/>
            <w:shd w:fill="F4F6F9"/>
            <w:tcMar>
              <w:top w:w="60" w:type="dxa"/>
              <w:bottom w:w="60" w:type="dxa"/>
              <w:left w:w="70" w:type="dxa"/>
              <w:right w:w="70" w:type="dxa"/>
            </w:tcMar>
          </w:tcPr>
          <w:p>
            <w:pPr>
              <w:spacing w:before="40" w:after="40"/>
            </w:pPr>
            <w:r>
              <w:rPr>
                <w:b/>
                <w:sz w:val="18"/>
              </w:rPr>
              <w:t>TC-05</w:t>
            </w:r>
          </w:p>
        </w:tc>
        <w:tc>
          <w:tcPr>
            <w:tcW w:type="dxa" w:w="2160"/>
            <w:shd w:fill="F4F6F9"/>
            <w:tcMar>
              <w:top w:w="60" w:type="dxa"/>
              <w:bottom w:w="60" w:type="dxa"/>
              <w:left w:w="70" w:type="dxa"/>
              <w:right w:w="70" w:type="dxa"/>
            </w:tcMar>
          </w:tcPr>
          <w:p>
            <w:pPr>
              <w:spacing w:before="40" w:after="40"/>
            </w:pPr>
            <w:r>
              <w:rPr>
                <w:sz w:val="18"/>
              </w:rPr>
              <w:t>ACID Seat Booking</w:t>
            </w:r>
          </w:p>
        </w:tc>
        <w:tc>
          <w:tcPr>
            <w:tcW w:type="dxa" w:w="2160"/>
            <w:shd w:fill="F4F6F9"/>
            <w:tcMar>
              <w:top w:w="60" w:type="dxa"/>
              <w:bottom w:w="60" w:type="dxa"/>
              <w:left w:w="70" w:type="dxa"/>
              <w:right w:w="70" w:type="dxa"/>
            </w:tcMar>
          </w:tcPr>
          <w:p>
            <w:pPr>
              <w:spacing w:before="40" w:after="40"/>
            </w:pPr>
            <w:r>
              <w:rPr>
                <w:sz w:val="18"/>
              </w:rPr>
              <w:t>Train: 12051, Seats: 1, Class: SL</w:t>
            </w:r>
          </w:p>
        </w:tc>
        <w:tc>
          <w:tcPr>
            <w:tcW w:type="dxa" w:w="2880"/>
            <w:shd w:fill="F4F6F9"/>
            <w:tcMar>
              <w:top w:w="60" w:type="dxa"/>
              <w:bottom w:w="60" w:type="dxa"/>
              <w:left w:w="70" w:type="dxa"/>
              <w:right w:w="70" w:type="dxa"/>
            </w:tcMar>
          </w:tcPr>
          <w:p>
            <w:pPr>
              <w:spacing w:before="40" w:after="40"/>
            </w:pPr>
            <w:r>
              <w:rPr>
                <w:sz w:val="18"/>
              </w:rPr>
              <w:t>Seat count decremented, 10-digit PNR returned</w:t>
            </w:r>
          </w:p>
        </w:tc>
        <w:tc>
          <w:tcPr>
            <w:tcW w:type="dxa" w:w="1008"/>
            <w:shd w:fill="F4F6F9"/>
            <w:tcMar>
              <w:top w:w="60" w:type="dxa"/>
              <w:bottom w:w="60" w:type="dxa"/>
              <w:left w:w="70" w:type="dxa"/>
              <w:right w:w="70" w:type="dxa"/>
            </w:tcMar>
          </w:tcPr>
          <w:p>
            <w:pPr>
              <w:spacing w:before="40" w:after="40"/>
            </w:pPr>
            <w:r>
              <w:rPr>
                <w:b/>
                <w:color w:val="28A745"/>
                <w:sz w:val="18"/>
              </w:rPr>
              <w:t>PASS</w:t>
            </w:r>
          </w:p>
        </w:tc>
      </w:tr>
      <w:tr>
        <w:tc>
          <w:tcPr>
            <w:tcW w:type="dxa" w:w="1152"/>
            <w:tcMar>
              <w:top w:w="60" w:type="dxa"/>
              <w:bottom w:w="60" w:type="dxa"/>
              <w:left w:w="70" w:type="dxa"/>
              <w:right w:w="70" w:type="dxa"/>
            </w:tcMar>
          </w:tcPr>
          <w:p>
            <w:pPr>
              <w:spacing w:before="40" w:after="40"/>
            </w:pPr>
            <w:r>
              <w:rPr>
                <w:b/>
                <w:sz w:val="18"/>
              </w:rPr>
              <w:t>TC-06</w:t>
            </w:r>
          </w:p>
        </w:tc>
        <w:tc>
          <w:tcPr>
            <w:tcW w:type="dxa" w:w="2160"/>
            <w:tcMar>
              <w:top w:w="60" w:type="dxa"/>
              <w:bottom w:w="60" w:type="dxa"/>
              <w:left w:w="70" w:type="dxa"/>
              <w:right w:w="70" w:type="dxa"/>
            </w:tcMar>
          </w:tcPr>
          <w:p>
            <w:pPr>
              <w:spacing w:before="40" w:after="40"/>
            </w:pPr>
            <w:r>
              <w:rPr>
                <w:sz w:val="18"/>
              </w:rPr>
              <w:t>Overselling Prevention</w:t>
            </w:r>
          </w:p>
        </w:tc>
        <w:tc>
          <w:tcPr>
            <w:tcW w:type="dxa" w:w="2160"/>
            <w:tcMar>
              <w:top w:w="60" w:type="dxa"/>
              <w:bottom w:w="60" w:type="dxa"/>
              <w:left w:w="70" w:type="dxa"/>
              <w:right w:w="70" w:type="dxa"/>
            </w:tcMar>
          </w:tcPr>
          <w:p>
            <w:pPr>
              <w:spacing w:before="40" w:after="40"/>
            </w:pPr>
            <w:r>
              <w:rPr>
                <w:sz w:val="18"/>
              </w:rPr>
              <w:t>Request seats &gt; available_seats</w:t>
            </w:r>
          </w:p>
        </w:tc>
        <w:tc>
          <w:tcPr>
            <w:tcW w:type="dxa" w:w="2880"/>
            <w:tcMar>
              <w:top w:w="60" w:type="dxa"/>
              <w:bottom w:w="60" w:type="dxa"/>
              <w:left w:w="70" w:type="dxa"/>
              <w:right w:w="70" w:type="dxa"/>
            </w:tcMar>
          </w:tcPr>
          <w:p>
            <w:pPr>
              <w:spacing w:before="40" w:after="40"/>
            </w:pPr>
            <w:r>
              <w:rPr>
                <w:sz w:val="18"/>
              </w:rPr>
              <w:t>SeatUnavailableException thrown, booking rolled back</w:t>
            </w:r>
          </w:p>
        </w:tc>
        <w:tc>
          <w:tcPr>
            <w:tcW w:type="dxa" w:w="1008"/>
            <w:tcMar>
              <w:top w:w="60" w:type="dxa"/>
              <w:bottom w:w="60" w:type="dxa"/>
              <w:left w:w="70" w:type="dxa"/>
              <w:right w:w="70" w:type="dxa"/>
            </w:tcMar>
          </w:tcPr>
          <w:p>
            <w:pPr>
              <w:spacing w:before="40" w:after="40"/>
            </w:pPr>
            <w:r>
              <w:rPr>
                <w:b/>
                <w:color w:val="28A745"/>
                <w:sz w:val="18"/>
              </w:rPr>
              <w:t>PASS</w:t>
            </w:r>
          </w:p>
        </w:tc>
      </w:tr>
    </w:tbl>
    <w:p>
      <w:pPr>
        <w:keepNext/>
        <w:spacing w:before="400" w:after="160"/>
      </w:pPr>
      <w:r>
        <w:rPr>
          <w:rFonts w:ascii="Arial" w:hAnsi="Arial"/>
          <w:b/>
          <w:color w:val="1E3C72"/>
          <w:sz w:val="32"/>
        </w:rPr>
        <w:t>CHAPTER 8: CONCLUSION &amp; FUTURE ROADMAP</w:t>
      </w:r>
    </w:p>
    <w:p>
      <w:pPr>
        <w:keepNext/>
        <w:spacing w:before="280" w:after="80"/>
      </w:pPr>
      <w:r>
        <w:rPr>
          <w:rFonts w:ascii="Arial" w:hAnsi="Arial"/>
          <w:b/>
          <w:color w:val="FF6F00"/>
          <w:sz w:val="26"/>
        </w:rPr>
        <w:t>8.1 Summary of Outcomes</w:t>
      </w:r>
    </w:p>
    <w:p>
      <w:pPr>
        <w:spacing w:after="120" w:line="276" w:lineRule="auto"/>
      </w:pPr>
      <w:r>
        <w:rPr>
          <w:color w:val="2C3E50"/>
          <w:sz w:val="22"/>
        </w:rPr>
        <w:t>The RailRush (TrackPulse) project successfully demonstrates an enterprise-grade full-stack Java web application tailored for high-reliability transit operations. The application fulfills all technical requirements, including thread-safe database connection pooling, ACID transactional booking, dynamic PNR lifecycle management, and live fleet telemetry tracking.</w:t>
      </w:r>
    </w:p>
    <w:p>
      <w:pPr>
        <w:keepNext/>
        <w:spacing w:before="280" w:after="80"/>
      </w:pPr>
      <w:r>
        <w:rPr>
          <w:rFonts w:ascii="Arial" w:hAnsi="Arial"/>
          <w:b/>
          <w:color w:val="FF6F00"/>
          <w:sz w:val="26"/>
        </w:rPr>
        <w:t>8.2 Future Enhancements</w:t>
      </w:r>
    </w:p>
    <w:p>
      <w:pPr>
        <w:pStyle w:val="ListBullet"/>
        <w:spacing w:after="60" w:line="276" w:lineRule="auto"/>
      </w:pPr>
      <w:r>
        <w:rPr>
          <w:b/>
          <w:color w:val="1E3C72"/>
        </w:rPr>
        <w:t xml:space="preserve">AI-Powered Tatkal Waitlist Predictor: </w:t>
      </w:r>
      <w:r>
        <w:rPr>
          <w:color w:val="2C3E50"/>
        </w:rPr>
        <w:t>Machine learning models analyzing historical reservation trends to forecast waitlist confirmation probability.</w:t>
      </w:r>
    </w:p>
    <w:p>
      <w:pPr>
        <w:pStyle w:val="ListBullet"/>
        <w:spacing w:after="60" w:line="276" w:lineRule="auto"/>
      </w:pPr>
      <w:r>
        <w:rPr>
          <w:b/>
          <w:color w:val="1E3C72"/>
        </w:rPr>
        <w:t xml:space="preserve">Integrated UPI / Razorpay Payment Sandbox: </w:t>
      </w:r>
      <w:r>
        <w:rPr>
          <w:color w:val="2C3E50"/>
        </w:rPr>
        <w:t>Enabling end-to-end digital payment capture prior to PNR issuance.</w:t>
      </w:r>
    </w:p>
    <w:p>
      <w:pPr>
        <w:pStyle w:val="ListBullet"/>
        <w:spacing w:after="60" w:line="276" w:lineRule="auto"/>
      </w:pPr>
      <w:r>
        <w:rPr>
          <w:b/>
          <w:color w:val="1E3C72"/>
        </w:rPr>
        <w:t xml:space="preserve">GPS Hardware Telemetry Feeds: </w:t>
      </w:r>
      <w:r>
        <w:rPr>
          <w:color w:val="2C3E50"/>
        </w:rPr>
        <w:t>Direct integration with train-mounted GPS beacons for live geospatial coordinate tracking on interactive maps.</w:t>
      </w:r>
    </w:p>
    <w:p>
      <w:pPr>
        <w:pStyle w:val="ListBullet"/>
        <w:spacing w:after="60" w:line="276" w:lineRule="auto"/>
      </w:pPr>
      <w:r>
        <w:rPr>
          <w:b/>
          <w:color w:val="1E3C72"/>
        </w:rPr>
        <w:t xml:space="preserve">Mobile Companion Application: </w:t>
      </w:r>
      <w:r>
        <w:rPr>
          <w:color w:val="2C3E50"/>
        </w:rPr>
        <w:t>Cross-platform mobile application built on Flutter or React Native leveraging Spring Boot REST APIs.</w:t>
      </w:r>
    </w:p>
    <w:p>
      <w:pPr>
        <w:keepNext/>
        <w:spacing w:before="400" w:after="160"/>
      </w:pPr>
      <w:r>
        <w:rPr>
          <w:rFonts w:ascii="Arial" w:hAnsi="Arial"/>
          <w:b/>
          <w:color w:val="1E3C72"/>
          <w:sz w:val="32"/>
        </w:rPr>
        <w:t>REFERENCES &amp; BIBLIOGRAPHY</w:t>
      </w:r>
    </w:p>
    <w:p>
      <w:pPr>
        <w:pStyle w:val="ListBullet"/>
        <w:spacing w:after="60" w:line="276" w:lineRule="auto"/>
      </w:pPr>
      <w:r>
        <w:rPr>
          <w:b/>
          <w:color w:val="1E3C72"/>
        </w:rPr>
        <w:t xml:space="preserve">1. </w:t>
      </w:r>
      <w:r>
        <w:rPr>
          <w:color w:val="2C3E50"/>
        </w:rPr>
        <w:t>Oracle Corporation, 'Jakarta EE Specification Documentation', https://jakarta.ee/specifications/.</w:t>
      </w:r>
    </w:p>
    <w:p>
      <w:pPr>
        <w:pStyle w:val="ListBullet"/>
        <w:spacing w:after="60" w:line="276" w:lineRule="auto"/>
      </w:pPr>
      <w:r>
        <w:rPr>
          <w:b/>
          <w:color w:val="1E3C72"/>
        </w:rPr>
        <w:t xml:space="preserve">2. </w:t>
      </w:r>
      <w:r>
        <w:rPr>
          <w:color w:val="2C3E50"/>
        </w:rPr>
        <w:t>Joshua Bloch, 'Effective Java', 3rd Edition, Addison-Wesley Professional.</w:t>
      </w:r>
    </w:p>
    <w:p>
      <w:pPr>
        <w:pStyle w:val="ListBullet"/>
        <w:spacing w:after="60" w:line="276" w:lineRule="auto"/>
      </w:pPr>
      <w:r>
        <w:rPr>
          <w:b/>
          <w:color w:val="1E3C72"/>
        </w:rPr>
        <w:t xml:space="preserve">3. </w:t>
      </w:r>
      <w:r>
        <w:rPr>
          <w:color w:val="2C3E50"/>
        </w:rPr>
        <w:t>MySQL AB, 'MySQL 8.0 Reference Manual: Transactional and Locking Statements', https://dev.mysql.com/doc/.</w:t>
      </w:r>
    </w:p>
    <w:p>
      <w:pPr>
        <w:pStyle w:val="ListBullet"/>
        <w:spacing w:after="60" w:line="276" w:lineRule="auto"/>
      </w:pPr>
      <w:r>
        <w:rPr>
          <w:b/>
          <w:color w:val="1E3C72"/>
        </w:rPr>
        <w:t xml:space="preserve">4. </w:t>
      </w:r>
      <w:r>
        <w:rPr>
          <w:color w:val="2C3E50"/>
        </w:rPr>
        <w:t>Apache Software Foundation, 'Apache Tomcat 10 Documentation', https://tomcat.apache.org/tomcat-10.1-doc/.</w:t>
      </w:r>
    </w:p>
    <w:p>
      <w:pPr>
        <w:pStyle w:val="ListBullet"/>
        <w:spacing w:after="60" w:line="276" w:lineRule="auto"/>
      </w:pPr>
      <w:r>
        <w:rPr>
          <w:b/>
          <w:color w:val="1E3C72"/>
        </w:rPr>
        <w:t xml:space="preserve">5. </w:t>
      </w:r>
      <w:r>
        <w:rPr>
          <w:color w:val="2C3E50"/>
        </w:rPr>
        <w:t>Project Source Code Repository, https://github.com/aaryachavan076-gif/Project-Title-RailRush-or-TrackPulse-.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